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6CA3" w:rsidRPr="000B086C" w:rsidRDefault="001C745E" w:rsidP="00CE6CA3">
      <w:pPr>
        <w:rPr>
          <w:sz w:val="28"/>
          <w:szCs w:val="28"/>
          <w:lang w:val="sr-Latn-BA"/>
        </w:rPr>
      </w:pPr>
      <w:r>
        <w:rPr>
          <w:noProof/>
          <w:sz w:val="28"/>
          <w:szCs w:val="28"/>
          <w:lang w:val="en-US"/>
        </w:rPr>
        <w:drawing>
          <wp:anchor distT="0" distB="0" distL="114300" distR="114300" simplePos="0" relativeHeight="251657728" behindDoc="1" locked="0" layoutInCell="1" allowOverlap="1">
            <wp:simplePos x="0" y="0"/>
            <wp:positionH relativeFrom="column">
              <wp:posOffset>4572000</wp:posOffset>
            </wp:positionH>
            <wp:positionV relativeFrom="paragraph">
              <wp:posOffset>191135</wp:posOffset>
            </wp:positionV>
            <wp:extent cx="756285" cy="916940"/>
            <wp:effectExtent l="19050" t="0" r="5715" b="0"/>
            <wp:wrapNone/>
            <wp:docPr id="3" name="Picture 2" descr="dervent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rventa_logo"/>
                    <pic:cNvPicPr>
                      <a:picLocks noChangeAspect="1" noChangeArrowheads="1"/>
                    </pic:cNvPicPr>
                  </pic:nvPicPr>
                  <pic:blipFill>
                    <a:blip r:embed="rId8"/>
                    <a:srcRect/>
                    <a:stretch>
                      <a:fillRect/>
                    </a:stretch>
                  </pic:blipFill>
                  <pic:spPr bwMode="auto">
                    <a:xfrm>
                      <a:off x="0" y="0"/>
                      <a:ext cx="756285" cy="916940"/>
                    </a:xfrm>
                    <a:prstGeom prst="rect">
                      <a:avLst/>
                    </a:prstGeom>
                    <a:noFill/>
                    <a:ln w="9525">
                      <a:noFill/>
                      <a:miter lim="800000"/>
                      <a:headEnd/>
                      <a:tailEnd/>
                    </a:ln>
                  </pic:spPr>
                </pic:pic>
              </a:graphicData>
            </a:graphic>
          </wp:anchor>
        </w:drawing>
      </w:r>
    </w:p>
    <w:p w:rsidR="00CE6CA3" w:rsidRPr="002D6D5D" w:rsidRDefault="00CE6CA3" w:rsidP="00CE6CA3">
      <w:pPr>
        <w:spacing w:after="0"/>
        <w:rPr>
          <w:rFonts w:ascii="Times New Roman" w:hAnsi="Times New Roman"/>
          <w:sz w:val="24"/>
          <w:szCs w:val="24"/>
          <w:lang w:val="sr-Latn-BA"/>
        </w:rPr>
      </w:pPr>
      <w:r w:rsidRPr="002D6D5D">
        <w:rPr>
          <w:rFonts w:ascii="Times New Roman" w:hAnsi="Times New Roman"/>
          <w:b/>
          <w:sz w:val="24"/>
          <w:szCs w:val="24"/>
          <w:lang w:val="sr-Cyrl-BA"/>
        </w:rPr>
        <w:t>РЕПУБЛИКА СРПСКА</w:t>
      </w:r>
      <w:r w:rsidRPr="002D6D5D">
        <w:rPr>
          <w:rFonts w:ascii="Times New Roman" w:hAnsi="Times New Roman"/>
          <w:sz w:val="24"/>
          <w:szCs w:val="24"/>
          <w:lang w:val="sr-Cyrl-BA"/>
        </w:rPr>
        <w:tab/>
      </w:r>
      <w:r w:rsidRPr="002D6D5D">
        <w:rPr>
          <w:rFonts w:ascii="Times New Roman" w:hAnsi="Times New Roman"/>
          <w:sz w:val="24"/>
          <w:szCs w:val="24"/>
          <w:lang w:val="sr-Cyrl-BA"/>
        </w:rPr>
        <w:tab/>
      </w:r>
    </w:p>
    <w:p w:rsidR="00CE6CA3" w:rsidRPr="002D6D5D" w:rsidRDefault="00D976D1" w:rsidP="00CE6CA3">
      <w:pPr>
        <w:spacing w:after="0"/>
        <w:rPr>
          <w:rFonts w:ascii="Times New Roman" w:hAnsi="Times New Roman"/>
          <w:b/>
          <w:sz w:val="24"/>
          <w:szCs w:val="24"/>
          <w:lang w:val="sr-Latn-BA"/>
        </w:rPr>
      </w:pPr>
      <w:r w:rsidRPr="002D6D5D">
        <w:rPr>
          <w:rFonts w:ascii="Times New Roman" w:hAnsi="Times New Roman"/>
          <w:b/>
          <w:sz w:val="24"/>
          <w:szCs w:val="24"/>
          <w:lang w:val="sr-Cyrl-BA"/>
        </w:rPr>
        <w:t>ГРАД</w:t>
      </w:r>
      <w:r w:rsidR="00CE6CA3" w:rsidRPr="002D6D5D">
        <w:rPr>
          <w:rFonts w:ascii="Times New Roman" w:hAnsi="Times New Roman"/>
          <w:b/>
          <w:sz w:val="24"/>
          <w:szCs w:val="24"/>
          <w:lang w:val="sr-Cyrl-BA"/>
        </w:rPr>
        <w:t xml:space="preserve"> ДЕРВЕНТА</w:t>
      </w:r>
    </w:p>
    <w:p w:rsidR="008F2AC7" w:rsidRPr="002D6D5D" w:rsidRDefault="00D976D1" w:rsidP="008F2AC7">
      <w:pPr>
        <w:spacing w:after="0"/>
        <w:rPr>
          <w:rFonts w:ascii="Times New Roman" w:eastAsia="Times New Roman" w:hAnsi="Times New Roman"/>
          <w:b/>
          <w:sz w:val="24"/>
          <w:szCs w:val="24"/>
          <w:lang w:val="sr-Cyrl-CS" w:eastAsia="sr-Latn-CS"/>
        </w:rPr>
      </w:pPr>
      <w:r w:rsidRPr="002D6D5D">
        <w:rPr>
          <w:rFonts w:ascii="Times New Roman" w:eastAsia="Times New Roman" w:hAnsi="Times New Roman"/>
          <w:b/>
          <w:sz w:val="24"/>
          <w:szCs w:val="24"/>
          <w:lang w:val="bs-Cyrl-BA" w:eastAsia="sr-Latn-CS"/>
        </w:rPr>
        <w:t>ГРАДО</w:t>
      </w:r>
      <w:r w:rsidR="008F2AC7" w:rsidRPr="002D6D5D">
        <w:rPr>
          <w:rFonts w:ascii="Times New Roman" w:eastAsia="Times New Roman" w:hAnsi="Times New Roman"/>
          <w:b/>
          <w:sz w:val="24"/>
          <w:szCs w:val="24"/>
          <w:lang w:eastAsia="sr-Latn-CS"/>
        </w:rPr>
        <w:t>НАЧЕЛНИК</w:t>
      </w:r>
      <w:r w:rsidRPr="002D6D5D">
        <w:rPr>
          <w:rFonts w:ascii="Times New Roman" w:eastAsia="Times New Roman" w:hAnsi="Times New Roman"/>
          <w:b/>
          <w:sz w:val="24"/>
          <w:szCs w:val="24"/>
          <w:lang w:val="sr-Cyrl-CS" w:eastAsia="sr-Latn-CS"/>
        </w:rPr>
        <w:t xml:space="preserve"> -</w:t>
      </w:r>
      <w:r w:rsidR="00982232" w:rsidRPr="002D6D5D">
        <w:rPr>
          <w:rFonts w:ascii="Times New Roman" w:eastAsia="Times New Roman" w:hAnsi="Times New Roman"/>
          <w:b/>
          <w:sz w:val="24"/>
          <w:szCs w:val="24"/>
          <w:lang w:val="sr-Cyrl-CS" w:eastAsia="sr-Latn-CS"/>
        </w:rPr>
        <w:t xml:space="preserve"> </w:t>
      </w:r>
      <w:r w:rsidRPr="002D6D5D">
        <w:rPr>
          <w:rFonts w:ascii="Times New Roman" w:eastAsia="Times New Roman" w:hAnsi="Times New Roman"/>
          <w:b/>
          <w:sz w:val="24"/>
          <w:szCs w:val="24"/>
          <w:lang w:val="sr-Cyrl-CS" w:eastAsia="sr-Latn-CS"/>
        </w:rPr>
        <w:t>ГРАДСКА</w:t>
      </w:r>
      <w:r w:rsidR="008F2AC7" w:rsidRPr="002D6D5D">
        <w:rPr>
          <w:rFonts w:ascii="Times New Roman" w:eastAsia="Times New Roman" w:hAnsi="Times New Roman"/>
          <w:b/>
          <w:sz w:val="24"/>
          <w:szCs w:val="24"/>
          <w:lang w:val="sr-Cyrl-CS" w:eastAsia="sr-Latn-CS"/>
        </w:rPr>
        <w:t xml:space="preserve"> УПРАВА</w:t>
      </w:r>
    </w:p>
    <w:p w:rsidR="00CE6CA3" w:rsidRPr="002D6D5D" w:rsidRDefault="00CE6CA3" w:rsidP="00CE6CA3">
      <w:pPr>
        <w:rPr>
          <w:rFonts w:ascii="Times New Roman" w:hAnsi="Times New Roman"/>
          <w:b/>
          <w:sz w:val="24"/>
          <w:szCs w:val="24"/>
          <w:lang w:val="sr-Cyrl-BA"/>
        </w:rPr>
      </w:pPr>
      <w:r w:rsidRPr="002D6D5D">
        <w:rPr>
          <w:rFonts w:ascii="Times New Roman" w:hAnsi="Times New Roman"/>
          <w:b/>
          <w:sz w:val="24"/>
          <w:szCs w:val="24"/>
          <w:lang w:val="sr-Cyrl-BA"/>
        </w:rPr>
        <w:t>ОДЈЕЉЕЊЕ ЗА ФИНАНСИЈЕ</w:t>
      </w:r>
    </w:p>
    <w:p w:rsidR="00CE6CA3" w:rsidRPr="007662D7" w:rsidRDefault="00CE6CA3" w:rsidP="00CE6CA3">
      <w:pPr>
        <w:rPr>
          <w:rFonts w:ascii="Times New Roman" w:hAnsi="Times New Roman"/>
          <w:b/>
          <w:sz w:val="24"/>
          <w:szCs w:val="24"/>
          <w:lang w:val="sr-Cyrl-BA"/>
        </w:rPr>
      </w:pPr>
    </w:p>
    <w:p w:rsidR="00CE6CA3" w:rsidRPr="007662D7" w:rsidRDefault="00CE6CA3" w:rsidP="00CE6CA3">
      <w:pPr>
        <w:rPr>
          <w:rFonts w:ascii="Times New Roman" w:hAnsi="Times New Roman"/>
          <w:b/>
          <w:sz w:val="24"/>
          <w:szCs w:val="24"/>
          <w:lang w:val="sr-Cyrl-BA"/>
        </w:rPr>
      </w:pPr>
    </w:p>
    <w:p w:rsidR="00CE6CA3" w:rsidRPr="007662D7" w:rsidRDefault="00CE6CA3" w:rsidP="00CE6CA3">
      <w:pPr>
        <w:rPr>
          <w:rFonts w:ascii="Times New Roman" w:hAnsi="Times New Roman"/>
          <w:b/>
          <w:sz w:val="24"/>
          <w:szCs w:val="24"/>
          <w:lang w:val="sr-Cyrl-BA"/>
        </w:rPr>
      </w:pPr>
    </w:p>
    <w:p w:rsidR="00CE6CA3" w:rsidRPr="007662D7" w:rsidRDefault="00CE6CA3" w:rsidP="00CE6CA3">
      <w:pPr>
        <w:rPr>
          <w:rFonts w:ascii="Times New Roman" w:hAnsi="Times New Roman"/>
          <w:b/>
          <w:sz w:val="24"/>
          <w:szCs w:val="24"/>
          <w:lang w:val="sr-Cyrl-BA"/>
        </w:rPr>
      </w:pPr>
    </w:p>
    <w:p w:rsidR="00CE6CA3" w:rsidRDefault="00CE6CA3" w:rsidP="00CE6CA3">
      <w:pPr>
        <w:rPr>
          <w:rFonts w:ascii="Times New Roman" w:hAnsi="Times New Roman"/>
          <w:b/>
          <w:sz w:val="24"/>
          <w:szCs w:val="24"/>
          <w:lang w:val="sr-Cyrl-BA"/>
        </w:rPr>
      </w:pPr>
    </w:p>
    <w:p w:rsidR="00CE6CA3" w:rsidRDefault="00CE6CA3" w:rsidP="00CE6CA3">
      <w:pPr>
        <w:rPr>
          <w:rFonts w:ascii="Times New Roman" w:hAnsi="Times New Roman"/>
          <w:b/>
          <w:sz w:val="24"/>
          <w:szCs w:val="24"/>
          <w:lang w:val="sr-Cyrl-BA"/>
        </w:rPr>
      </w:pPr>
    </w:p>
    <w:p w:rsidR="00CE6CA3" w:rsidRPr="007662D7" w:rsidRDefault="00CE6CA3" w:rsidP="00CE6CA3">
      <w:pPr>
        <w:rPr>
          <w:rFonts w:ascii="Times New Roman" w:hAnsi="Times New Roman"/>
          <w:b/>
          <w:sz w:val="24"/>
          <w:szCs w:val="24"/>
          <w:lang w:val="sr-Cyrl-BA"/>
        </w:rPr>
      </w:pPr>
    </w:p>
    <w:p w:rsidR="00CE6CA3" w:rsidRDefault="00CE6CA3" w:rsidP="00CE6CA3">
      <w:pPr>
        <w:rPr>
          <w:rFonts w:ascii="Times New Roman" w:hAnsi="Times New Roman"/>
          <w:b/>
          <w:sz w:val="24"/>
          <w:szCs w:val="24"/>
          <w:lang w:val="sr-Cyrl-CS"/>
        </w:rPr>
      </w:pPr>
      <w:r w:rsidRPr="007662D7">
        <w:rPr>
          <w:rFonts w:ascii="Times New Roman" w:hAnsi="Times New Roman"/>
          <w:b/>
          <w:sz w:val="24"/>
          <w:szCs w:val="24"/>
          <w:lang w:val="sr-Cyrl-BA"/>
        </w:rPr>
        <w:tab/>
      </w:r>
      <w:r w:rsidRPr="007662D7">
        <w:rPr>
          <w:rFonts w:ascii="Times New Roman" w:hAnsi="Times New Roman"/>
          <w:b/>
          <w:sz w:val="24"/>
          <w:szCs w:val="24"/>
          <w:lang w:val="sr-Cyrl-BA"/>
        </w:rPr>
        <w:tab/>
      </w:r>
      <w:r w:rsidRPr="007662D7">
        <w:rPr>
          <w:rFonts w:ascii="Times New Roman" w:hAnsi="Times New Roman"/>
          <w:b/>
          <w:sz w:val="24"/>
          <w:szCs w:val="24"/>
          <w:lang w:val="sr-Cyrl-CS"/>
        </w:rPr>
        <w:tab/>
      </w:r>
      <w:r w:rsidRPr="007662D7">
        <w:rPr>
          <w:rFonts w:ascii="Times New Roman" w:hAnsi="Times New Roman"/>
          <w:b/>
          <w:sz w:val="24"/>
          <w:szCs w:val="24"/>
          <w:lang w:val="sr-Cyrl-CS"/>
        </w:rPr>
        <w:tab/>
      </w:r>
      <w:r w:rsidRPr="007662D7">
        <w:rPr>
          <w:rFonts w:ascii="Times New Roman" w:hAnsi="Times New Roman"/>
          <w:b/>
          <w:sz w:val="24"/>
          <w:szCs w:val="24"/>
          <w:lang w:val="sr-Cyrl-CS"/>
        </w:rPr>
        <w:tab/>
      </w:r>
      <w:r w:rsidRPr="007662D7">
        <w:rPr>
          <w:rFonts w:ascii="Times New Roman" w:hAnsi="Times New Roman"/>
          <w:b/>
          <w:sz w:val="24"/>
          <w:szCs w:val="24"/>
          <w:lang w:val="sr-Cyrl-CS"/>
        </w:rPr>
        <w:tab/>
      </w:r>
      <w:r w:rsidRPr="007662D7">
        <w:rPr>
          <w:rFonts w:ascii="Times New Roman" w:hAnsi="Times New Roman"/>
          <w:b/>
          <w:sz w:val="24"/>
          <w:szCs w:val="24"/>
          <w:lang w:val="sr-Cyrl-CS"/>
        </w:rPr>
        <w:tab/>
      </w:r>
      <w:r w:rsidRPr="007662D7">
        <w:rPr>
          <w:rFonts w:ascii="Times New Roman" w:hAnsi="Times New Roman"/>
          <w:b/>
          <w:sz w:val="24"/>
          <w:szCs w:val="24"/>
          <w:lang w:val="sr-Cyrl-CS"/>
        </w:rPr>
        <w:tab/>
      </w:r>
    </w:p>
    <w:p w:rsidR="00807460" w:rsidRPr="002D6D5D" w:rsidRDefault="00CE6CA3" w:rsidP="00CE6CA3">
      <w:pPr>
        <w:rPr>
          <w:rFonts w:ascii="Times New Roman" w:hAnsi="Times New Roman"/>
          <w:b/>
          <w:sz w:val="24"/>
          <w:szCs w:val="24"/>
          <w:lang w:val="sr-Cyrl-CS"/>
        </w:rPr>
      </w:pPr>
      <w:r w:rsidRPr="002D6D5D">
        <w:rPr>
          <w:rFonts w:ascii="Times New Roman" w:hAnsi="Times New Roman"/>
          <w:b/>
          <w:sz w:val="24"/>
          <w:szCs w:val="24"/>
          <w:lang w:val="sr-Cyrl-CS"/>
        </w:rPr>
        <w:t xml:space="preserve">  </w:t>
      </w:r>
      <w:r w:rsidRPr="002D6D5D">
        <w:rPr>
          <w:rFonts w:ascii="Times New Roman" w:hAnsi="Times New Roman"/>
          <w:b/>
          <w:sz w:val="28"/>
          <w:szCs w:val="28"/>
          <w:lang w:val="sr-Cyrl-CS"/>
        </w:rPr>
        <w:t xml:space="preserve"> </w:t>
      </w:r>
      <w:r w:rsidR="00807460" w:rsidRPr="002D6D5D">
        <w:rPr>
          <w:rFonts w:ascii="Times New Roman" w:hAnsi="Times New Roman"/>
          <w:b/>
          <w:sz w:val="28"/>
          <w:szCs w:val="28"/>
          <w:lang w:val="sr-Cyrl-CS"/>
        </w:rPr>
        <w:t xml:space="preserve">                        </w:t>
      </w:r>
      <w:r w:rsidRPr="002D6D5D">
        <w:rPr>
          <w:rFonts w:ascii="Times New Roman" w:hAnsi="Times New Roman"/>
          <w:b/>
          <w:sz w:val="28"/>
          <w:szCs w:val="28"/>
          <w:lang w:val="sr-Cyrl-CS"/>
        </w:rPr>
        <w:t>ИЗВЈЕШТАЈ</w:t>
      </w:r>
      <w:r w:rsidR="00807460" w:rsidRPr="002D6D5D">
        <w:rPr>
          <w:rFonts w:ascii="Times New Roman" w:hAnsi="Times New Roman"/>
          <w:b/>
          <w:sz w:val="28"/>
          <w:szCs w:val="28"/>
          <w:lang w:val="sr-Cyrl-CS"/>
        </w:rPr>
        <w:t xml:space="preserve"> </w:t>
      </w:r>
      <w:r w:rsidR="00982232" w:rsidRPr="002D6D5D">
        <w:rPr>
          <w:rFonts w:ascii="Times New Roman" w:hAnsi="Times New Roman"/>
          <w:b/>
          <w:sz w:val="28"/>
          <w:szCs w:val="28"/>
          <w:lang w:val="sr-Cyrl-CS"/>
        </w:rPr>
        <w:t>О</w:t>
      </w:r>
      <w:r w:rsidR="00807460" w:rsidRPr="002D6D5D">
        <w:rPr>
          <w:rFonts w:ascii="Times New Roman" w:hAnsi="Times New Roman"/>
          <w:b/>
          <w:sz w:val="28"/>
          <w:szCs w:val="28"/>
          <w:lang w:val="sr-Cyrl-CS"/>
        </w:rPr>
        <w:t xml:space="preserve"> </w:t>
      </w:r>
      <w:r w:rsidRPr="002D6D5D">
        <w:rPr>
          <w:rFonts w:ascii="Times New Roman" w:hAnsi="Times New Roman"/>
          <w:b/>
          <w:sz w:val="28"/>
          <w:szCs w:val="28"/>
          <w:lang w:val="sr-Cyrl-CS"/>
        </w:rPr>
        <w:t>ИЗВРШЕЊУ БУЏЕТА</w:t>
      </w:r>
      <w:r w:rsidRPr="002D6D5D">
        <w:rPr>
          <w:rFonts w:ascii="Times New Roman" w:hAnsi="Times New Roman"/>
          <w:b/>
          <w:sz w:val="24"/>
          <w:szCs w:val="24"/>
          <w:lang w:val="sr-Cyrl-CS"/>
        </w:rPr>
        <w:t xml:space="preserve">              </w:t>
      </w:r>
      <w:r w:rsidRPr="002D6D5D">
        <w:rPr>
          <w:rFonts w:ascii="Times New Roman" w:hAnsi="Times New Roman"/>
          <w:b/>
          <w:sz w:val="24"/>
          <w:szCs w:val="24"/>
          <w:lang w:val="sr-Cyrl-CS"/>
        </w:rPr>
        <w:tab/>
      </w:r>
    </w:p>
    <w:p w:rsidR="00CE6CA3" w:rsidRDefault="00807460" w:rsidP="00807460">
      <w:pPr>
        <w:spacing w:after="0"/>
        <w:rPr>
          <w:rFonts w:ascii="Times New Roman" w:hAnsi="Times New Roman"/>
          <w:b/>
          <w:sz w:val="24"/>
          <w:szCs w:val="24"/>
          <w:lang w:val="sr-Cyrl-CS"/>
        </w:rPr>
      </w:pPr>
      <w:r w:rsidRPr="002D6D5D">
        <w:rPr>
          <w:rFonts w:ascii="Times New Roman" w:hAnsi="Times New Roman"/>
          <w:b/>
          <w:sz w:val="24"/>
          <w:szCs w:val="24"/>
          <w:lang w:val="sr-Cyrl-BA"/>
        </w:rPr>
        <w:t xml:space="preserve">                 </w:t>
      </w:r>
      <w:r w:rsidR="00D976D1" w:rsidRPr="002D6D5D">
        <w:rPr>
          <w:rFonts w:ascii="Times New Roman" w:hAnsi="Times New Roman"/>
          <w:b/>
          <w:sz w:val="24"/>
          <w:szCs w:val="24"/>
          <w:lang w:val="sr-Cyrl-BA"/>
        </w:rPr>
        <w:t>ГРАДА</w:t>
      </w:r>
      <w:r w:rsidR="00CE6CA3" w:rsidRPr="002D6D5D">
        <w:rPr>
          <w:rFonts w:ascii="Times New Roman" w:hAnsi="Times New Roman"/>
          <w:b/>
          <w:sz w:val="24"/>
          <w:szCs w:val="24"/>
          <w:lang w:val="sr-Cyrl-BA"/>
        </w:rPr>
        <w:t xml:space="preserve"> ДЕРВЕНТА ЗА </w:t>
      </w:r>
      <w:r w:rsidR="00CE6CA3" w:rsidRPr="002D6D5D">
        <w:rPr>
          <w:rFonts w:ascii="Times New Roman" w:hAnsi="Times New Roman"/>
          <w:b/>
          <w:sz w:val="24"/>
          <w:szCs w:val="24"/>
          <w:lang w:val="sr-Cyrl-CS"/>
        </w:rPr>
        <w:t>ПЕРИОД</w:t>
      </w:r>
      <w:r w:rsidRPr="002D6D5D">
        <w:rPr>
          <w:rFonts w:ascii="Times New Roman" w:hAnsi="Times New Roman"/>
          <w:b/>
          <w:sz w:val="24"/>
          <w:szCs w:val="24"/>
          <w:lang w:val="sr-Latn-BA"/>
        </w:rPr>
        <w:t xml:space="preserve"> </w:t>
      </w:r>
      <w:r w:rsidR="00CE6CA3" w:rsidRPr="002D6D5D">
        <w:rPr>
          <w:rFonts w:ascii="Times New Roman" w:hAnsi="Times New Roman"/>
          <w:b/>
          <w:sz w:val="24"/>
          <w:szCs w:val="24"/>
          <w:lang w:val="sr-Cyrl-CS"/>
        </w:rPr>
        <w:t>01.</w:t>
      </w:r>
      <w:r w:rsidR="00982232" w:rsidRPr="002D6D5D">
        <w:rPr>
          <w:rFonts w:ascii="Times New Roman" w:hAnsi="Times New Roman"/>
          <w:b/>
          <w:sz w:val="24"/>
          <w:szCs w:val="24"/>
          <w:lang w:val="sr-Cyrl-CS"/>
        </w:rPr>
        <w:t>01–3</w:t>
      </w:r>
      <w:r w:rsidR="001B3A55">
        <w:rPr>
          <w:rFonts w:ascii="Times New Roman" w:hAnsi="Times New Roman"/>
          <w:b/>
          <w:sz w:val="24"/>
          <w:szCs w:val="24"/>
          <w:lang w:val="bs-Latn-BA"/>
        </w:rPr>
        <w:t>1.12</w:t>
      </w:r>
      <w:r w:rsidR="00DC137F">
        <w:rPr>
          <w:rFonts w:ascii="Times New Roman" w:hAnsi="Times New Roman"/>
          <w:b/>
          <w:sz w:val="24"/>
          <w:szCs w:val="24"/>
          <w:lang w:val="sr-Cyrl-CS"/>
        </w:rPr>
        <w:t>.2025</w:t>
      </w:r>
      <w:r w:rsidR="00CE6CA3" w:rsidRPr="002D6D5D">
        <w:rPr>
          <w:rFonts w:ascii="Times New Roman" w:hAnsi="Times New Roman"/>
          <w:b/>
          <w:sz w:val="24"/>
          <w:szCs w:val="24"/>
          <w:lang w:val="sr-Cyrl-CS"/>
        </w:rPr>
        <w:t>. ГОДИНЕ</w:t>
      </w:r>
    </w:p>
    <w:p w:rsidR="00807460" w:rsidRPr="007662D7" w:rsidRDefault="00807460" w:rsidP="00807460">
      <w:pPr>
        <w:spacing w:after="0"/>
        <w:rPr>
          <w:rFonts w:ascii="Times New Roman" w:hAnsi="Times New Roman"/>
          <w:b/>
          <w:sz w:val="24"/>
          <w:szCs w:val="24"/>
          <w:lang w:val="sr-Cyrl-BA"/>
        </w:rPr>
      </w:pPr>
      <w:r>
        <w:rPr>
          <w:rFonts w:ascii="Times New Roman" w:hAnsi="Times New Roman"/>
          <w:b/>
          <w:sz w:val="24"/>
          <w:szCs w:val="24"/>
          <w:lang w:val="sr-Cyrl-CS"/>
        </w:rPr>
        <w:t xml:space="preserve">                                </w:t>
      </w:r>
    </w:p>
    <w:p w:rsidR="00CE6CA3" w:rsidRPr="007662D7" w:rsidRDefault="00CE6CA3" w:rsidP="00CE6CA3">
      <w:pPr>
        <w:rPr>
          <w:rFonts w:ascii="Times New Roman" w:hAnsi="Times New Roman"/>
          <w:b/>
          <w:sz w:val="24"/>
          <w:szCs w:val="24"/>
          <w:lang w:val="sr-Cyrl-BA"/>
        </w:rPr>
      </w:pPr>
    </w:p>
    <w:p w:rsidR="00CE6CA3" w:rsidRPr="007662D7" w:rsidRDefault="00CE6CA3" w:rsidP="00CE6CA3">
      <w:pPr>
        <w:rPr>
          <w:rFonts w:ascii="Times New Roman" w:hAnsi="Times New Roman"/>
          <w:b/>
          <w:sz w:val="24"/>
          <w:szCs w:val="24"/>
          <w:lang w:val="sr-Cyrl-BA"/>
        </w:rPr>
      </w:pPr>
    </w:p>
    <w:p w:rsidR="00CE6CA3" w:rsidRPr="007662D7" w:rsidRDefault="00CE6CA3" w:rsidP="00CE6CA3">
      <w:pPr>
        <w:rPr>
          <w:rFonts w:ascii="Times New Roman" w:hAnsi="Times New Roman"/>
          <w:b/>
          <w:sz w:val="24"/>
          <w:szCs w:val="24"/>
          <w:lang w:val="sr-Cyrl-BA"/>
        </w:rPr>
      </w:pPr>
    </w:p>
    <w:p w:rsidR="00CE6CA3" w:rsidRPr="007662D7" w:rsidRDefault="00CE6CA3" w:rsidP="00CE6CA3">
      <w:pPr>
        <w:rPr>
          <w:rFonts w:ascii="Times New Roman" w:hAnsi="Times New Roman"/>
          <w:b/>
          <w:sz w:val="24"/>
          <w:szCs w:val="24"/>
          <w:lang w:val="sr-Latn-BA"/>
        </w:rPr>
      </w:pPr>
    </w:p>
    <w:p w:rsidR="00CE6CA3" w:rsidRPr="007662D7" w:rsidRDefault="00CE6CA3" w:rsidP="00CE6CA3">
      <w:pPr>
        <w:rPr>
          <w:rFonts w:ascii="Times New Roman" w:hAnsi="Times New Roman"/>
          <w:b/>
          <w:sz w:val="24"/>
          <w:szCs w:val="24"/>
          <w:lang w:val="sr-Cyrl-CS"/>
        </w:rPr>
      </w:pPr>
    </w:p>
    <w:p w:rsidR="00CE6CA3" w:rsidRPr="007662D7" w:rsidRDefault="00CE6CA3" w:rsidP="00CE6CA3">
      <w:pPr>
        <w:jc w:val="center"/>
        <w:rPr>
          <w:rFonts w:ascii="Times New Roman" w:hAnsi="Times New Roman"/>
          <w:b/>
          <w:sz w:val="24"/>
          <w:szCs w:val="24"/>
          <w:lang w:val="sr-Cyrl-CS"/>
        </w:rPr>
      </w:pPr>
    </w:p>
    <w:p w:rsidR="00CE6CA3" w:rsidRPr="007662D7" w:rsidRDefault="00CE6CA3" w:rsidP="00CE6CA3">
      <w:pPr>
        <w:rPr>
          <w:rFonts w:ascii="Times New Roman" w:hAnsi="Times New Roman"/>
          <w:b/>
          <w:sz w:val="24"/>
          <w:szCs w:val="24"/>
          <w:lang w:val="sr-Cyrl-BA"/>
        </w:rPr>
      </w:pPr>
    </w:p>
    <w:p w:rsidR="00CE6CA3" w:rsidRDefault="00CE6CA3" w:rsidP="00CE6CA3">
      <w:pPr>
        <w:rPr>
          <w:rFonts w:ascii="Times New Roman" w:hAnsi="Times New Roman"/>
          <w:b/>
          <w:sz w:val="24"/>
          <w:szCs w:val="24"/>
          <w:lang w:val="sr-Cyrl-BA"/>
        </w:rPr>
      </w:pPr>
    </w:p>
    <w:p w:rsidR="00CE6CA3" w:rsidRDefault="00CE6CA3" w:rsidP="00CE6CA3">
      <w:pPr>
        <w:rPr>
          <w:rFonts w:ascii="Times New Roman" w:hAnsi="Times New Roman"/>
          <w:b/>
          <w:sz w:val="24"/>
          <w:szCs w:val="24"/>
          <w:lang w:val="sr-Cyrl-BA"/>
        </w:rPr>
      </w:pPr>
    </w:p>
    <w:p w:rsidR="00CE6CA3" w:rsidRDefault="00CE6CA3" w:rsidP="00CE6CA3">
      <w:pPr>
        <w:rPr>
          <w:rFonts w:ascii="Times New Roman" w:hAnsi="Times New Roman"/>
          <w:b/>
          <w:sz w:val="24"/>
          <w:szCs w:val="24"/>
          <w:lang w:val="sr-Latn-BA"/>
        </w:rPr>
      </w:pPr>
    </w:p>
    <w:p w:rsidR="00CE6CA3" w:rsidRDefault="00CE6CA3" w:rsidP="00CE6CA3">
      <w:pPr>
        <w:rPr>
          <w:rFonts w:ascii="Times New Roman" w:hAnsi="Times New Roman"/>
          <w:b/>
          <w:sz w:val="24"/>
          <w:szCs w:val="24"/>
          <w:lang w:val="sr-Latn-BA"/>
        </w:rPr>
      </w:pPr>
    </w:p>
    <w:p w:rsidR="00CE6CA3" w:rsidRDefault="00CE6CA3" w:rsidP="00CE6CA3">
      <w:pPr>
        <w:rPr>
          <w:rFonts w:ascii="Times New Roman" w:hAnsi="Times New Roman"/>
          <w:b/>
          <w:sz w:val="24"/>
          <w:szCs w:val="24"/>
          <w:lang w:val="sr-Latn-BA"/>
        </w:rPr>
      </w:pPr>
    </w:p>
    <w:p w:rsidR="00CE6CA3" w:rsidRPr="009117D2" w:rsidRDefault="00CE6CA3" w:rsidP="00CE6CA3">
      <w:pPr>
        <w:rPr>
          <w:rFonts w:ascii="Times New Roman" w:hAnsi="Times New Roman"/>
          <w:b/>
          <w:sz w:val="24"/>
          <w:szCs w:val="24"/>
          <w:lang w:val="sr-Latn-BA"/>
        </w:rPr>
      </w:pPr>
    </w:p>
    <w:p w:rsidR="00CE6CA3" w:rsidRPr="007662D7" w:rsidRDefault="00CE6CA3" w:rsidP="001B3A55">
      <w:pPr>
        <w:jc w:val="center"/>
        <w:rPr>
          <w:rFonts w:ascii="Times New Roman" w:hAnsi="Times New Roman"/>
          <w:b/>
          <w:sz w:val="24"/>
          <w:szCs w:val="24"/>
          <w:lang w:val="sr-Cyrl-BA"/>
        </w:rPr>
      </w:pPr>
      <w:r w:rsidRPr="007662D7">
        <w:rPr>
          <w:rFonts w:ascii="Times New Roman" w:hAnsi="Times New Roman"/>
          <w:b/>
          <w:sz w:val="24"/>
          <w:szCs w:val="24"/>
          <w:lang w:val="sr-Cyrl-BA"/>
        </w:rPr>
        <w:t>ДЕРВЕНТА,</w:t>
      </w:r>
      <w:r w:rsidRPr="007662D7">
        <w:rPr>
          <w:rFonts w:ascii="Times New Roman" w:hAnsi="Times New Roman"/>
          <w:b/>
          <w:sz w:val="24"/>
          <w:szCs w:val="24"/>
          <w:lang w:val="sr-Cyrl-CS"/>
        </w:rPr>
        <w:t xml:space="preserve"> </w:t>
      </w:r>
      <w:r w:rsidR="001B3A55">
        <w:rPr>
          <w:rFonts w:ascii="Times New Roman" w:hAnsi="Times New Roman"/>
          <w:b/>
          <w:sz w:val="24"/>
          <w:szCs w:val="24"/>
          <w:lang w:val="bs-Cyrl-BA"/>
        </w:rPr>
        <w:t>април</w:t>
      </w:r>
      <w:r w:rsidR="000F5F9D">
        <w:rPr>
          <w:rFonts w:ascii="Times New Roman" w:hAnsi="Times New Roman"/>
          <w:b/>
          <w:sz w:val="24"/>
          <w:szCs w:val="24"/>
          <w:lang w:val="bs-Cyrl-BA"/>
        </w:rPr>
        <w:t xml:space="preserve"> </w:t>
      </w:r>
      <w:r w:rsidR="001B3A55">
        <w:rPr>
          <w:rFonts w:ascii="Times New Roman" w:hAnsi="Times New Roman"/>
          <w:b/>
          <w:sz w:val="24"/>
          <w:szCs w:val="24"/>
          <w:lang w:val="bs-Cyrl-BA"/>
        </w:rPr>
        <w:t>2026</w:t>
      </w:r>
      <w:r>
        <w:rPr>
          <w:rFonts w:ascii="Times New Roman" w:hAnsi="Times New Roman"/>
          <w:b/>
          <w:sz w:val="24"/>
          <w:szCs w:val="24"/>
          <w:lang w:val="sr-Cyrl-BA"/>
        </w:rPr>
        <w:t>.</w:t>
      </w:r>
      <w:r w:rsidR="009A1E55">
        <w:rPr>
          <w:rFonts w:ascii="Times New Roman" w:hAnsi="Times New Roman"/>
          <w:b/>
          <w:sz w:val="24"/>
          <w:szCs w:val="24"/>
          <w:lang w:val="hr-HR"/>
        </w:rPr>
        <w:t xml:space="preserve"> </w:t>
      </w:r>
      <w:r w:rsidR="005365B1">
        <w:rPr>
          <w:rFonts w:ascii="Times New Roman" w:hAnsi="Times New Roman"/>
          <w:b/>
          <w:sz w:val="24"/>
          <w:szCs w:val="24"/>
          <w:lang w:val="sr-Cyrl-BA"/>
        </w:rPr>
        <w:t>године</w:t>
      </w:r>
    </w:p>
    <w:p w:rsidR="00914745" w:rsidRPr="00914745" w:rsidRDefault="00914745" w:rsidP="00CE6CA3">
      <w:pPr>
        <w:rPr>
          <w:rFonts w:ascii="Times New Roman" w:hAnsi="Times New Roman"/>
          <w:sz w:val="24"/>
          <w:szCs w:val="24"/>
          <w:lang w:val="sr-Cyrl-CS"/>
        </w:rPr>
        <w:sectPr w:rsidR="00914745" w:rsidRPr="00914745" w:rsidSect="008A04BD">
          <w:footerReference w:type="first" r:id="rId9"/>
          <w:pgSz w:w="11906" w:h="16838"/>
          <w:pgMar w:top="1417" w:right="1134" w:bottom="1417" w:left="1560" w:header="708" w:footer="708" w:gutter="0"/>
          <w:cols w:space="708"/>
          <w:docGrid w:linePitch="360"/>
        </w:sectPr>
      </w:pPr>
    </w:p>
    <w:p w:rsidR="002B1C86" w:rsidRPr="00243C7D" w:rsidRDefault="00534C3C" w:rsidP="00534C3C">
      <w:pPr>
        <w:rPr>
          <w:rFonts w:ascii="Times New Roman" w:hAnsi="Times New Roman"/>
          <w:b/>
          <w:sz w:val="24"/>
          <w:szCs w:val="24"/>
          <w:lang w:val="sr-Cyrl-CS"/>
        </w:rPr>
      </w:pPr>
      <w:r w:rsidRPr="00243C7D">
        <w:rPr>
          <w:rFonts w:ascii="Times New Roman" w:hAnsi="Times New Roman"/>
          <w:b/>
          <w:sz w:val="24"/>
          <w:szCs w:val="24"/>
          <w:lang w:val="sr-Cyrl-CS"/>
        </w:rPr>
        <w:lastRenderedPageBreak/>
        <w:t>САДРЖАЈ</w:t>
      </w:r>
    </w:p>
    <w:p w:rsidR="002B1C86" w:rsidRPr="00C77E8C" w:rsidRDefault="002B1C86" w:rsidP="00534C3C">
      <w:pPr>
        <w:rPr>
          <w:rFonts w:ascii="Times New Roman" w:hAnsi="Times New Roman"/>
          <w:sz w:val="24"/>
          <w:szCs w:val="24"/>
          <w:lang w:val="sr-Cyrl-CS"/>
        </w:rPr>
      </w:pPr>
    </w:p>
    <w:p w:rsidR="00FD022A" w:rsidRPr="00FD022A" w:rsidRDefault="002B1C86">
      <w:pPr>
        <w:pStyle w:val="Sadraj1"/>
        <w:tabs>
          <w:tab w:val="right" w:leader="dot" w:pos="9202"/>
        </w:tabs>
        <w:rPr>
          <w:rFonts w:ascii="Times New Roman" w:eastAsiaTheme="minorEastAsia" w:hAnsi="Times New Roman"/>
          <w:noProof/>
          <w:lang w:val="bs-Latn-BA" w:eastAsia="bs-Latn-BA"/>
        </w:rPr>
      </w:pPr>
      <w:r w:rsidRPr="00FD022A">
        <w:rPr>
          <w:rFonts w:ascii="Times New Roman" w:hAnsi="Times New Roman"/>
          <w:b/>
          <w:sz w:val="24"/>
          <w:szCs w:val="24"/>
          <w:lang w:val="sr-Cyrl-CS"/>
        </w:rPr>
        <w:fldChar w:fldCharType="begin"/>
      </w:r>
      <w:r w:rsidRPr="00FD022A">
        <w:rPr>
          <w:rFonts w:ascii="Times New Roman" w:hAnsi="Times New Roman"/>
          <w:b/>
          <w:sz w:val="24"/>
          <w:szCs w:val="24"/>
          <w:lang w:val="sr-Cyrl-CS"/>
        </w:rPr>
        <w:instrText xml:space="preserve"> TOC \o "1-5" \h \z \u </w:instrText>
      </w:r>
      <w:r w:rsidRPr="00FD022A">
        <w:rPr>
          <w:rFonts w:ascii="Times New Roman" w:hAnsi="Times New Roman"/>
          <w:b/>
          <w:sz w:val="24"/>
          <w:szCs w:val="24"/>
          <w:lang w:val="sr-Cyrl-CS"/>
        </w:rPr>
        <w:fldChar w:fldCharType="separate"/>
      </w:r>
      <w:hyperlink w:anchor="_Toc227309773" w:history="1">
        <w:r w:rsidR="00FD022A" w:rsidRPr="00FD022A">
          <w:rPr>
            <w:rStyle w:val="Hiperveza"/>
            <w:rFonts w:ascii="Times New Roman" w:hAnsi="Times New Roman"/>
            <w:noProof/>
          </w:rPr>
          <w:t>УВОД</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_Toc227309773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4</w:t>
        </w:r>
        <w:r w:rsidR="00FD022A" w:rsidRPr="00FD022A">
          <w:rPr>
            <w:rFonts w:ascii="Times New Roman" w:hAnsi="Times New Roman"/>
            <w:noProof/>
            <w:webHidden/>
          </w:rPr>
          <w:fldChar w:fldCharType="end"/>
        </w:r>
      </w:hyperlink>
    </w:p>
    <w:p w:rsidR="00FD022A" w:rsidRPr="00FD022A" w:rsidRDefault="004B6A18">
      <w:pPr>
        <w:pStyle w:val="Sadraj2"/>
        <w:tabs>
          <w:tab w:val="right" w:leader="dot" w:pos="9202"/>
        </w:tabs>
        <w:rPr>
          <w:rFonts w:ascii="Times New Roman" w:eastAsiaTheme="minorEastAsia" w:hAnsi="Times New Roman"/>
          <w:noProof/>
          <w:lang w:val="bs-Latn-BA" w:eastAsia="bs-Latn-BA"/>
        </w:rPr>
      </w:pPr>
      <w:hyperlink w:anchor="_Toc227309774" w:history="1">
        <w:r w:rsidR="00FD022A" w:rsidRPr="00FD022A">
          <w:rPr>
            <w:rStyle w:val="Hiperveza"/>
            <w:rFonts w:ascii="Times New Roman" w:hAnsi="Times New Roman"/>
            <w:noProof/>
            <w:lang w:val="bs-Latn-BA"/>
          </w:rPr>
          <w:t xml:space="preserve">I </w:t>
        </w:r>
        <w:r w:rsidR="00FD022A" w:rsidRPr="00FD022A">
          <w:rPr>
            <w:rStyle w:val="Hiperveza"/>
            <w:rFonts w:ascii="Times New Roman" w:hAnsi="Times New Roman"/>
            <w:noProof/>
            <w:lang w:val="sr-Cyrl-CS"/>
          </w:rPr>
          <w:t>Законодавно-правни оквир</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_Toc227309774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4</w:t>
        </w:r>
        <w:r w:rsidR="00FD022A" w:rsidRPr="00FD022A">
          <w:rPr>
            <w:rFonts w:ascii="Times New Roman" w:hAnsi="Times New Roman"/>
            <w:noProof/>
            <w:webHidden/>
          </w:rPr>
          <w:fldChar w:fldCharType="end"/>
        </w:r>
      </w:hyperlink>
    </w:p>
    <w:p w:rsidR="00FD022A" w:rsidRPr="00FD022A" w:rsidRDefault="004B6A18">
      <w:pPr>
        <w:pStyle w:val="Sadraj2"/>
        <w:tabs>
          <w:tab w:val="right" w:leader="dot" w:pos="9202"/>
        </w:tabs>
        <w:rPr>
          <w:rFonts w:ascii="Times New Roman" w:eastAsiaTheme="minorEastAsia" w:hAnsi="Times New Roman"/>
          <w:noProof/>
          <w:lang w:val="bs-Latn-BA" w:eastAsia="bs-Latn-BA"/>
        </w:rPr>
      </w:pPr>
      <w:hyperlink w:anchor="_Toc227309775" w:history="1">
        <w:r w:rsidR="00FD022A" w:rsidRPr="00FD022A">
          <w:rPr>
            <w:rStyle w:val="Hiperveza"/>
            <w:rFonts w:ascii="Times New Roman" w:hAnsi="Times New Roman"/>
            <w:noProof/>
            <w:lang w:val="bs-Latn-BA"/>
          </w:rPr>
          <w:t xml:space="preserve">II </w:t>
        </w:r>
        <w:r w:rsidR="00FD022A" w:rsidRPr="00FD022A">
          <w:rPr>
            <w:rStyle w:val="Hiperveza"/>
            <w:rFonts w:ascii="Times New Roman" w:hAnsi="Times New Roman"/>
            <w:noProof/>
            <w:lang w:val="sr-Cyrl-CS"/>
          </w:rPr>
          <w:t>Буџет града Дервента за 202</w:t>
        </w:r>
        <w:r w:rsidR="00FD022A" w:rsidRPr="00FD022A">
          <w:rPr>
            <w:rStyle w:val="Hiperveza"/>
            <w:rFonts w:ascii="Times New Roman" w:hAnsi="Times New Roman"/>
            <w:noProof/>
            <w:lang w:val="bs-Latn-BA"/>
          </w:rPr>
          <w:t>5</w:t>
        </w:r>
        <w:r w:rsidR="00FD022A" w:rsidRPr="00FD022A">
          <w:rPr>
            <w:rStyle w:val="Hiperveza"/>
            <w:rFonts w:ascii="Times New Roman" w:hAnsi="Times New Roman"/>
            <w:noProof/>
            <w:lang w:val="sr-Cyrl-CS"/>
          </w:rPr>
          <w:t>. годину</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_Toc227309775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6</w:t>
        </w:r>
        <w:r w:rsidR="00FD022A" w:rsidRPr="00FD022A">
          <w:rPr>
            <w:rFonts w:ascii="Times New Roman" w:hAnsi="Times New Roman"/>
            <w:noProof/>
            <w:webHidden/>
          </w:rPr>
          <w:fldChar w:fldCharType="end"/>
        </w:r>
      </w:hyperlink>
    </w:p>
    <w:p w:rsidR="00FD022A" w:rsidRPr="00FD022A" w:rsidRDefault="004B6A18">
      <w:pPr>
        <w:pStyle w:val="Sadraj2"/>
        <w:tabs>
          <w:tab w:val="right" w:leader="dot" w:pos="9202"/>
        </w:tabs>
        <w:rPr>
          <w:rFonts w:ascii="Times New Roman" w:eastAsiaTheme="minorEastAsia" w:hAnsi="Times New Roman"/>
          <w:noProof/>
          <w:lang w:val="bs-Latn-BA" w:eastAsia="bs-Latn-BA"/>
        </w:rPr>
      </w:pPr>
      <w:hyperlink w:anchor="_Toc227309776" w:history="1">
        <w:r w:rsidR="00FD022A" w:rsidRPr="00FD022A">
          <w:rPr>
            <w:rStyle w:val="Hiperveza"/>
            <w:rFonts w:ascii="Times New Roman" w:hAnsi="Times New Roman"/>
            <w:noProof/>
            <w:lang w:val="bs-Latn-BA"/>
          </w:rPr>
          <w:t xml:space="preserve">III </w:t>
        </w:r>
        <w:r w:rsidR="00FD022A" w:rsidRPr="00FD022A">
          <w:rPr>
            <w:rStyle w:val="Hiperveza"/>
            <w:rFonts w:ascii="Times New Roman" w:hAnsi="Times New Roman"/>
            <w:noProof/>
            <w:lang w:val="sr-Cyrl-CS"/>
          </w:rPr>
          <w:t>Оперативни буџет за 2025. годину</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_Toc227309776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7</w:t>
        </w:r>
        <w:r w:rsidR="00FD022A" w:rsidRPr="00FD022A">
          <w:rPr>
            <w:rFonts w:ascii="Times New Roman" w:hAnsi="Times New Roman"/>
            <w:noProof/>
            <w:webHidden/>
          </w:rPr>
          <w:fldChar w:fldCharType="end"/>
        </w:r>
      </w:hyperlink>
    </w:p>
    <w:p w:rsidR="00FD022A" w:rsidRPr="00FD022A" w:rsidRDefault="004B6A18">
      <w:pPr>
        <w:pStyle w:val="Sadraj1"/>
        <w:tabs>
          <w:tab w:val="right" w:leader="dot" w:pos="9202"/>
        </w:tabs>
        <w:rPr>
          <w:rFonts w:ascii="Times New Roman" w:eastAsiaTheme="minorEastAsia" w:hAnsi="Times New Roman"/>
          <w:noProof/>
          <w:lang w:val="bs-Latn-BA" w:eastAsia="bs-Latn-BA"/>
        </w:rPr>
      </w:pPr>
      <w:hyperlink w:anchor="_Toc227309777" w:history="1">
        <w:r w:rsidR="00FD022A" w:rsidRPr="00FD022A">
          <w:rPr>
            <w:rStyle w:val="Hiperveza"/>
            <w:rFonts w:ascii="Times New Roman" w:hAnsi="Times New Roman"/>
            <w:noProof/>
            <w:lang w:val="sr-Cyrl-CS"/>
          </w:rPr>
          <w:t>1. ИЗВРШЕЊЕ БУЏЕТА ГРАДА ДЕРВЕНТА ЗА ПЕРИОД</w:t>
        </w:r>
        <w:r w:rsidR="00FD022A" w:rsidRPr="00FD022A">
          <w:rPr>
            <w:rStyle w:val="Hiperveza"/>
            <w:rFonts w:ascii="Times New Roman" w:hAnsi="Times New Roman"/>
            <w:noProof/>
            <w:lang w:val="bs-Cyrl-BA"/>
          </w:rPr>
          <w:t xml:space="preserve"> </w:t>
        </w:r>
        <w:r w:rsidR="00FD022A" w:rsidRPr="00FD022A">
          <w:rPr>
            <w:rStyle w:val="Hiperveza"/>
            <w:rFonts w:ascii="Times New Roman" w:hAnsi="Times New Roman"/>
            <w:noProof/>
            <w:lang w:val="sr-Cyrl-CS"/>
          </w:rPr>
          <w:t>01.01-31.12.2025. ГОДИНЕ</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_Toc227309777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7</w:t>
        </w:r>
        <w:r w:rsidR="00FD022A" w:rsidRPr="00FD022A">
          <w:rPr>
            <w:rFonts w:ascii="Times New Roman" w:hAnsi="Times New Roman"/>
            <w:noProof/>
            <w:webHidden/>
          </w:rPr>
          <w:fldChar w:fldCharType="end"/>
        </w:r>
      </w:hyperlink>
    </w:p>
    <w:p w:rsidR="00FD022A" w:rsidRPr="00FD022A" w:rsidRDefault="004B6A18">
      <w:pPr>
        <w:pStyle w:val="Sadraj2"/>
        <w:tabs>
          <w:tab w:val="right" w:leader="dot" w:pos="9202"/>
        </w:tabs>
        <w:rPr>
          <w:rFonts w:ascii="Times New Roman" w:eastAsiaTheme="minorEastAsia" w:hAnsi="Times New Roman"/>
          <w:noProof/>
          <w:lang w:val="bs-Latn-BA" w:eastAsia="bs-Latn-BA"/>
        </w:rPr>
      </w:pPr>
      <w:hyperlink w:anchor="_Toc227309778" w:history="1">
        <w:r w:rsidR="00FD022A" w:rsidRPr="00FD022A">
          <w:rPr>
            <w:rStyle w:val="Hiperveza"/>
            <w:rFonts w:ascii="Times New Roman" w:hAnsi="Times New Roman"/>
            <w:noProof/>
            <w:lang w:val="sr-Cyrl-CS"/>
          </w:rPr>
          <w:t>1.1. Општи фонд – фонд 01</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_Toc227309778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7</w:t>
        </w:r>
        <w:r w:rsidR="00FD022A" w:rsidRPr="00FD022A">
          <w:rPr>
            <w:rFonts w:ascii="Times New Roman" w:hAnsi="Times New Roman"/>
            <w:noProof/>
            <w:webHidden/>
          </w:rPr>
          <w:fldChar w:fldCharType="end"/>
        </w:r>
      </w:hyperlink>
    </w:p>
    <w:p w:rsidR="00FD022A" w:rsidRPr="00FD022A" w:rsidRDefault="004B6A18">
      <w:pPr>
        <w:pStyle w:val="Sadraj3"/>
        <w:tabs>
          <w:tab w:val="right" w:leader="dot" w:pos="9202"/>
        </w:tabs>
        <w:rPr>
          <w:rFonts w:ascii="Times New Roman" w:eastAsiaTheme="minorEastAsia" w:hAnsi="Times New Roman"/>
          <w:noProof/>
          <w:lang w:val="bs-Latn-BA" w:eastAsia="bs-Latn-BA"/>
        </w:rPr>
      </w:pPr>
      <w:hyperlink w:anchor="_Toc227309779" w:history="1">
        <w:r w:rsidR="00FD022A" w:rsidRPr="00FD022A">
          <w:rPr>
            <w:rStyle w:val="Hiperveza"/>
            <w:rFonts w:ascii="Times New Roman" w:hAnsi="Times New Roman"/>
            <w:noProof/>
            <w:lang w:val="sr-Cyrl-CS"/>
          </w:rPr>
          <w:t>1.1.1. Општи дио извјештаја о извршењу буџета града Дервента за период 01.01-31.12.20</w:t>
        </w:r>
        <w:r w:rsidR="00FD022A" w:rsidRPr="00FD022A">
          <w:rPr>
            <w:rStyle w:val="Hiperveza"/>
            <w:rFonts w:ascii="Times New Roman" w:hAnsi="Times New Roman"/>
            <w:noProof/>
            <w:lang w:val="sr-Latn-BA"/>
          </w:rPr>
          <w:t>2</w:t>
        </w:r>
        <w:r w:rsidR="00FD022A" w:rsidRPr="00FD022A">
          <w:rPr>
            <w:rStyle w:val="Hiperveza"/>
            <w:rFonts w:ascii="Times New Roman" w:hAnsi="Times New Roman"/>
            <w:noProof/>
            <w:lang w:val="bs-Cyrl-BA"/>
          </w:rPr>
          <w:t>5</w:t>
        </w:r>
        <w:r w:rsidR="00FD022A" w:rsidRPr="00FD022A">
          <w:rPr>
            <w:rStyle w:val="Hiperveza"/>
            <w:rFonts w:ascii="Times New Roman" w:hAnsi="Times New Roman"/>
            <w:noProof/>
            <w:lang w:val="sr-Cyrl-CS"/>
          </w:rPr>
          <w:t>. године</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_Toc227309779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8</w:t>
        </w:r>
        <w:r w:rsidR="00FD022A" w:rsidRPr="00FD022A">
          <w:rPr>
            <w:rFonts w:ascii="Times New Roman" w:hAnsi="Times New Roman"/>
            <w:noProof/>
            <w:webHidden/>
          </w:rPr>
          <w:fldChar w:fldCharType="end"/>
        </w:r>
      </w:hyperlink>
    </w:p>
    <w:p w:rsidR="00FD022A" w:rsidRPr="00FD022A" w:rsidRDefault="004B6A18">
      <w:pPr>
        <w:pStyle w:val="Sadraj3"/>
        <w:tabs>
          <w:tab w:val="right" w:leader="dot" w:pos="9202"/>
        </w:tabs>
        <w:rPr>
          <w:rFonts w:ascii="Times New Roman" w:eastAsiaTheme="minorEastAsia" w:hAnsi="Times New Roman"/>
          <w:noProof/>
          <w:lang w:val="bs-Latn-BA" w:eastAsia="bs-Latn-BA"/>
        </w:rPr>
      </w:pPr>
      <w:hyperlink w:anchor="_Toc227309780" w:history="1">
        <w:r w:rsidR="00FD022A" w:rsidRPr="00FD022A">
          <w:rPr>
            <w:rStyle w:val="Hiperveza"/>
            <w:rFonts w:ascii="Times New Roman" w:hAnsi="Times New Roman"/>
            <w:noProof/>
            <w:lang w:val="sr-Cyrl-CS"/>
          </w:rPr>
          <w:t>1.1.2. Буџетски приходи и примици за нефинансијску имовину за период 01.01-31.12.20</w:t>
        </w:r>
        <w:r w:rsidR="00FD022A" w:rsidRPr="00FD022A">
          <w:rPr>
            <w:rStyle w:val="Hiperveza"/>
            <w:rFonts w:ascii="Times New Roman" w:hAnsi="Times New Roman"/>
            <w:noProof/>
            <w:lang w:val="sr-Latn-BA"/>
          </w:rPr>
          <w:t>25</w:t>
        </w:r>
        <w:r w:rsidR="00FD022A" w:rsidRPr="00FD022A">
          <w:rPr>
            <w:rStyle w:val="Hiperveza"/>
            <w:rFonts w:ascii="Times New Roman" w:hAnsi="Times New Roman"/>
            <w:noProof/>
            <w:lang w:val="sr-Cyrl-CS"/>
          </w:rPr>
          <w:t>. године</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_Toc227309780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9</w:t>
        </w:r>
        <w:r w:rsidR="00FD022A" w:rsidRPr="00FD022A">
          <w:rPr>
            <w:rFonts w:ascii="Times New Roman" w:hAnsi="Times New Roman"/>
            <w:noProof/>
            <w:webHidden/>
          </w:rPr>
          <w:fldChar w:fldCharType="end"/>
        </w:r>
      </w:hyperlink>
    </w:p>
    <w:p w:rsidR="00FD022A" w:rsidRPr="00FD022A" w:rsidRDefault="004B6A18">
      <w:pPr>
        <w:pStyle w:val="Sadraj4"/>
        <w:tabs>
          <w:tab w:val="right" w:leader="dot" w:pos="9202"/>
        </w:tabs>
        <w:rPr>
          <w:rFonts w:ascii="Times New Roman" w:eastAsiaTheme="minorEastAsia" w:hAnsi="Times New Roman"/>
          <w:noProof/>
          <w:lang w:val="bs-Latn-BA" w:eastAsia="bs-Latn-BA"/>
        </w:rPr>
      </w:pPr>
      <w:hyperlink w:anchor="_Toc227309781" w:history="1">
        <w:r w:rsidR="00FD022A" w:rsidRPr="00FD022A">
          <w:rPr>
            <w:rStyle w:val="Hiperveza"/>
            <w:rFonts w:ascii="Times New Roman" w:hAnsi="Times New Roman"/>
            <w:noProof/>
            <w:lang w:val="sr-Cyrl-CS"/>
          </w:rPr>
          <w:t>1.1.2.1. Буџетски приходи</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_Toc227309781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9</w:t>
        </w:r>
        <w:r w:rsidR="00FD022A" w:rsidRPr="00FD022A">
          <w:rPr>
            <w:rFonts w:ascii="Times New Roman" w:hAnsi="Times New Roman"/>
            <w:noProof/>
            <w:webHidden/>
          </w:rPr>
          <w:fldChar w:fldCharType="end"/>
        </w:r>
      </w:hyperlink>
    </w:p>
    <w:p w:rsidR="00FD022A" w:rsidRPr="00FD022A" w:rsidRDefault="004B6A18">
      <w:pPr>
        <w:pStyle w:val="Sadraj5"/>
        <w:tabs>
          <w:tab w:val="right" w:leader="dot" w:pos="9202"/>
        </w:tabs>
        <w:rPr>
          <w:rFonts w:ascii="Times New Roman" w:eastAsiaTheme="minorEastAsia" w:hAnsi="Times New Roman"/>
          <w:noProof/>
          <w:lang w:val="bs-Latn-BA" w:eastAsia="bs-Latn-BA"/>
        </w:rPr>
      </w:pPr>
      <w:hyperlink w:anchor="_Toc227309782" w:history="1">
        <w:r w:rsidR="00FD022A" w:rsidRPr="00FD022A">
          <w:rPr>
            <w:rStyle w:val="Hiperveza"/>
            <w:rFonts w:ascii="Times New Roman" w:hAnsi="Times New Roman"/>
            <w:noProof/>
            <w:lang w:val="hr-HR"/>
          </w:rPr>
          <w:t xml:space="preserve">1.1.2.1.1. </w:t>
        </w:r>
        <w:r w:rsidR="00FD022A" w:rsidRPr="00FD022A">
          <w:rPr>
            <w:rStyle w:val="Hiperveza"/>
            <w:rFonts w:ascii="Times New Roman" w:hAnsi="Times New Roman"/>
            <w:noProof/>
            <w:lang w:val="sr-Cyrl-CS"/>
          </w:rPr>
          <w:t>Порески приходи</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_Toc227309782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9</w:t>
        </w:r>
        <w:r w:rsidR="00FD022A" w:rsidRPr="00FD022A">
          <w:rPr>
            <w:rFonts w:ascii="Times New Roman" w:hAnsi="Times New Roman"/>
            <w:noProof/>
            <w:webHidden/>
          </w:rPr>
          <w:fldChar w:fldCharType="end"/>
        </w:r>
      </w:hyperlink>
    </w:p>
    <w:p w:rsidR="00FD022A" w:rsidRPr="00FD022A" w:rsidRDefault="004B6A18">
      <w:pPr>
        <w:pStyle w:val="Sadraj5"/>
        <w:tabs>
          <w:tab w:val="right" w:leader="dot" w:pos="9202"/>
        </w:tabs>
        <w:rPr>
          <w:rFonts w:ascii="Times New Roman" w:eastAsiaTheme="minorEastAsia" w:hAnsi="Times New Roman"/>
          <w:noProof/>
          <w:lang w:val="bs-Latn-BA" w:eastAsia="bs-Latn-BA"/>
        </w:rPr>
      </w:pPr>
      <w:hyperlink w:anchor="_Toc227309783" w:history="1">
        <w:r w:rsidR="00FD022A" w:rsidRPr="00FD022A">
          <w:rPr>
            <w:rStyle w:val="Hiperveza"/>
            <w:rFonts w:ascii="Times New Roman" w:hAnsi="Times New Roman"/>
            <w:noProof/>
            <w:lang w:val="sr-Cyrl-CS"/>
          </w:rPr>
          <w:t>1.1.2.1.2. Непорески приходи</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_Toc227309783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10</w:t>
        </w:r>
        <w:r w:rsidR="00FD022A" w:rsidRPr="00FD022A">
          <w:rPr>
            <w:rFonts w:ascii="Times New Roman" w:hAnsi="Times New Roman"/>
            <w:noProof/>
            <w:webHidden/>
          </w:rPr>
          <w:fldChar w:fldCharType="end"/>
        </w:r>
      </w:hyperlink>
    </w:p>
    <w:p w:rsidR="00FD022A" w:rsidRPr="00FD022A" w:rsidRDefault="004B6A18">
      <w:pPr>
        <w:pStyle w:val="Sadraj5"/>
        <w:tabs>
          <w:tab w:val="right" w:leader="dot" w:pos="9202"/>
        </w:tabs>
        <w:rPr>
          <w:rFonts w:ascii="Times New Roman" w:eastAsiaTheme="minorEastAsia" w:hAnsi="Times New Roman"/>
          <w:noProof/>
          <w:lang w:val="bs-Latn-BA" w:eastAsia="bs-Latn-BA"/>
        </w:rPr>
      </w:pPr>
      <w:hyperlink w:anchor="_Toc227309784" w:history="1">
        <w:r w:rsidR="00FD022A" w:rsidRPr="00FD022A">
          <w:rPr>
            <w:rStyle w:val="Hiperveza"/>
            <w:rFonts w:ascii="Times New Roman" w:hAnsi="Times New Roman"/>
            <w:noProof/>
            <w:lang w:val="sr-Cyrl-CS"/>
          </w:rPr>
          <w:t>1.1.2.1.3. Грантови</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_Toc227309784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13</w:t>
        </w:r>
        <w:r w:rsidR="00FD022A" w:rsidRPr="00FD022A">
          <w:rPr>
            <w:rFonts w:ascii="Times New Roman" w:hAnsi="Times New Roman"/>
            <w:noProof/>
            <w:webHidden/>
          </w:rPr>
          <w:fldChar w:fldCharType="end"/>
        </w:r>
      </w:hyperlink>
    </w:p>
    <w:p w:rsidR="00FD022A" w:rsidRPr="00FD022A" w:rsidRDefault="004B6A18">
      <w:pPr>
        <w:pStyle w:val="Sadraj5"/>
        <w:tabs>
          <w:tab w:val="right" w:leader="dot" w:pos="9202"/>
        </w:tabs>
        <w:rPr>
          <w:rFonts w:ascii="Times New Roman" w:eastAsiaTheme="minorEastAsia" w:hAnsi="Times New Roman"/>
          <w:noProof/>
          <w:lang w:val="bs-Latn-BA" w:eastAsia="bs-Latn-BA"/>
        </w:rPr>
      </w:pPr>
      <w:hyperlink w:anchor="_Toc227309785" w:history="1">
        <w:r w:rsidR="00FD022A" w:rsidRPr="00FD022A">
          <w:rPr>
            <w:rStyle w:val="Hiperveza"/>
            <w:rFonts w:ascii="Times New Roman" w:hAnsi="Times New Roman"/>
            <w:noProof/>
            <w:lang w:val="sr-Cyrl-CS"/>
          </w:rPr>
          <w:t>1.1.2.1.4. Трансфери између или унутар  јединица власти</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_Toc227309785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14</w:t>
        </w:r>
        <w:r w:rsidR="00FD022A" w:rsidRPr="00FD022A">
          <w:rPr>
            <w:rFonts w:ascii="Times New Roman" w:hAnsi="Times New Roman"/>
            <w:noProof/>
            <w:webHidden/>
          </w:rPr>
          <w:fldChar w:fldCharType="end"/>
        </w:r>
      </w:hyperlink>
    </w:p>
    <w:p w:rsidR="00FD022A" w:rsidRPr="00FD022A" w:rsidRDefault="004B6A18">
      <w:pPr>
        <w:pStyle w:val="Sadraj4"/>
        <w:tabs>
          <w:tab w:val="right" w:leader="dot" w:pos="9202"/>
        </w:tabs>
        <w:rPr>
          <w:rFonts w:ascii="Times New Roman" w:eastAsiaTheme="minorEastAsia" w:hAnsi="Times New Roman"/>
          <w:noProof/>
          <w:lang w:val="bs-Latn-BA" w:eastAsia="bs-Latn-BA"/>
        </w:rPr>
      </w:pPr>
      <w:hyperlink w:anchor="_Toc227309786" w:history="1">
        <w:r w:rsidR="00FD022A" w:rsidRPr="00FD022A">
          <w:rPr>
            <w:rStyle w:val="Hiperveza"/>
            <w:rFonts w:ascii="Times New Roman" w:hAnsi="Times New Roman"/>
            <w:noProof/>
            <w:lang w:val="bs-Cyrl-BA"/>
          </w:rPr>
          <w:t>1.1.2.2. Примици за нефинансијску имовину</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_Toc227309786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15</w:t>
        </w:r>
        <w:r w:rsidR="00FD022A" w:rsidRPr="00FD022A">
          <w:rPr>
            <w:rFonts w:ascii="Times New Roman" w:hAnsi="Times New Roman"/>
            <w:noProof/>
            <w:webHidden/>
          </w:rPr>
          <w:fldChar w:fldCharType="end"/>
        </w:r>
      </w:hyperlink>
    </w:p>
    <w:p w:rsidR="00FD022A" w:rsidRPr="00FD022A" w:rsidRDefault="004B6A18">
      <w:pPr>
        <w:pStyle w:val="Sadraj3"/>
        <w:tabs>
          <w:tab w:val="right" w:leader="dot" w:pos="9202"/>
        </w:tabs>
        <w:rPr>
          <w:rFonts w:ascii="Times New Roman" w:eastAsiaTheme="minorEastAsia" w:hAnsi="Times New Roman"/>
          <w:noProof/>
          <w:lang w:val="bs-Latn-BA" w:eastAsia="bs-Latn-BA"/>
        </w:rPr>
      </w:pPr>
      <w:hyperlink w:anchor="_Toc227309787" w:history="1">
        <w:r w:rsidR="00FD022A" w:rsidRPr="00FD022A">
          <w:rPr>
            <w:rStyle w:val="Hiperveza"/>
            <w:rFonts w:ascii="Times New Roman" w:hAnsi="Times New Roman"/>
            <w:noProof/>
          </w:rPr>
          <w:t>1.1.3. Буџетски расходи и издаци за нефинансијску имовину за</w:t>
        </w:r>
        <w:r w:rsidR="00FD022A" w:rsidRPr="00FD022A">
          <w:rPr>
            <w:rStyle w:val="Hiperveza"/>
            <w:rFonts w:ascii="Times New Roman" w:hAnsi="Times New Roman"/>
            <w:noProof/>
            <w:lang w:val="bs-Cyrl-BA"/>
          </w:rPr>
          <w:t xml:space="preserve"> период 01.01-31.12.</w:t>
        </w:r>
        <w:r w:rsidR="00FD022A" w:rsidRPr="00FD022A">
          <w:rPr>
            <w:rStyle w:val="Hiperveza"/>
            <w:rFonts w:ascii="Times New Roman" w:hAnsi="Times New Roman"/>
            <w:noProof/>
          </w:rPr>
          <w:t>20</w:t>
        </w:r>
        <w:r w:rsidR="00FD022A" w:rsidRPr="00FD022A">
          <w:rPr>
            <w:rStyle w:val="Hiperveza"/>
            <w:rFonts w:ascii="Times New Roman" w:hAnsi="Times New Roman"/>
            <w:noProof/>
            <w:lang w:val="sr-Latn-BA"/>
          </w:rPr>
          <w:t>2</w:t>
        </w:r>
        <w:r w:rsidR="00FD022A" w:rsidRPr="00FD022A">
          <w:rPr>
            <w:rStyle w:val="Hiperveza"/>
            <w:rFonts w:ascii="Times New Roman" w:hAnsi="Times New Roman"/>
            <w:noProof/>
            <w:lang w:val="bs-Cyrl-BA"/>
          </w:rPr>
          <w:t>5</w:t>
        </w:r>
        <w:r w:rsidR="00FD022A" w:rsidRPr="00FD022A">
          <w:rPr>
            <w:rStyle w:val="Hiperveza"/>
            <w:rFonts w:ascii="Times New Roman" w:hAnsi="Times New Roman"/>
            <w:noProof/>
          </w:rPr>
          <w:t>. године</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_Toc227309787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16</w:t>
        </w:r>
        <w:r w:rsidR="00FD022A" w:rsidRPr="00FD022A">
          <w:rPr>
            <w:rFonts w:ascii="Times New Roman" w:hAnsi="Times New Roman"/>
            <w:noProof/>
            <w:webHidden/>
          </w:rPr>
          <w:fldChar w:fldCharType="end"/>
        </w:r>
      </w:hyperlink>
    </w:p>
    <w:p w:rsidR="00FD022A" w:rsidRPr="00FD022A" w:rsidRDefault="004B6A18">
      <w:pPr>
        <w:pStyle w:val="Sadraj4"/>
        <w:tabs>
          <w:tab w:val="right" w:leader="dot" w:pos="9202"/>
        </w:tabs>
        <w:rPr>
          <w:rFonts w:ascii="Times New Roman" w:eastAsiaTheme="minorEastAsia" w:hAnsi="Times New Roman"/>
          <w:noProof/>
          <w:lang w:val="bs-Latn-BA" w:eastAsia="bs-Latn-BA"/>
        </w:rPr>
      </w:pPr>
      <w:hyperlink w:anchor="_Toc227309788" w:history="1">
        <w:r w:rsidR="00FD022A" w:rsidRPr="00FD022A">
          <w:rPr>
            <w:rStyle w:val="Hiperveza"/>
            <w:rFonts w:ascii="Times New Roman" w:hAnsi="Times New Roman"/>
            <w:noProof/>
            <w:lang w:val="sr-Cyrl-CS"/>
          </w:rPr>
          <w:t>1.1.3.1. Буџетски расходи</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_Toc227309788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16</w:t>
        </w:r>
        <w:r w:rsidR="00FD022A" w:rsidRPr="00FD022A">
          <w:rPr>
            <w:rFonts w:ascii="Times New Roman" w:hAnsi="Times New Roman"/>
            <w:noProof/>
            <w:webHidden/>
          </w:rPr>
          <w:fldChar w:fldCharType="end"/>
        </w:r>
      </w:hyperlink>
    </w:p>
    <w:p w:rsidR="00FD022A" w:rsidRPr="00FD022A" w:rsidRDefault="004B6A18">
      <w:pPr>
        <w:pStyle w:val="Sadraj5"/>
        <w:tabs>
          <w:tab w:val="right" w:leader="dot" w:pos="9202"/>
        </w:tabs>
        <w:rPr>
          <w:rFonts w:ascii="Times New Roman" w:eastAsiaTheme="minorEastAsia" w:hAnsi="Times New Roman"/>
          <w:noProof/>
          <w:lang w:val="bs-Latn-BA" w:eastAsia="bs-Latn-BA"/>
        </w:rPr>
      </w:pPr>
      <w:hyperlink w:anchor="_Toc227309789" w:history="1">
        <w:r w:rsidR="00FD022A" w:rsidRPr="00FD022A">
          <w:rPr>
            <w:rStyle w:val="Hiperveza"/>
            <w:rFonts w:ascii="Times New Roman" w:hAnsi="Times New Roman"/>
            <w:noProof/>
            <w:lang w:val="bs-Cyrl-BA"/>
          </w:rPr>
          <w:t>1.1.3.1.1. Расходи за лична примања запослених</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_Toc227309789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17</w:t>
        </w:r>
        <w:r w:rsidR="00FD022A" w:rsidRPr="00FD022A">
          <w:rPr>
            <w:rFonts w:ascii="Times New Roman" w:hAnsi="Times New Roman"/>
            <w:noProof/>
            <w:webHidden/>
          </w:rPr>
          <w:fldChar w:fldCharType="end"/>
        </w:r>
      </w:hyperlink>
    </w:p>
    <w:p w:rsidR="00FD022A" w:rsidRPr="00FD022A" w:rsidRDefault="004B6A18">
      <w:pPr>
        <w:pStyle w:val="Sadraj5"/>
        <w:tabs>
          <w:tab w:val="right" w:leader="dot" w:pos="9202"/>
        </w:tabs>
        <w:rPr>
          <w:rFonts w:ascii="Times New Roman" w:eastAsiaTheme="minorEastAsia" w:hAnsi="Times New Roman"/>
          <w:noProof/>
          <w:lang w:val="bs-Latn-BA" w:eastAsia="bs-Latn-BA"/>
        </w:rPr>
      </w:pPr>
      <w:hyperlink w:anchor="_Toc227309790" w:history="1">
        <w:r w:rsidR="00FD022A" w:rsidRPr="00FD022A">
          <w:rPr>
            <w:rStyle w:val="Hiperveza"/>
            <w:rFonts w:ascii="Times New Roman" w:hAnsi="Times New Roman"/>
            <w:noProof/>
            <w:lang w:val="bs-Cyrl-BA"/>
          </w:rPr>
          <w:t>1.1.3.1.2. Расходи по основу коришћења роба и услуга</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_Toc227309790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17</w:t>
        </w:r>
        <w:r w:rsidR="00FD022A" w:rsidRPr="00FD022A">
          <w:rPr>
            <w:rFonts w:ascii="Times New Roman" w:hAnsi="Times New Roman"/>
            <w:noProof/>
            <w:webHidden/>
          </w:rPr>
          <w:fldChar w:fldCharType="end"/>
        </w:r>
      </w:hyperlink>
    </w:p>
    <w:p w:rsidR="00FD022A" w:rsidRPr="00FD022A" w:rsidRDefault="004B6A18">
      <w:pPr>
        <w:pStyle w:val="Sadraj5"/>
        <w:tabs>
          <w:tab w:val="right" w:leader="dot" w:pos="9202"/>
        </w:tabs>
        <w:rPr>
          <w:rFonts w:ascii="Times New Roman" w:eastAsiaTheme="minorEastAsia" w:hAnsi="Times New Roman"/>
          <w:noProof/>
          <w:lang w:val="bs-Latn-BA" w:eastAsia="bs-Latn-BA"/>
        </w:rPr>
      </w:pPr>
      <w:hyperlink w:anchor="_Toc227309791" w:history="1">
        <w:r w:rsidR="00FD022A" w:rsidRPr="00FD022A">
          <w:rPr>
            <w:rStyle w:val="Hiperveza"/>
            <w:rFonts w:ascii="Times New Roman" w:hAnsi="Times New Roman"/>
            <w:noProof/>
            <w:lang w:val="hr-HR"/>
          </w:rPr>
          <w:t xml:space="preserve">1.1.3.1.3. </w:t>
        </w:r>
        <w:r w:rsidR="00FD022A" w:rsidRPr="00FD022A">
          <w:rPr>
            <w:rStyle w:val="Hiperveza"/>
            <w:rFonts w:ascii="Times New Roman" w:hAnsi="Times New Roman"/>
            <w:noProof/>
            <w:lang w:val="bs-Cyrl-BA"/>
          </w:rPr>
          <w:t>Расходи финансирања и други финансијски трошкови</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_Toc227309791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18</w:t>
        </w:r>
        <w:r w:rsidR="00FD022A" w:rsidRPr="00FD022A">
          <w:rPr>
            <w:rFonts w:ascii="Times New Roman" w:hAnsi="Times New Roman"/>
            <w:noProof/>
            <w:webHidden/>
          </w:rPr>
          <w:fldChar w:fldCharType="end"/>
        </w:r>
      </w:hyperlink>
    </w:p>
    <w:p w:rsidR="00FD022A" w:rsidRPr="00FD022A" w:rsidRDefault="004B6A18">
      <w:pPr>
        <w:pStyle w:val="Sadraj5"/>
        <w:tabs>
          <w:tab w:val="right" w:leader="dot" w:pos="9202"/>
        </w:tabs>
        <w:rPr>
          <w:rFonts w:ascii="Times New Roman" w:eastAsiaTheme="minorEastAsia" w:hAnsi="Times New Roman"/>
          <w:noProof/>
          <w:lang w:val="bs-Latn-BA" w:eastAsia="bs-Latn-BA"/>
        </w:rPr>
      </w:pPr>
      <w:hyperlink w:anchor="_Toc227309792" w:history="1">
        <w:r w:rsidR="00FD022A" w:rsidRPr="00FD022A">
          <w:rPr>
            <w:rStyle w:val="Hiperveza"/>
            <w:rFonts w:ascii="Times New Roman" w:hAnsi="Times New Roman"/>
            <w:noProof/>
            <w:lang w:val="sr-Cyrl-CS"/>
          </w:rPr>
          <w:t>1.1.3.1.4. Субвенције</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_Toc227309792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18</w:t>
        </w:r>
        <w:r w:rsidR="00FD022A" w:rsidRPr="00FD022A">
          <w:rPr>
            <w:rFonts w:ascii="Times New Roman" w:hAnsi="Times New Roman"/>
            <w:noProof/>
            <w:webHidden/>
          </w:rPr>
          <w:fldChar w:fldCharType="end"/>
        </w:r>
      </w:hyperlink>
    </w:p>
    <w:p w:rsidR="00FD022A" w:rsidRPr="00FD022A" w:rsidRDefault="004B6A18">
      <w:pPr>
        <w:pStyle w:val="Sadraj5"/>
        <w:tabs>
          <w:tab w:val="right" w:leader="dot" w:pos="9202"/>
        </w:tabs>
        <w:rPr>
          <w:rFonts w:ascii="Times New Roman" w:eastAsiaTheme="minorEastAsia" w:hAnsi="Times New Roman"/>
          <w:noProof/>
          <w:lang w:val="bs-Latn-BA" w:eastAsia="bs-Latn-BA"/>
        </w:rPr>
      </w:pPr>
      <w:hyperlink w:anchor="_Toc227309793" w:history="1">
        <w:r w:rsidR="00FD022A" w:rsidRPr="00FD022A">
          <w:rPr>
            <w:rStyle w:val="Hiperveza"/>
            <w:rFonts w:ascii="Times New Roman" w:hAnsi="Times New Roman"/>
            <w:noProof/>
            <w:lang w:val="sr-Cyrl-CS"/>
          </w:rPr>
          <w:t>1.1.3.1.5. Грантови</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_Toc227309793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18</w:t>
        </w:r>
        <w:r w:rsidR="00FD022A" w:rsidRPr="00FD022A">
          <w:rPr>
            <w:rFonts w:ascii="Times New Roman" w:hAnsi="Times New Roman"/>
            <w:noProof/>
            <w:webHidden/>
          </w:rPr>
          <w:fldChar w:fldCharType="end"/>
        </w:r>
      </w:hyperlink>
    </w:p>
    <w:p w:rsidR="00FD022A" w:rsidRPr="00FD022A" w:rsidRDefault="004B6A18">
      <w:pPr>
        <w:pStyle w:val="Sadraj5"/>
        <w:tabs>
          <w:tab w:val="right" w:leader="dot" w:pos="9202"/>
        </w:tabs>
        <w:rPr>
          <w:rFonts w:ascii="Times New Roman" w:eastAsiaTheme="minorEastAsia" w:hAnsi="Times New Roman"/>
          <w:noProof/>
          <w:lang w:val="bs-Latn-BA" w:eastAsia="bs-Latn-BA"/>
        </w:rPr>
      </w:pPr>
      <w:hyperlink w:anchor="_Toc227309794" w:history="1">
        <w:r w:rsidR="00FD022A" w:rsidRPr="00FD022A">
          <w:rPr>
            <w:rStyle w:val="Hiperveza"/>
            <w:rFonts w:ascii="Times New Roman" w:hAnsi="Times New Roman"/>
            <w:noProof/>
            <w:lang w:val="bs-Cyrl-BA"/>
          </w:rPr>
          <w:t>1.1.3.1.6. Дознаке на име социјалне заштите које се исплаћују из буџета Републике, општина и градова</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_Toc227309794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20</w:t>
        </w:r>
        <w:r w:rsidR="00FD022A" w:rsidRPr="00FD022A">
          <w:rPr>
            <w:rFonts w:ascii="Times New Roman" w:hAnsi="Times New Roman"/>
            <w:noProof/>
            <w:webHidden/>
          </w:rPr>
          <w:fldChar w:fldCharType="end"/>
        </w:r>
      </w:hyperlink>
    </w:p>
    <w:p w:rsidR="00FD022A" w:rsidRPr="00FD022A" w:rsidRDefault="004B6A18">
      <w:pPr>
        <w:pStyle w:val="Sadraj5"/>
        <w:tabs>
          <w:tab w:val="right" w:leader="dot" w:pos="9202"/>
        </w:tabs>
        <w:rPr>
          <w:rFonts w:ascii="Times New Roman" w:eastAsiaTheme="minorEastAsia" w:hAnsi="Times New Roman"/>
          <w:noProof/>
          <w:lang w:val="bs-Latn-BA" w:eastAsia="bs-Latn-BA"/>
        </w:rPr>
      </w:pPr>
      <w:hyperlink w:anchor="_Toc227309795" w:history="1">
        <w:r w:rsidR="00FD022A" w:rsidRPr="00FD022A">
          <w:rPr>
            <w:rStyle w:val="Hiperveza"/>
            <w:rFonts w:ascii="Times New Roman" w:hAnsi="Times New Roman"/>
            <w:noProof/>
            <w:lang w:val="sr-Cyrl-CS"/>
          </w:rPr>
          <w:t>1.1.3.1.7. Расходи финансирања, други финансијски трошкови и расходи трансакција размјене између или унутар јединица власти</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_Toc227309795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21</w:t>
        </w:r>
        <w:r w:rsidR="00FD022A" w:rsidRPr="00FD022A">
          <w:rPr>
            <w:rFonts w:ascii="Times New Roman" w:hAnsi="Times New Roman"/>
            <w:noProof/>
            <w:webHidden/>
          </w:rPr>
          <w:fldChar w:fldCharType="end"/>
        </w:r>
      </w:hyperlink>
    </w:p>
    <w:p w:rsidR="00FD022A" w:rsidRPr="00FD022A" w:rsidRDefault="004B6A18">
      <w:pPr>
        <w:pStyle w:val="Sadraj5"/>
        <w:tabs>
          <w:tab w:val="right" w:leader="dot" w:pos="9202"/>
        </w:tabs>
        <w:rPr>
          <w:rFonts w:ascii="Times New Roman" w:eastAsiaTheme="minorEastAsia" w:hAnsi="Times New Roman"/>
          <w:noProof/>
          <w:lang w:val="bs-Latn-BA" w:eastAsia="bs-Latn-BA"/>
        </w:rPr>
      </w:pPr>
      <w:hyperlink w:anchor="_Toc227309796" w:history="1">
        <w:r w:rsidR="00FD022A" w:rsidRPr="00FD022A">
          <w:rPr>
            <w:rStyle w:val="Hiperveza"/>
            <w:rFonts w:ascii="Times New Roman" w:hAnsi="Times New Roman"/>
            <w:noProof/>
            <w:lang w:val="sr-Cyrl-CS"/>
          </w:rPr>
          <w:t>1.1.3.1.8. Расходи по судским рјешењима</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_Toc227309796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21</w:t>
        </w:r>
        <w:r w:rsidR="00FD022A" w:rsidRPr="00FD022A">
          <w:rPr>
            <w:rFonts w:ascii="Times New Roman" w:hAnsi="Times New Roman"/>
            <w:noProof/>
            <w:webHidden/>
          </w:rPr>
          <w:fldChar w:fldCharType="end"/>
        </w:r>
      </w:hyperlink>
    </w:p>
    <w:p w:rsidR="00FD022A" w:rsidRPr="00FD022A" w:rsidRDefault="004B6A18">
      <w:pPr>
        <w:pStyle w:val="Sadraj5"/>
        <w:tabs>
          <w:tab w:val="right" w:leader="dot" w:pos="9202"/>
        </w:tabs>
        <w:rPr>
          <w:rFonts w:ascii="Times New Roman" w:eastAsiaTheme="minorEastAsia" w:hAnsi="Times New Roman"/>
          <w:noProof/>
          <w:lang w:val="bs-Latn-BA" w:eastAsia="bs-Latn-BA"/>
        </w:rPr>
      </w:pPr>
      <w:hyperlink w:anchor="_Toc227309797" w:history="1">
        <w:r w:rsidR="00FD022A" w:rsidRPr="00FD022A">
          <w:rPr>
            <w:rStyle w:val="Hiperveza"/>
            <w:rFonts w:ascii="Times New Roman" w:hAnsi="Times New Roman"/>
            <w:noProof/>
            <w:lang w:val="sr-Cyrl-CS"/>
          </w:rPr>
          <w:t>1.1.3.1.9. Трансфери између и унутар јединица власти</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_Toc227309797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21</w:t>
        </w:r>
        <w:r w:rsidR="00FD022A" w:rsidRPr="00FD022A">
          <w:rPr>
            <w:rFonts w:ascii="Times New Roman" w:hAnsi="Times New Roman"/>
            <w:noProof/>
            <w:webHidden/>
          </w:rPr>
          <w:fldChar w:fldCharType="end"/>
        </w:r>
      </w:hyperlink>
    </w:p>
    <w:p w:rsidR="00FD022A" w:rsidRPr="00FD022A" w:rsidRDefault="004B6A18">
      <w:pPr>
        <w:pStyle w:val="Sadraj4"/>
        <w:tabs>
          <w:tab w:val="right" w:leader="dot" w:pos="9202"/>
        </w:tabs>
        <w:rPr>
          <w:rFonts w:ascii="Times New Roman" w:eastAsiaTheme="minorEastAsia" w:hAnsi="Times New Roman"/>
          <w:noProof/>
          <w:lang w:val="bs-Latn-BA" w:eastAsia="bs-Latn-BA"/>
        </w:rPr>
      </w:pPr>
      <w:hyperlink w:anchor="_Toc227309798" w:history="1">
        <w:r w:rsidR="00FD022A" w:rsidRPr="00FD022A">
          <w:rPr>
            <w:rStyle w:val="Hiperveza"/>
            <w:rFonts w:ascii="Times New Roman" w:hAnsi="Times New Roman"/>
            <w:noProof/>
            <w:lang w:val="sr-Cyrl-CS"/>
          </w:rPr>
          <w:t>1.1.3.2. Издаци за нефинансијску имовину</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_Toc227309798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21</w:t>
        </w:r>
        <w:r w:rsidR="00FD022A" w:rsidRPr="00FD022A">
          <w:rPr>
            <w:rFonts w:ascii="Times New Roman" w:hAnsi="Times New Roman"/>
            <w:noProof/>
            <w:webHidden/>
          </w:rPr>
          <w:fldChar w:fldCharType="end"/>
        </w:r>
      </w:hyperlink>
    </w:p>
    <w:p w:rsidR="00FD022A" w:rsidRPr="00FD022A" w:rsidRDefault="004B6A18">
      <w:pPr>
        <w:pStyle w:val="Sadraj4"/>
        <w:tabs>
          <w:tab w:val="right" w:leader="dot" w:pos="9202"/>
        </w:tabs>
        <w:rPr>
          <w:rFonts w:ascii="Times New Roman" w:eastAsiaTheme="minorEastAsia" w:hAnsi="Times New Roman"/>
          <w:noProof/>
          <w:lang w:val="bs-Latn-BA" w:eastAsia="bs-Latn-BA"/>
        </w:rPr>
      </w:pPr>
      <w:hyperlink w:anchor="_Toc227309799" w:history="1">
        <w:r w:rsidR="00FD022A" w:rsidRPr="00FD022A">
          <w:rPr>
            <w:rStyle w:val="Hiperveza"/>
            <w:rFonts w:ascii="Times New Roman" w:hAnsi="Times New Roman"/>
            <w:noProof/>
            <w:lang w:val="sr-Cyrl-CS"/>
          </w:rPr>
          <w:t>1.1.3.3. Извјештај о извршењу Плана капиталних улагања града Дервента за 2025. годину</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_Toc227309799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21</w:t>
        </w:r>
        <w:r w:rsidR="00FD022A" w:rsidRPr="00FD022A">
          <w:rPr>
            <w:rFonts w:ascii="Times New Roman" w:hAnsi="Times New Roman"/>
            <w:noProof/>
            <w:webHidden/>
          </w:rPr>
          <w:fldChar w:fldCharType="end"/>
        </w:r>
      </w:hyperlink>
    </w:p>
    <w:p w:rsidR="00FD022A" w:rsidRPr="00FD022A" w:rsidRDefault="004B6A18">
      <w:pPr>
        <w:pStyle w:val="Sadraj3"/>
        <w:tabs>
          <w:tab w:val="right" w:leader="dot" w:pos="9202"/>
        </w:tabs>
        <w:rPr>
          <w:rFonts w:ascii="Times New Roman" w:eastAsiaTheme="minorEastAsia" w:hAnsi="Times New Roman"/>
          <w:noProof/>
          <w:lang w:val="bs-Latn-BA" w:eastAsia="bs-Latn-BA"/>
        </w:rPr>
      </w:pPr>
      <w:hyperlink w:anchor="_Toc227309800" w:history="1">
        <w:r w:rsidR="00FD022A" w:rsidRPr="00FD022A">
          <w:rPr>
            <w:rStyle w:val="Hiperveza"/>
            <w:rFonts w:ascii="Times New Roman" w:hAnsi="Times New Roman"/>
            <w:noProof/>
            <w:lang w:val="sr-Cyrl-CS"/>
          </w:rPr>
          <w:t>1.1.4. Рачун финансирања за период 01.01-31.12.2025. године</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_Toc227309800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22</w:t>
        </w:r>
        <w:r w:rsidR="00FD022A" w:rsidRPr="00FD022A">
          <w:rPr>
            <w:rFonts w:ascii="Times New Roman" w:hAnsi="Times New Roman"/>
            <w:noProof/>
            <w:webHidden/>
          </w:rPr>
          <w:fldChar w:fldCharType="end"/>
        </w:r>
      </w:hyperlink>
    </w:p>
    <w:p w:rsidR="00FD022A" w:rsidRPr="00FD022A" w:rsidRDefault="004B6A18">
      <w:pPr>
        <w:pStyle w:val="Sadraj4"/>
        <w:tabs>
          <w:tab w:val="right" w:leader="dot" w:pos="9202"/>
        </w:tabs>
        <w:rPr>
          <w:rFonts w:ascii="Times New Roman" w:eastAsiaTheme="minorEastAsia" w:hAnsi="Times New Roman"/>
          <w:noProof/>
          <w:lang w:val="bs-Latn-BA" w:eastAsia="bs-Latn-BA"/>
        </w:rPr>
      </w:pPr>
      <w:hyperlink w:anchor="_Toc227309801" w:history="1">
        <w:r w:rsidR="00FD022A" w:rsidRPr="00FD022A">
          <w:rPr>
            <w:rStyle w:val="Hiperveza"/>
            <w:rFonts w:ascii="Times New Roman" w:hAnsi="Times New Roman"/>
            <w:noProof/>
            <w:lang w:val="sr-Cyrl-CS"/>
          </w:rPr>
          <w:t>1.1.4.1. Примици од финансијске имовине и примици од задуживања</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_Toc227309801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22</w:t>
        </w:r>
        <w:r w:rsidR="00FD022A" w:rsidRPr="00FD022A">
          <w:rPr>
            <w:rFonts w:ascii="Times New Roman" w:hAnsi="Times New Roman"/>
            <w:noProof/>
            <w:webHidden/>
          </w:rPr>
          <w:fldChar w:fldCharType="end"/>
        </w:r>
      </w:hyperlink>
    </w:p>
    <w:p w:rsidR="00FD022A" w:rsidRPr="00FD022A" w:rsidRDefault="004B6A18">
      <w:pPr>
        <w:pStyle w:val="Sadraj4"/>
        <w:tabs>
          <w:tab w:val="right" w:leader="dot" w:pos="9202"/>
        </w:tabs>
        <w:rPr>
          <w:rFonts w:ascii="Times New Roman" w:eastAsiaTheme="minorEastAsia" w:hAnsi="Times New Roman"/>
          <w:noProof/>
          <w:lang w:val="bs-Latn-BA" w:eastAsia="bs-Latn-BA"/>
        </w:rPr>
      </w:pPr>
      <w:hyperlink w:anchor="_Toc227309802" w:history="1">
        <w:r w:rsidR="00FD022A" w:rsidRPr="00FD022A">
          <w:rPr>
            <w:rStyle w:val="Hiperveza"/>
            <w:rFonts w:ascii="Times New Roman" w:hAnsi="Times New Roman"/>
            <w:noProof/>
            <w:lang w:val="sr-Cyrl-CS"/>
          </w:rPr>
          <w:t>1.1.4.2. Издаци за финансијску имовину и издаци за отплату дугова</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_Toc227309802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22</w:t>
        </w:r>
        <w:r w:rsidR="00FD022A" w:rsidRPr="00FD022A">
          <w:rPr>
            <w:rFonts w:ascii="Times New Roman" w:hAnsi="Times New Roman"/>
            <w:noProof/>
            <w:webHidden/>
          </w:rPr>
          <w:fldChar w:fldCharType="end"/>
        </w:r>
      </w:hyperlink>
    </w:p>
    <w:p w:rsidR="00FD022A" w:rsidRPr="00FD022A" w:rsidRDefault="004B6A18">
      <w:pPr>
        <w:pStyle w:val="Sadraj4"/>
        <w:tabs>
          <w:tab w:val="right" w:leader="dot" w:pos="9202"/>
        </w:tabs>
        <w:rPr>
          <w:rFonts w:ascii="Times New Roman" w:eastAsiaTheme="minorEastAsia" w:hAnsi="Times New Roman"/>
          <w:noProof/>
          <w:lang w:val="bs-Latn-BA" w:eastAsia="bs-Latn-BA"/>
        </w:rPr>
      </w:pPr>
      <w:hyperlink w:anchor="_Toc227309803" w:history="1">
        <w:r w:rsidR="00FD022A" w:rsidRPr="00FD022A">
          <w:rPr>
            <w:rStyle w:val="Hiperveza"/>
            <w:rFonts w:ascii="Times New Roman" w:hAnsi="Times New Roman"/>
            <w:noProof/>
            <w:lang w:val="sr-Cyrl-CS"/>
          </w:rPr>
          <w:t>1.1.4.3. Остали примици</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_Toc227309803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23</w:t>
        </w:r>
        <w:r w:rsidR="00FD022A" w:rsidRPr="00FD022A">
          <w:rPr>
            <w:rFonts w:ascii="Times New Roman" w:hAnsi="Times New Roman"/>
            <w:noProof/>
            <w:webHidden/>
          </w:rPr>
          <w:fldChar w:fldCharType="end"/>
        </w:r>
      </w:hyperlink>
    </w:p>
    <w:p w:rsidR="00FD022A" w:rsidRPr="00FD022A" w:rsidRDefault="004B6A18">
      <w:pPr>
        <w:pStyle w:val="Sadraj4"/>
        <w:tabs>
          <w:tab w:val="right" w:leader="dot" w:pos="9202"/>
        </w:tabs>
        <w:rPr>
          <w:rFonts w:ascii="Times New Roman" w:eastAsiaTheme="minorEastAsia" w:hAnsi="Times New Roman"/>
          <w:noProof/>
          <w:lang w:val="bs-Latn-BA" w:eastAsia="bs-Latn-BA"/>
        </w:rPr>
      </w:pPr>
      <w:hyperlink w:anchor="_Toc227309804" w:history="1">
        <w:r w:rsidR="00FD022A" w:rsidRPr="00FD022A">
          <w:rPr>
            <w:rStyle w:val="Hiperveza"/>
            <w:rFonts w:ascii="Times New Roman" w:hAnsi="Times New Roman"/>
            <w:noProof/>
            <w:lang w:val="sr-Cyrl-CS"/>
          </w:rPr>
          <w:t>1.1.4.4. Остали издаци</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_Toc227309804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23</w:t>
        </w:r>
        <w:r w:rsidR="00FD022A" w:rsidRPr="00FD022A">
          <w:rPr>
            <w:rFonts w:ascii="Times New Roman" w:hAnsi="Times New Roman"/>
            <w:noProof/>
            <w:webHidden/>
          </w:rPr>
          <w:fldChar w:fldCharType="end"/>
        </w:r>
      </w:hyperlink>
    </w:p>
    <w:p w:rsidR="00FD022A" w:rsidRPr="00FD022A" w:rsidRDefault="004B6A18">
      <w:pPr>
        <w:pStyle w:val="Sadraj3"/>
        <w:tabs>
          <w:tab w:val="right" w:leader="dot" w:pos="9202"/>
        </w:tabs>
        <w:rPr>
          <w:rFonts w:ascii="Times New Roman" w:eastAsiaTheme="minorEastAsia" w:hAnsi="Times New Roman"/>
          <w:noProof/>
          <w:lang w:val="bs-Latn-BA" w:eastAsia="bs-Latn-BA"/>
        </w:rPr>
      </w:pPr>
      <w:hyperlink w:anchor="_Toc227309805" w:history="1">
        <w:r w:rsidR="00FD022A" w:rsidRPr="00FD022A">
          <w:rPr>
            <w:rStyle w:val="Hiperveza"/>
            <w:rFonts w:ascii="Times New Roman" w:hAnsi="Times New Roman"/>
            <w:noProof/>
            <w:lang w:val="sr-Cyrl-CS"/>
          </w:rPr>
          <w:t>1.1.5. Функционална класификација расхода и нето издатака за нефинансијску имовину за период 01.01-31.12.2025. године</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_Toc227309805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24</w:t>
        </w:r>
        <w:r w:rsidR="00FD022A" w:rsidRPr="00FD022A">
          <w:rPr>
            <w:rFonts w:ascii="Times New Roman" w:hAnsi="Times New Roman"/>
            <w:noProof/>
            <w:webHidden/>
          </w:rPr>
          <w:fldChar w:fldCharType="end"/>
        </w:r>
      </w:hyperlink>
    </w:p>
    <w:p w:rsidR="00FD022A" w:rsidRPr="00FD022A" w:rsidRDefault="004B6A18">
      <w:pPr>
        <w:pStyle w:val="Sadraj2"/>
        <w:tabs>
          <w:tab w:val="right" w:leader="dot" w:pos="9202"/>
        </w:tabs>
        <w:rPr>
          <w:rFonts w:ascii="Times New Roman" w:eastAsiaTheme="minorEastAsia" w:hAnsi="Times New Roman"/>
          <w:noProof/>
          <w:lang w:val="bs-Latn-BA" w:eastAsia="bs-Latn-BA"/>
        </w:rPr>
      </w:pPr>
      <w:hyperlink w:anchor="_Toc227309806" w:history="1">
        <w:r w:rsidR="00FD022A" w:rsidRPr="00FD022A">
          <w:rPr>
            <w:rStyle w:val="Hiperveza"/>
            <w:rFonts w:ascii="Times New Roman" w:hAnsi="Times New Roman"/>
            <w:noProof/>
            <w:lang w:val="sr-Cyrl-CS"/>
          </w:rPr>
          <w:t>1.2. Фонд 02 – Фонд прихода по посебним прописима</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_Toc227309806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24</w:t>
        </w:r>
        <w:r w:rsidR="00FD022A" w:rsidRPr="00FD022A">
          <w:rPr>
            <w:rFonts w:ascii="Times New Roman" w:hAnsi="Times New Roman"/>
            <w:noProof/>
            <w:webHidden/>
          </w:rPr>
          <w:fldChar w:fldCharType="end"/>
        </w:r>
      </w:hyperlink>
    </w:p>
    <w:p w:rsidR="00FD022A" w:rsidRPr="00FD022A" w:rsidRDefault="004B6A18">
      <w:pPr>
        <w:pStyle w:val="Sadraj2"/>
        <w:tabs>
          <w:tab w:val="right" w:leader="dot" w:pos="9202"/>
        </w:tabs>
        <w:rPr>
          <w:rFonts w:ascii="Times New Roman" w:eastAsiaTheme="minorEastAsia" w:hAnsi="Times New Roman"/>
          <w:noProof/>
          <w:lang w:val="bs-Latn-BA" w:eastAsia="bs-Latn-BA"/>
        </w:rPr>
      </w:pPr>
      <w:hyperlink w:anchor="_Toc227309807" w:history="1">
        <w:r w:rsidR="00FD022A" w:rsidRPr="00FD022A">
          <w:rPr>
            <w:rStyle w:val="Hiperveza"/>
            <w:rFonts w:ascii="Times New Roman" w:hAnsi="Times New Roman"/>
            <w:noProof/>
            <w:lang w:val="bs-Latn-BA"/>
          </w:rPr>
          <w:t xml:space="preserve">1.3. </w:t>
        </w:r>
        <w:r w:rsidR="00FD022A" w:rsidRPr="00FD022A">
          <w:rPr>
            <w:rStyle w:val="Hiperveza"/>
            <w:rFonts w:ascii="Times New Roman" w:hAnsi="Times New Roman"/>
            <w:noProof/>
            <w:lang w:val="bs-Cyrl-BA"/>
          </w:rPr>
          <w:t>Фонд 05 – Фонд за посебне пројекте</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_Toc227309807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24</w:t>
        </w:r>
        <w:r w:rsidR="00FD022A" w:rsidRPr="00FD022A">
          <w:rPr>
            <w:rFonts w:ascii="Times New Roman" w:hAnsi="Times New Roman"/>
            <w:noProof/>
            <w:webHidden/>
          </w:rPr>
          <w:fldChar w:fldCharType="end"/>
        </w:r>
      </w:hyperlink>
    </w:p>
    <w:p w:rsidR="00FD022A" w:rsidRPr="00FD022A" w:rsidRDefault="004B6A18">
      <w:pPr>
        <w:pStyle w:val="Sadraj1"/>
        <w:tabs>
          <w:tab w:val="right" w:leader="dot" w:pos="9202"/>
        </w:tabs>
        <w:rPr>
          <w:rFonts w:ascii="Times New Roman" w:eastAsiaTheme="minorEastAsia" w:hAnsi="Times New Roman"/>
          <w:noProof/>
          <w:lang w:val="bs-Latn-BA" w:eastAsia="bs-Latn-BA"/>
        </w:rPr>
      </w:pPr>
      <w:hyperlink w:anchor="_Toc227309808" w:history="1">
        <w:r w:rsidR="00FD022A" w:rsidRPr="00FD022A">
          <w:rPr>
            <w:rStyle w:val="Hiperveza"/>
            <w:rFonts w:ascii="Times New Roman" w:hAnsi="Times New Roman"/>
            <w:noProof/>
            <w:lang w:val="sr-Cyrl-CS"/>
          </w:rPr>
          <w:t>2.  Реалокације буџетских средстава</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_Toc227309808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25</w:t>
        </w:r>
        <w:r w:rsidR="00FD022A" w:rsidRPr="00FD022A">
          <w:rPr>
            <w:rFonts w:ascii="Times New Roman" w:hAnsi="Times New Roman"/>
            <w:noProof/>
            <w:webHidden/>
          </w:rPr>
          <w:fldChar w:fldCharType="end"/>
        </w:r>
      </w:hyperlink>
    </w:p>
    <w:p w:rsidR="00FD022A" w:rsidRPr="00FD022A" w:rsidRDefault="004B6A18">
      <w:pPr>
        <w:pStyle w:val="Sadraj1"/>
        <w:tabs>
          <w:tab w:val="right" w:leader="dot" w:pos="9202"/>
        </w:tabs>
        <w:rPr>
          <w:rFonts w:ascii="Times New Roman" w:eastAsiaTheme="minorEastAsia" w:hAnsi="Times New Roman"/>
          <w:noProof/>
          <w:lang w:val="bs-Latn-BA" w:eastAsia="bs-Latn-BA"/>
        </w:rPr>
      </w:pPr>
      <w:hyperlink w:anchor="_Toc227309809" w:history="1">
        <w:r w:rsidR="00FD022A" w:rsidRPr="00FD022A">
          <w:rPr>
            <w:rStyle w:val="Hiperveza"/>
            <w:rFonts w:ascii="Times New Roman" w:hAnsi="Times New Roman"/>
            <w:noProof/>
            <w:lang w:val="sr-Cyrl-CS"/>
          </w:rPr>
          <w:t>3. Реалокација средстава буџетске резерве</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_Toc227309809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25</w:t>
        </w:r>
        <w:r w:rsidR="00FD022A" w:rsidRPr="00FD022A">
          <w:rPr>
            <w:rFonts w:ascii="Times New Roman" w:hAnsi="Times New Roman"/>
            <w:noProof/>
            <w:webHidden/>
          </w:rPr>
          <w:fldChar w:fldCharType="end"/>
        </w:r>
      </w:hyperlink>
    </w:p>
    <w:p w:rsidR="00FD022A" w:rsidRPr="00FD022A" w:rsidRDefault="004B6A18">
      <w:pPr>
        <w:pStyle w:val="Sadraj1"/>
        <w:tabs>
          <w:tab w:val="right" w:leader="dot" w:pos="9202"/>
        </w:tabs>
        <w:rPr>
          <w:rFonts w:ascii="Times New Roman" w:eastAsiaTheme="minorEastAsia" w:hAnsi="Times New Roman"/>
          <w:noProof/>
          <w:lang w:val="bs-Latn-BA" w:eastAsia="bs-Latn-BA"/>
        </w:rPr>
      </w:pPr>
      <w:hyperlink w:anchor="_Toc227309810" w:history="1">
        <w:r w:rsidR="00FD022A" w:rsidRPr="00FD022A">
          <w:rPr>
            <w:rStyle w:val="Hiperveza"/>
            <w:rFonts w:ascii="Times New Roman" w:hAnsi="Times New Roman"/>
            <w:noProof/>
            <w:lang w:val="sr-Cyrl-CS"/>
          </w:rPr>
          <w:t>4. Стање новчаних средстава на рачунима града Дервента</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_Toc227309810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25</w:t>
        </w:r>
        <w:r w:rsidR="00FD022A" w:rsidRPr="00FD022A">
          <w:rPr>
            <w:rFonts w:ascii="Times New Roman" w:hAnsi="Times New Roman"/>
            <w:noProof/>
            <w:webHidden/>
          </w:rPr>
          <w:fldChar w:fldCharType="end"/>
        </w:r>
      </w:hyperlink>
    </w:p>
    <w:p w:rsidR="00FD022A" w:rsidRPr="00FD022A" w:rsidRDefault="004B6A18">
      <w:pPr>
        <w:pStyle w:val="Sadraj1"/>
        <w:tabs>
          <w:tab w:val="right" w:leader="dot" w:pos="9202"/>
        </w:tabs>
        <w:rPr>
          <w:rFonts w:ascii="Times New Roman" w:eastAsiaTheme="minorEastAsia" w:hAnsi="Times New Roman"/>
          <w:noProof/>
          <w:lang w:val="bs-Latn-BA" w:eastAsia="bs-Latn-BA"/>
        </w:rPr>
      </w:pPr>
      <w:hyperlink w:anchor="_Toc227309811" w:history="1">
        <w:r w:rsidR="00FD022A" w:rsidRPr="00FD022A">
          <w:rPr>
            <w:rStyle w:val="Hiperveza"/>
            <w:rFonts w:ascii="Times New Roman" w:hAnsi="Times New Roman"/>
            <w:noProof/>
            <w:lang w:val="sr-Cyrl-CS"/>
          </w:rPr>
          <w:t>5. Стање задужености и отплата дуга по кредитним задужењима у периоду 01.01-</w:t>
        </w:r>
        <w:r w:rsidR="00FD022A" w:rsidRPr="00FD022A">
          <w:rPr>
            <w:rStyle w:val="Hiperveza"/>
            <w:rFonts w:ascii="Times New Roman" w:hAnsi="Times New Roman"/>
            <w:noProof/>
            <w:lang w:val="bs-Latn-BA"/>
          </w:rPr>
          <w:t>31.12</w:t>
        </w:r>
        <w:r w:rsidR="00FD022A" w:rsidRPr="00FD022A">
          <w:rPr>
            <w:rStyle w:val="Hiperveza"/>
            <w:rFonts w:ascii="Times New Roman" w:hAnsi="Times New Roman"/>
            <w:noProof/>
            <w:lang w:val="sr-Cyrl-CS"/>
          </w:rPr>
          <w:t>.2025. године</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_Toc227309811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26</w:t>
        </w:r>
        <w:r w:rsidR="00FD022A" w:rsidRPr="00FD022A">
          <w:rPr>
            <w:rFonts w:ascii="Times New Roman" w:hAnsi="Times New Roman"/>
            <w:noProof/>
            <w:webHidden/>
          </w:rPr>
          <w:fldChar w:fldCharType="end"/>
        </w:r>
      </w:hyperlink>
    </w:p>
    <w:p w:rsidR="00FD022A" w:rsidRPr="00FD022A" w:rsidRDefault="004B6A18">
      <w:pPr>
        <w:pStyle w:val="Sadraj1"/>
        <w:tabs>
          <w:tab w:val="right" w:leader="dot" w:pos="9202"/>
        </w:tabs>
        <w:rPr>
          <w:rFonts w:ascii="Times New Roman" w:eastAsiaTheme="minorEastAsia" w:hAnsi="Times New Roman"/>
          <w:noProof/>
          <w:lang w:val="bs-Latn-BA" w:eastAsia="bs-Latn-BA"/>
        </w:rPr>
      </w:pPr>
      <w:hyperlink w:anchor="_Toc227309812" w:history="1">
        <w:r w:rsidR="00FD022A" w:rsidRPr="00FD022A">
          <w:rPr>
            <w:rStyle w:val="Hiperveza"/>
            <w:rFonts w:ascii="Times New Roman" w:hAnsi="Times New Roman"/>
            <w:noProof/>
            <w:lang w:val="hr-HR"/>
          </w:rPr>
          <w:t xml:space="preserve">6. </w:t>
        </w:r>
        <w:r w:rsidR="00FD022A" w:rsidRPr="00FD022A">
          <w:rPr>
            <w:rStyle w:val="Hiperveza"/>
            <w:rFonts w:ascii="Times New Roman" w:hAnsi="Times New Roman"/>
            <w:noProof/>
          </w:rPr>
          <w:t>Стање имовине, обавеза и извора средстава</w:t>
        </w:r>
        <w:r w:rsidR="00FD022A" w:rsidRPr="00FD022A">
          <w:rPr>
            <w:rStyle w:val="Hiperveza"/>
            <w:rFonts w:ascii="Times New Roman" w:hAnsi="Times New Roman"/>
            <w:noProof/>
            <w:lang w:val="bs-Cyrl-BA"/>
          </w:rPr>
          <w:t xml:space="preserve"> на дан 31.12.2025. године</w:t>
        </w:r>
        <w:r w:rsidR="00FD022A" w:rsidRPr="00FD022A">
          <w:rPr>
            <w:rFonts w:ascii="Times New Roman" w:hAnsi="Times New Roman"/>
            <w:noProof/>
            <w:webHidden/>
          </w:rPr>
          <w:tab/>
        </w:r>
        <w:r w:rsidR="00FD022A" w:rsidRPr="00FD022A">
          <w:rPr>
            <w:rFonts w:ascii="Times New Roman" w:hAnsi="Times New Roman"/>
            <w:noProof/>
            <w:webHidden/>
          </w:rPr>
          <w:fldChar w:fldCharType="begin"/>
        </w:r>
        <w:r w:rsidR="00FD022A" w:rsidRPr="00FD022A">
          <w:rPr>
            <w:rFonts w:ascii="Times New Roman" w:hAnsi="Times New Roman"/>
            <w:noProof/>
            <w:webHidden/>
          </w:rPr>
          <w:instrText xml:space="preserve"> PAGEREF _Toc227309812 \h </w:instrText>
        </w:r>
        <w:r w:rsidR="00FD022A" w:rsidRPr="00FD022A">
          <w:rPr>
            <w:rFonts w:ascii="Times New Roman" w:hAnsi="Times New Roman"/>
            <w:noProof/>
            <w:webHidden/>
          </w:rPr>
        </w:r>
        <w:r w:rsidR="00FD022A" w:rsidRPr="00FD022A">
          <w:rPr>
            <w:rFonts w:ascii="Times New Roman" w:hAnsi="Times New Roman"/>
            <w:noProof/>
            <w:webHidden/>
          </w:rPr>
          <w:fldChar w:fldCharType="separate"/>
        </w:r>
        <w:r w:rsidR="00FD022A" w:rsidRPr="00FD022A">
          <w:rPr>
            <w:rFonts w:ascii="Times New Roman" w:hAnsi="Times New Roman"/>
            <w:noProof/>
            <w:webHidden/>
          </w:rPr>
          <w:t>27</w:t>
        </w:r>
        <w:r w:rsidR="00FD022A" w:rsidRPr="00FD022A">
          <w:rPr>
            <w:rFonts w:ascii="Times New Roman" w:hAnsi="Times New Roman"/>
            <w:noProof/>
            <w:webHidden/>
          </w:rPr>
          <w:fldChar w:fldCharType="end"/>
        </w:r>
      </w:hyperlink>
    </w:p>
    <w:p w:rsidR="002B1C86" w:rsidRPr="00553B26" w:rsidRDefault="002B1C86" w:rsidP="00534C3C">
      <w:pPr>
        <w:rPr>
          <w:rFonts w:ascii="Times New Roman" w:hAnsi="Times New Roman"/>
          <w:b/>
          <w:sz w:val="24"/>
          <w:szCs w:val="24"/>
          <w:lang w:val="sr-Cyrl-CS"/>
        </w:rPr>
      </w:pPr>
      <w:r w:rsidRPr="00FD022A">
        <w:rPr>
          <w:rFonts w:ascii="Times New Roman" w:hAnsi="Times New Roman"/>
          <w:b/>
          <w:sz w:val="24"/>
          <w:szCs w:val="24"/>
          <w:lang w:val="sr-Cyrl-CS"/>
        </w:rPr>
        <w:fldChar w:fldCharType="end"/>
      </w:r>
    </w:p>
    <w:sdt>
      <w:sdtPr>
        <w:rPr>
          <w:rFonts w:ascii="Calibri" w:eastAsia="Calibri" w:hAnsi="Calibri" w:cs="Times New Roman"/>
          <w:color w:val="auto"/>
          <w:sz w:val="22"/>
          <w:szCs w:val="22"/>
          <w:lang w:val="sr-Latn-CS" w:eastAsia="en-US"/>
        </w:rPr>
        <w:id w:val="1177614660"/>
        <w:docPartObj>
          <w:docPartGallery w:val="Table of Contents"/>
          <w:docPartUnique/>
        </w:docPartObj>
      </w:sdtPr>
      <w:sdtContent>
        <w:p w:rsidR="002B1C86" w:rsidRDefault="002B1C86" w:rsidP="002B1C86">
          <w:pPr>
            <w:pStyle w:val="Naslovsadraja"/>
          </w:pPr>
        </w:p>
        <w:p w:rsidR="002B1C86" w:rsidRDefault="004B6A18">
          <w:pPr>
            <w:pStyle w:val="Sadraj3"/>
            <w:ind w:left="446"/>
          </w:pPr>
        </w:p>
      </w:sdtContent>
    </w:sdt>
    <w:p w:rsidR="002B1C86" w:rsidRPr="002D6D5D" w:rsidRDefault="002B1C86" w:rsidP="00534C3C">
      <w:pPr>
        <w:rPr>
          <w:rFonts w:ascii="Times New Roman" w:hAnsi="Times New Roman"/>
          <w:b/>
          <w:sz w:val="24"/>
          <w:szCs w:val="24"/>
          <w:lang w:val="sr-Cyrl-CS"/>
        </w:rPr>
        <w:sectPr w:rsidR="002B1C86" w:rsidRPr="002D6D5D" w:rsidSect="008A04BD">
          <w:pgSz w:w="11906" w:h="16838"/>
          <w:pgMar w:top="1417" w:right="1134" w:bottom="1417" w:left="1560" w:header="708" w:footer="708" w:gutter="0"/>
          <w:pgNumType w:start="2"/>
          <w:cols w:space="708"/>
          <w:docGrid w:linePitch="360"/>
        </w:sectPr>
      </w:pPr>
    </w:p>
    <w:p w:rsidR="002B1C86" w:rsidRDefault="002B1C86" w:rsidP="00CE6CA3">
      <w:pPr>
        <w:spacing w:after="0"/>
        <w:rPr>
          <w:rFonts w:ascii="Times New Roman" w:hAnsi="Times New Roman"/>
          <w:sz w:val="28"/>
          <w:szCs w:val="28"/>
          <w:lang w:val="sr-Cyrl-CS"/>
        </w:rPr>
      </w:pPr>
    </w:p>
    <w:p w:rsidR="00CE6CA3" w:rsidRPr="002B1C86" w:rsidRDefault="00CE6CA3" w:rsidP="002B1C86">
      <w:pPr>
        <w:rPr>
          <w:rFonts w:ascii="Times New Roman" w:hAnsi="Times New Roman"/>
          <w:sz w:val="28"/>
          <w:szCs w:val="28"/>
          <w:lang w:val="sr-Cyrl-CS"/>
        </w:rPr>
        <w:sectPr w:rsidR="00CE6CA3" w:rsidRPr="002B1C86" w:rsidSect="008A04BD">
          <w:type w:val="continuous"/>
          <w:pgSz w:w="11906" w:h="16838"/>
          <w:pgMar w:top="1417" w:right="1134" w:bottom="1417" w:left="1560" w:header="708" w:footer="708" w:gutter="0"/>
          <w:pgNumType w:start="1"/>
          <w:cols w:space="708"/>
          <w:docGrid w:linePitch="360"/>
        </w:sectPr>
      </w:pPr>
    </w:p>
    <w:p w:rsidR="00CE6CA3" w:rsidRDefault="00534C3C" w:rsidP="00881CC6">
      <w:pPr>
        <w:pStyle w:val="Naslov1"/>
      </w:pPr>
      <w:bookmarkStart w:id="0" w:name="_Toc227309773"/>
      <w:r w:rsidRPr="00881CC6">
        <w:lastRenderedPageBreak/>
        <w:t>УВОД</w:t>
      </w:r>
      <w:bookmarkEnd w:id="0"/>
    </w:p>
    <w:p w:rsidR="00245D22" w:rsidRDefault="00245D22" w:rsidP="00245D22">
      <w:pPr>
        <w:jc w:val="both"/>
      </w:pPr>
    </w:p>
    <w:p w:rsidR="00CE6CA3" w:rsidRPr="00245D22" w:rsidRDefault="00544CF3" w:rsidP="00245D22">
      <w:pPr>
        <w:jc w:val="both"/>
        <w:rPr>
          <w:rFonts w:ascii="Times New Roman" w:hAnsi="Times New Roman"/>
          <w:sz w:val="24"/>
        </w:rPr>
      </w:pPr>
      <w:r w:rsidRPr="00245D22">
        <w:rPr>
          <w:rFonts w:ascii="Times New Roman" w:hAnsi="Times New Roman"/>
          <w:sz w:val="24"/>
        </w:rPr>
        <w:t>Законом о буџетском систему Републике Српске („Службени гласник Републике Српске“, број 121/12, 52/14, 103/15, 15/16 и 110/24) утврђени су рокови за тромјесечно, полугодишње и годишње извјештавање Mинистарства финансија о извршењу буџета, као и рокови за</w:t>
      </w:r>
      <w:r w:rsidR="00245D22" w:rsidRPr="00245D22">
        <w:rPr>
          <w:rFonts w:ascii="Times New Roman" w:hAnsi="Times New Roman"/>
          <w:sz w:val="24"/>
        </w:rPr>
        <w:t xml:space="preserve"> извјештавање Скупштине </w:t>
      </w:r>
      <w:r w:rsidRPr="00245D22">
        <w:rPr>
          <w:rFonts w:ascii="Times New Roman" w:hAnsi="Times New Roman"/>
          <w:sz w:val="24"/>
        </w:rPr>
        <w:t>града о извршењу буџета. У складу са Законом,</w:t>
      </w:r>
      <w:r w:rsidR="00245D22" w:rsidRPr="00245D22">
        <w:rPr>
          <w:rFonts w:ascii="Times New Roman" w:hAnsi="Times New Roman"/>
          <w:sz w:val="24"/>
        </w:rPr>
        <w:t xml:space="preserve"> г</w:t>
      </w:r>
      <w:r w:rsidRPr="00245D22">
        <w:rPr>
          <w:rFonts w:ascii="Times New Roman" w:hAnsi="Times New Roman"/>
          <w:sz w:val="24"/>
        </w:rPr>
        <w:t>радоначелник је обавезан да извјештај о извршењу буџета за пре</w:t>
      </w:r>
      <w:r w:rsidR="00245D22" w:rsidRPr="00245D22">
        <w:rPr>
          <w:rFonts w:ascii="Times New Roman" w:hAnsi="Times New Roman"/>
          <w:sz w:val="24"/>
        </w:rPr>
        <w:t xml:space="preserve">тходну фискалну годину поднесе </w:t>
      </w:r>
      <w:r w:rsidR="00245D22" w:rsidRPr="00245D22">
        <w:rPr>
          <w:rFonts w:ascii="Times New Roman" w:hAnsi="Times New Roman"/>
          <w:sz w:val="24"/>
          <w:lang w:val="bs-Cyrl-BA"/>
        </w:rPr>
        <w:t>С</w:t>
      </w:r>
      <w:r w:rsidRPr="00245D22">
        <w:rPr>
          <w:rFonts w:ascii="Times New Roman" w:hAnsi="Times New Roman"/>
          <w:sz w:val="24"/>
        </w:rPr>
        <w:t>купштини града до 31. маја текуће фискалне године. Извјештаји о извршењу буџета општина и градова достављају се Министарству финансија у року од 15 дана од дана њиховог доношења.</w:t>
      </w:r>
    </w:p>
    <w:p w:rsidR="00CE6CA3" w:rsidRPr="00852532" w:rsidRDefault="000B4FF8" w:rsidP="00CE6CA3">
      <w:pPr>
        <w:spacing w:after="0"/>
        <w:jc w:val="both"/>
        <w:rPr>
          <w:rFonts w:ascii="Times New Roman" w:hAnsi="Times New Roman"/>
          <w:sz w:val="24"/>
          <w:szCs w:val="24"/>
          <w:lang w:val="bs-Latn-BA"/>
        </w:rPr>
      </w:pPr>
      <w:r w:rsidRPr="002D6D5D">
        <w:rPr>
          <w:rFonts w:ascii="Times New Roman" w:hAnsi="Times New Roman"/>
          <w:sz w:val="24"/>
          <w:szCs w:val="24"/>
          <w:lang w:val="sr-Cyrl-CS"/>
        </w:rPr>
        <w:t>Форма и садржај „</w:t>
      </w:r>
      <w:r w:rsidRPr="002D6D5D">
        <w:rPr>
          <w:rFonts w:ascii="Times New Roman" w:hAnsi="Times New Roman"/>
          <w:sz w:val="24"/>
          <w:szCs w:val="24"/>
          <w:lang w:val="sr-Latn-BA"/>
        </w:rPr>
        <w:t>И</w:t>
      </w:r>
      <w:r w:rsidR="00CE6CA3" w:rsidRPr="002D6D5D">
        <w:rPr>
          <w:rFonts w:ascii="Times New Roman" w:hAnsi="Times New Roman"/>
          <w:sz w:val="24"/>
          <w:szCs w:val="24"/>
          <w:lang w:val="sr-Cyrl-CS"/>
        </w:rPr>
        <w:t>зв</w:t>
      </w:r>
      <w:r w:rsidR="007E53D8" w:rsidRPr="002D6D5D">
        <w:rPr>
          <w:rFonts w:ascii="Times New Roman" w:hAnsi="Times New Roman"/>
          <w:sz w:val="24"/>
          <w:szCs w:val="24"/>
          <w:lang w:val="sr-Cyrl-CS"/>
        </w:rPr>
        <w:t>јештаја о извршењу буџета града</w:t>
      </w:r>
      <w:r w:rsidR="00CE6CA3" w:rsidRPr="002D6D5D">
        <w:rPr>
          <w:rFonts w:ascii="Times New Roman" w:hAnsi="Times New Roman"/>
          <w:sz w:val="24"/>
          <w:szCs w:val="24"/>
          <w:lang w:val="sr-Cyrl-CS"/>
        </w:rPr>
        <w:t xml:space="preserve"> Дервента за </w:t>
      </w:r>
      <w:r w:rsidR="00245D22">
        <w:rPr>
          <w:rFonts w:ascii="Times New Roman" w:hAnsi="Times New Roman"/>
          <w:sz w:val="24"/>
          <w:szCs w:val="24"/>
          <w:lang w:val="sr-Cyrl-CS"/>
        </w:rPr>
        <w:t>период</w:t>
      </w:r>
      <w:r w:rsidR="007D196F">
        <w:rPr>
          <w:rFonts w:ascii="Times New Roman" w:hAnsi="Times New Roman"/>
          <w:sz w:val="24"/>
          <w:szCs w:val="24"/>
          <w:lang w:val="sr-Cyrl-CS"/>
        </w:rPr>
        <w:t xml:space="preserve"> </w:t>
      </w:r>
      <w:r w:rsidR="002D6D5D">
        <w:rPr>
          <w:rFonts w:ascii="Times New Roman" w:hAnsi="Times New Roman"/>
          <w:sz w:val="24"/>
          <w:szCs w:val="24"/>
          <w:lang w:val="sr-Cyrl-CS"/>
        </w:rPr>
        <w:t>01.01</w:t>
      </w:r>
      <w:r w:rsidR="00C319AF" w:rsidRPr="002D6D5D">
        <w:rPr>
          <w:rFonts w:ascii="Times New Roman" w:hAnsi="Times New Roman"/>
          <w:sz w:val="24"/>
          <w:szCs w:val="24"/>
          <w:lang w:val="sr-Cyrl-CS"/>
        </w:rPr>
        <w:t>-</w:t>
      </w:r>
      <w:r w:rsidR="002D6D5D">
        <w:rPr>
          <w:rFonts w:ascii="Times New Roman" w:hAnsi="Times New Roman"/>
          <w:sz w:val="24"/>
          <w:szCs w:val="24"/>
          <w:lang w:val="sr-Cyrl-CS"/>
        </w:rPr>
        <w:t>3</w:t>
      </w:r>
      <w:r w:rsidR="00245D22">
        <w:rPr>
          <w:rFonts w:ascii="Times New Roman" w:hAnsi="Times New Roman"/>
          <w:sz w:val="24"/>
          <w:szCs w:val="24"/>
          <w:lang w:val="sr-Cyrl-CS"/>
        </w:rPr>
        <w:t>1.12</w:t>
      </w:r>
      <w:r w:rsidR="002D6D5D">
        <w:rPr>
          <w:rFonts w:ascii="Times New Roman" w:hAnsi="Times New Roman"/>
          <w:sz w:val="24"/>
          <w:szCs w:val="24"/>
          <w:lang w:val="sr-Cyrl-CS"/>
        </w:rPr>
        <w:t>.</w:t>
      </w:r>
      <w:r w:rsidR="00BA6F3C" w:rsidRPr="002D6D5D">
        <w:rPr>
          <w:rFonts w:ascii="Times New Roman" w:hAnsi="Times New Roman"/>
          <w:sz w:val="24"/>
          <w:szCs w:val="24"/>
          <w:lang w:val="sr-Cyrl-CS"/>
        </w:rPr>
        <w:t>20</w:t>
      </w:r>
      <w:r w:rsidR="00BA6F3C" w:rsidRPr="002D6D5D">
        <w:rPr>
          <w:rFonts w:ascii="Times New Roman" w:hAnsi="Times New Roman"/>
          <w:sz w:val="24"/>
          <w:szCs w:val="24"/>
          <w:lang w:val="sr-Latn-BA"/>
        </w:rPr>
        <w:t>2</w:t>
      </w:r>
      <w:r w:rsidR="007D196F">
        <w:rPr>
          <w:rFonts w:ascii="Times New Roman" w:hAnsi="Times New Roman"/>
          <w:sz w:val="24"/>
          <w:szCs w:val="24"/>
          <w:lang w:val="sr-Latn-BA"/>
        </w:rPr>
        <w:t>5</w:t>
      </w:r>
      <w:r w:rsidR="00CF6B46" w:rsidRPr="002D6D5D">
        <w:rPr>
          <w:rFonts w:ascii="Times New Roman" w:hAnsi="Times New Roman"/>
          <w:sz w:val="24"/>
          <w:szCs w:val="24"/>
          <w:lang w:val="sr-Cyrl-CS"/>
        </w:rPr>
        <w:t>. године</w:t>
      </w:r>
      <w:r w:rsidRPr="002D6D5D">
        <w:rPr>
          <w:rFonts w:ascii="Times New Roman" w:hAnsi="Times New Roman"/>
          <w:sz w:val="24"/>
          <w:szCs w:val="24"/>
          <w:lang w:val="sr-Cyrl-CS"/>
        </w:rPr>
        <w:t>“</w:t>
      </w:r>
      <w:r w:rsidR="002D6D5D">
        <w:rPr>
          <w:rFonts w:ascii="Times New Roman" w:hAnsi="Times New Roman"/>
          <w:sz w:val="24"/>
          <w:szCs w:val="24"/>
          <w:lang w:val="sr-Cyrl-CS"/>
        </w:rPr>
        <w:t xml:space="preserve"> </w:t>
      </w:r>
      <w:r w:rsidR="00CE6CA3" w:rsidRPr="002D6D5D">
        <w:rPr>
          <w:rFonts w:ascii="Times New Roman" w:hAnsi="Times New Roman"/>
          <w:sz w:val="24"/>
          <w:szCs w:val="24"/>
          <w:lang w:val="sr-Cyrl-CS"/>
        </w:rPr>
        <w:t>сачињен је у складу са Правилником о форми и садржају буџета и извјештаја о извршењу буџета („Службени гласник</w:t>
      </w:r>
      <w:r w:rsidR="002D6D5D">
        <w:rPr>
          <w:rFonts w:ascii="Times New Roman" w:hAnsi="Times New Roman"/>
          <w:sz w:val="24"/>
          <w:szCs w:val="24"/>
          <w:lang w:val="sr-Cyrl-CS"/>
        </w:rPr>
        <w:t xml:space="preserve"> Републике Српске“</w:t>
      </w:r>
      <w:r w:rsidR="00852532">
        <w:rPr>
          <w:rFonts w:ascii="Times New Roman" w:hAnsi="Times New Roman"/>
          <w:sz w:val="24"/>
          <w:szCs w:val="24"/>
          <w:lang w:val="sr-Cyrl-CS"/>
        </w:rPr>
        <w:t>,</w:t>
      </w:r>
      <w:r w:rsidR="00394D0F" w:rsidRPr="002D6D5D">
        <w:rPr>
          <w:rFonts w:ascii="Times New Roman" w:hAnsi="Times New Roman"/>
          <w:sz w:val="24"/>
          <w:szCs w:val="24"/>
          <w:lang w:val="sr-Cyrl-CS"/>
        </w:rPr>
        <w:t xml:space="preserve"> број 1</w:t>
      </w:r>
      <w:r w:rsidR="00872A4E" w:rsidRPr="002D6D5D">
        <w:rPr>
          <w:rFonts w:ascii="Times New Roman" w:hAnsi="Times New Roman"/>
          <w:sz w:val="24"/>
          <w:szCs w:val="24"/>
          <w:lang w:val="sr-Cyrl-CS"/>
        </w:rPr>
        <w:t>11</w:t>
      </w:r>
      <w:r w:rsidR="00394D0F" w:rsidRPr="002D6D5D">
        <w:rPr>
          <w:rFonts w:ascii="Times New Roman" w:hAnsi="Times New Roman"/>
          <w:sz w:val="24"/>
          <w:szCs w:val="24"/>
          <w:lang w:val="sr-Cyrl-CS"/>
        </w:rPr>
        <w:t>/</w:t>
      </w:r>
      <w:r w:rsidR="00872A4E" w:rsidRPr="002D6D5D">
        <w:rPr>
          <w:rFonts w:ascii="Times New Roman" w:hAnsi="Times New Roman"/>
          <w:sz w:val="24"/>
          <w:szCs w:val="24"/>
          <w:lang w:val="sr-Cyrl-CS"/>
        </w:rPr>
        <w:t>21</w:t>
      </w:r>
      <w:r w:rsidR="00CE6CA3" w:rsidRPr="002D6D5D">
        <w:rPr>
          <w:rFonts w:ascii="Times New Roman" w:hAnsi="Times New Roman"/>
          <w:sz w:val="24"/>
          <w:szCs w:val="24"/>
          <w:lang w:val="sr-Cyrl-CS"/>
        </w:rPr>
        <w:t>) и Правилником о буџетским класификацијама, садржини рачуна и примјени контног плана за буџетске кориснике („Службени гласник Реп</w:t>
      </w:r>
      <w:r w:rsidR="003F024B" w:rsidRPr="002D6D5D">
        <w:rPr>
          <w:rFonts w:ascii="Times New Roman" w:hAnsi="Times New Roman"/>
          <w:sz w:val="24"/>
          <w:szCs w:val="24"/>
          <w:lang w:val="sr-Cyrl-CS"/>
        </w:rPr>
        <w:t xml:space="preserve">ублике Српске“, број </w:t>
      </w:r>
      <w:r w:rsidR="00CE6CA3" w:rsidRPr="002D6D5D">
        <w:rPr>
          <w:rFonts w:ascii="Times New Roman" w:hAnsi="Times New Roman"/>
          <w:sz w:val="24"/>
          <w:szCs w:val="24"/>
          <w:lang w:val="sr-Cyrl-CS"/>
        </w:rPr>
        <w:t xml:space="preserve"> 98/16</w:t>
      </w:r>
      <w:r w:rsidR="00852532">
        <w:rPr>
          <w:rFonts w:ascii="Times New Roman" w:hAnsi="Times New Roman"/>
          <w:sz w:val="24"/>
          <w:szCs w:val="24"/>
          <w:lang w:val="sr-Cyrl-CS"/>
        </w:rPr>
        <w:t>, 115/17, 118/18 и 97/23</w:t>
      </w:r>
      <w:r w:rsidR="00CE6CA3" w:rsidRPr="002D6D5D">
        <w:rPr>
          <w:rFonts w:ascii="Times New Roman" w:hAnsi="Times New Roman"/>
          <w:sz w:val="24"/>
          <w:szCs w:val="24"/>
          <w:lang w:val="sr-Cyrl-CS"/>
        </w:rPr>
        <w:t>).</w:t>
      </w:r>
    </w:p>
    <w:p w:rsidR="001140BC" w:rsidRPr="002D6D5D" w:rsidRDefault="001140BC" w:rsidP="00CE6CA3">
      <w:pPr>
        <w:spacing w:after="0"/>
        <w:jc w:val="both"/>
        <w:rPr>
          <w:rFonts w:ascii="Times New Roman" w:hAnsi="Times New Roman"/>
          <w:sz w:val="24"/>
          <w:szCs w:val="24"/>
          <w:lang w:val="sr-Cyrl-CS"/>
        </w:rPr>
      </w:pPr>
    </w:p>
    <w:p w:rsidR="00CE6CA3" w:rsidRPr="002D6D5D" w:rsidRDefault="00852532" w:rsidP="002A102D">
      <w:pPr>
        <w:pStyle w:val="Naslov2"/>
        <w:rPr>
          <w:lang w:val="sr-Cyrl-CS"/>
        </w:rPr>
      </w:pPr>
      <w:bookmarkStart w:id="1" w:name="_Toc227309774"/>
      <w:r>
        <w:rPr>
          <w:lang w:val="bs-Latn-BA"/>
        </w:rPr>
        <w:t xml:space="preserve">I </w:t>
      </w:r>
      <w:r w:rsidR="00CE6CA3" w:rsidRPr="002D6D5D">
        <w:rPr>
          <w:lang w:val="sr-Cyrl-CS"/>
        </w:rPr>
        <w:t>Законодавно-правни оквир</w:t>
      </w:r>
      <w:bookmarkEnd w:id="1"/>
    </w:p>
    <w:p w:rsidR="00CE6CA3" w:rsidRPr="002D6D5D" w:rsidRDefault="00CE6CA3" w:rsidP="00CE6CA3">
      <w:pPr>
        <w:spacing w:after="0"/>
        <w:jc w:val="both"/>
        <w:rPr>
          <w:rFonts w:ascii="Times New Roman" w:hAnsi="Times New Roman"/>
          <w:sz w:val="24"/>
          <w:szCs w:val="24"/>
          <w:lang w:val="sr-Cyrl-CS"/>
        </w:rPr>
      </w:pPr>
      <w:r w:rsidRPr="002D6D5D">
        <w:rPr>
          <w:rFonts w:ascii="Times New Roman" w:hAnsi="Times New Roman"/>
          <w:sz w:val="24"/>
          <w:szCs w:val="24"/>
          <w:lang w:val="sr-Cyrl-CS"/>
        </w:rPr>
        <w:t xml:space="preserve"> </w:t>
      </w:r>
    </w:p>
    <w:p w:rsidR="002A102D" w:rsidRDefault="00394D0F" w:rsidP="00394D0F">
      <w:pPr>
        <w:spacing w:after="0"/>
        <w:jc w:val="both"/>
        <w:rPr>
          <w:rFonts w:ascii="Times New Roman" w:hAnsi="Times New Roman"/>
          <w:sz w:val="24"/>
          <w:szCs w:val="24"/>
          <w:lang w:val="sr-Cyrl-CS"/>
        </w:rPr>
      </w:pPr>
      <w:r w:rsidRPr="002D6D5D">
        <w:rPr>
          <w:rFonts w:ascii="Times New Roman" w:hAnsi="Times New Roman"/>
          <w:sz w:val="24"/>
          <w:szCs w:val="24"/>
          <w:lang w:val="sr-Cyrl-CS"/>
        </w:rPr>
        <w:t>Законодавно-правни оквир</w:t>
      </w:r>
      <w:r w:rsidR="002A102D">
        <w:rPr>
          <w:rFonts w:ascii="Times New Roman" w:hAnsi="Times New Roman"/>
          <w:sz w:val="24"/>
          <w:szCs w:val="24"/>
          <w:lang w:val="sr-Cyrl-CS"/>
        </w:rPr>
        <w:t xml:space="preserve"> з</w:t>
      </w:r>
      <w:r w:rsidR="005D0150">
        <w:rPr>
          <w:rFonts w:ascii="Times New Roman" w:hAnsi="Times New Roman"/>
          <w:sz w:val="24"/>
          <w:szCs w:val="24"/>
          <w:lang w:val="sr-Cyrl-CS"/>
        </w:rPr>
        <w:t>а припрему и доношење буџета,</w:t>
      </w:r>
      <w:r w:rsidR="002A102D">
        <w:rPr>
          <w:rFonts w:ascii="Times New Roman" w:hAnsi="Times New Roman"/>
          <w:sz w:val="24"/>
          <w:szCs w:val="24"/>
          <w:lang w:val="sr-Cyrl-CS"/>
        </w:rPr>
        <w:t xml:space="preserve"> </w:t>
      </w:r>
      <w:r w:rsidRPr="002D6D5D">
        <w:rPr>
          <w:rFonts w:ascii="Times New Roman" w:hAnsi="Times New Roman"/>
          <w:sz w:val="24"/>
          <w:szCs w:val="24"/>
          <w:lang w:val="sr-Cyrl-CS"/>
        </w:rPr>
        <w:t>рачуноводствено евидентирање и финансијско извјештавање</w:t>
      </w:r>
      <w:r w:rsidR="005D0150">
        <w:rPr>
          <w:rFonts w:ascii="Times New Roman" w:hAnsi="Times New Roman"/>
          <w:sz w:val="24"/>
          <w:szCs w:val="24"/>
          <w:lang w:val="sr-Cyrl-CS"/>
        </w:rPr>
        <w:t xml:space="preserve"> о извршењу</w:t>
      </w:r>
      <w:r w:rsidRPr="002D6D5D">
        <w:rPr>
          <w:rFonts w:ascii="Times New Roman" w:hAnsi="Times New Roman"/>
          <w:sz w:val="24"/>
          <w:szCs w:val="24"/>
          <w:lang w:val="sr-Cyrl-CS"/>
        </w:rPr>
        <w:t xml:space="preserve"> буџета </w:t>
      </w:r>
      <w:r w:rsidR="00D52AE4" w:rsidRPr="002D6D5D">
        <w:rPr>
          <w:rFonts w:ascii="Times New Roman" w:hAnsi="Times New Roman"/>
          <w:sz w:val="24"/>
          <w:szCs w:val="24"/>
          <w:lang w:val="sr-Cyrl-CS"/>
        </w:rPr>
        <w:t>града</w:t>
      </w:r>
      <w:r w:rsidRPr="002D6D5D">
        <w:rPr>
          <w:rFonts w:ascii="Times New Roman" w:hAnsi="Times New Roman"/>
          <w:sz w:val="24"/>
          <w:szCs w:val="24"/>
          <w:lang w:val="sr-Cyrl-CS"/>
        </w:rPr>
        <w:t xml:space="preserve"> Дервента, чине:</w:t>
      </w:r>
    </w:p>
    <w:p w:rsidR="00EB1EC0" w:rsidRPr="002D6D5D" w:rsidRDefault="00EB1EC0" w:rsidP="00394D0F">
      <w:pPr>
        <w:spacing w:after="0"/>
        <w:jc w:val="both"/>
        <w:rPr>
          <w:rFonts w:ascii="Times New Roman" w:hAnsi="Times New Roman"/>
          <w:sz w:val="24"/>
          <w:szCs w:val="24"/>
          <w:lang w:val="sr-Cyrl-CS"/>
        </w:rPr>
      </w:pPr>
    </w:p>
    <w:p w:rsidR="00394D0F" w:rsidRDefault="00394D0F" w:rsidP="00394D0F">
      <w:pPr>
        <w:numPr>
          <w:ilvl w:val="0"/>
          <w:numId w:val="2"/>
        </w:numPr>
        <w:spacing w:after="0"/>
        <w:jc w:val="both"/>
        <w:rPr>
          <w:rFonts w:ascii="Times New Roman" w:hAnsi="Times New Roman"/>
          <w:sz w:val="24"/>
          <w:szCs w:val="24"/>
          <w:lang w:val="sr-Cyrl-CS"/>
        </w:rPr>
      </w:pPr>
      <w:r w:rsidRPr="002D6D5D">
        <w:rPr>
          <w:rFonts w:ascii="Times New Roman" w:hAnsi="Times New Roman"/>
          <w:sz w:val="24"/>
          <w:szCs w:val="24"/>
          <w:lang w:val="sr-Cyrl-CS"/>
        </w:rPr>
        <w:t>Закон о буџетском систему Републике Српске („Службени гласник Републике Српске“, број 121/12,</w:t>
      </w:r>
      <w:r w:rsidR="00FD77FE" w:rsidRPr="002D6D5D">
        <w:rPr>
          <w:rFonts w:ascii="Times New Roman" w:hAnsi="Times New Roman"/>
          <w:sz w:val="24"/>
          <w:szCs w:val="24"/>
          <w:lang w:val="sr-Cyrl-CS"/>
        </w:rPr>
        <w:t xml:space="preserve"> </w:t>
      </w:r>
      <w:r w:rsidR="002A102D">
        <w:rPr>
          <w:rFonts w:ascii="Times New Roman" w:hAnsi="Times New Roman"/>
          <w:sz w:val="24"/>
          <w:szCs w:val="24"/>
          <w:lang w:val="sr-Cyrl-CS"/>
        </w:rPr>
        <w:t xml:space="preserve">52/14, 103/15, </w:t>
      </w:r>
      <w:r w:rsidRPr="002D6D5D">
        <w:rPr>
          <w:rFonts w:ascii="Times New Roman" w:hAnsi="Times New Roman"/>
          <w:sz w:val="24"/>
          <w:szCs w:val="24"/>
          <w:lang w:val="sr-Cyrl-CS"/>
        </w:rPr>
        <w:t>15/16</w:t>
      </w:r>
      <w:r w:rsidR="002A102D">
        <w:rPr>
          <w:rFonts w:ascii="Times New Roman" w:hAnsi="Times New Roman"/>
          <w:sz w:val="24"/>
          <w:szCs w:val="24"/>
          <w:lang w:val="sr-Cyrl-CS"/>
        </w:rPr>
        <w:t xml:space="preserve"> и 110/24</w:t>
      </w:r>
      <w:r w:rsidRPr="002D6D5D">
        <w:rPr>
          <w:rFonts w:ascii="Times New Roman" w:hAnsi="Times New Roman"/>
          <w:sz w:val="24"/>
          <w:szCs w:val="24"/>
          <w:lang w:val="sr-Cyrl-CS"/>
        </w:rPr>
        <w:t>, у даљем тексту: Закон),</w:t>
      </w:r>
    </w:p>
    <w:p w:rsidR="00EB258F" w:rsidRDefault="00EB258F" w:rsidP="00394D0F">
      <w:pPr>
        <w:numPr>
          <w:ilvl w:val="0"/>
          <w:numId w:val="2"/>
        </w:numPr>
        <w:spacing w:after="0"/>
        <w:jc w:val="both"/>
        <w:rPr>
          <w:rFonts w:ascii="Times New Roman" w:hAnsi="Times New Roman"/>
          <w:sz w:val="24"/>
          <w:szCs w:val="24"/>
          <w:lang w:val="sr-Cyrl-CS"/>
        </w:rPr>
      </w:pPr>
      <w:r>
        <w:rPr>
          <w:rFonts w:ascii="Times New Roman" w:hAnsi="Times New Roman"/>
          <w:sz w:val="24"/>
          <w:szCs w:val="24"/>
          <w:lang w:val="sr-Cyrl-CS"/>
        </w:rPr>
        <w:t>Одлука о усвајању Буџета Града Дервента за 2025. годину („Службени гласник града Дервента“, број 18/24),</w:t>
      </w:r>
    </w:p>
    <w:p w:rsidR="00EB258F" w:rsidRDefault="00EB258F" w:rsidP="00EB258F">
      <w:pPr>
        <w:numPr>
          <w:ilvl w:val="0"/>
          <w:numId w:val="2"/>
        </w:numPr>
        <w:spacing w:after="0"/>
        <w:jc w:val="both"/>
        <w:rPr>
          <w:rFonts w:ascii="Times New Roman" w:hAnsi="Times New Roman"/>
          <w:sz w:val="24"/>
          <w:szCs w:val="24"/>
          <w:lang w:val="sr-Cyrl-CS"/>
        </w:rPr>
      </w:pPr>
      <w:r>
        <w:rPr>
          <w:rFonts w:ascii="Times New Roman" w:hAnsi="Times New Roman"/>
          <w:sz w:val="24"/>
          <w:szCs w:val="24"/>
          <w:lang w:val="sr-Cyrl-CS"/>
        </w:rPr>
        <w:t>Одлука о извршењу Буџета Града Дервента за 2025. годину („Службени гласн</w:t>
      </w:r>
      <w:r w:rsidR="00903301">
        <w:rPr>
          <w:rFonts w:ascii="Times New Roman" w:hAnsi="Times New Roman"/>
          <w:sz w:val="24"/>
          <w:szCs w:val="24"/>
          <w:lang w:val="sr-Cyrl-CS"/>
        </w:rPr>
        <w:t>ик града Дервента“, број 18/24),</w:t>
      </w:r>
    </w:p>
    <w:p w:rsidR="00903301" w:rsidRPr="00903301" w:rsidRDefault="00903301" w:rsidP="00903301">
      <w:pPr>
        <w:numPr>
          <w:ilvl w:val="0"/>
          <w:numId w:val="2"/>
        </w:numPr>
        <w:spacing w:after="0"/>
        <w:jc w:val="both"/>
        <w:rPr>
          <w:rFonts w:ascii="Times New Roman" w:hAnsi="Times New Roman"/>
          <w:sz w:val="24"/>
          <w:szCs w:val="24"/>
          <w:lang w:val="sr-Cyrl-CS"/>
        </w:rPr>
      </w:pPr>
      <w:r w:rsidRPr="00903301">
        <w:rPr>
          <w:rFonts w:ascii="Times New Roman" w:hAnsi="Times New Roman"/>
          <w:sz w:val="24"/>
          <w:szCs w:val="24"/>
          <w:lang w:val="sr-Cyrl-CS"/>
        </w:rPr>
        <w:t>Одлука о измјенама и допунама Одлуке о усвајању буџета града Дервента за 20</w:t>
      </w:r>
      <w:r w:rsidRPr="00903301">
        <w:rPr>
          <w:rFonts w:ascii="Times New Roman" w:hAnsi="Times New Roman"/>
          <w:sz w:val="24"/>
          <w:szCs w:val="24"/>
          <w:lang w:val="sr-Latn-BA"/>
        </w:rPr>
        <w:t>2</w:t>
      </w:r>
      <w:r w:rsidRPr="00903301">
        <w:rPr>
          <w:rFonts w:ascii="Times New Roman" w:hAnsi="Times New Roman"/>
          <w:sz w:val="24"/>
          <w:szCs w:val="24"/>
          <w:lang w:val="bs-Cyrl-BA"/>
        </w:rPr>
        <w:t>5</w:t>
      </w:r>
      <w:r w:rsidRPr="00903301">
        <w:rPr>
          <w:rFonts w:ascii="Times New Roman" w:hAnsi="Times New Roman"/>
          <w:sz w:val="24"/>
          <w:szCs w:val="24"/>
          <w:lang w:val="sr-Cyrl-CS"/>
        </w:rPr>
        <w:t xml:space="preserve">. годину-Ребаланс („Службени гласник </w:t>
      </w:r>
      <w:r w:rsidRPr="00903301">
        <w:rPr>
          <w:rFonts w:ascii="Times New Roman" w:hAnsi="Times New Roman"/>
          <w:sz w:val="24"/>
          <w:szCs w:val="24"/>
          <w:lang w:val="bs-Cyrl-BA"/>
        </w:rPr>
        <w:t>града</w:t>
      </w:r>
      <w:r w:rsidRPr="00903301">
        <w:rPr>
          <w:rFonts w:ascii="Times New Roman" w:hAnsi="Times New Roman"/>
          <w:sz w:val="24"/>
          <w:szCs w:val="24"/>
          <w:lang w:val="sr-Cyrl-CS"/>
        </w:rPr>
        <w:t xml:space="preserve"> Дервента“, број </w:t>
      </w:r>
      <w:r w:rsidRPr="00903301">
        <w:rPr>
          <w:rFonts w:ascii="Times New Roman" w:hAnsi="Times New Roman"/>
          <w:sz w:val="24"/>
          <w:szCs w:val="24"/>
          <w:lang w:val="bs-Cyrl-BA"/>
        </w:rPr>
        <w:t>13/25</w:t>
      </w:r>
      <w:r w:rsidRPr="00903301">
        <w:rPr>
          <w:rFonts w:ascii="Times New Roman" w:hAnsi="Times New Roman"/>
          <w:sz w:val="24"/>
          <w:szCs w:val="24"/>
          <w:lang w:val="sr-Cyrl-CS"/>
        </w:rPr>
        <w:t>),</w:t>
      </w:r>
    </w:p>
    <w:p w:rsidR="00903301" w:rsidRPr="00903301" w:rsidRDefault="00903301" w:rsidP="00903301">
      <w:pPr>
        <w:numPr>
          <w:ilvl w:val="0"/>
          <w:numId w:val="2"/>
        </w:numPr>
        <w:spacing w:after="0"/>
        <w:jc w:val="both"/>
        <w:rPr>
          <w:rFonts w:ascii="Times New Roman" w:hAnsi="Times New Roman"/>
          <w:sz w:val="24"/>
          <w:szCs w:val="24"/>
          <w:lang w:val="sr-Cyrl-CS"/>
        </w:rPr>
      </w:pPr>
      <w:r w:rsidRPr="00903301">
        <w:rPr>
          <w:rFonts w:ascii="Times New Roman" w:hAnsi="Times New Roman"/>
          <w:sz w:val="24"/>
          <w:szCs w:val="24"/>
          <w:lang w:val="sr-Cyrl-CS"/>
        </w:rPr>
        <w:t>Одлука о измјени Одлуке о извршењу буџета града Дервента за 20</w:t>
      </w:r>
      <w:r w:rsidRPr="00903301">
        <w:rPr>
          <w:rFonts w:ascii="Times New Roman" w:hAnsi="Times New Roman"/>
          <w:sz w:val="24"/>
          <w:szCs w:val="24"/>
          <w:lang w:val="sr-Latn-BA"/>
        </w:rPr>
        <w:t>2</w:t>
      </w:r>
      <w:r w:rsidRPr="00903301">
        <w:rPr>
          <w:rFonts w:ascii="Times New Roman" w:hAnsi="Times New Roman"/>
          <w:sz w:val="24"/>
          <w:szCs w:val="24"/>
          <w:lang w:val="bs-Cyrl-BA"/>
        </w:rPr>
        <w:t>5</w:t>
      </w:r>
      <w:r w:rsidRPr="00903301">
        <w:rPr>
          <w:rFonts w:ascii="Times New Roman" w:hAnsi="Times New Roman"/>
          <w:sz w:val="24"/>
          <w:szCs w:val="24"/>
          <w:lang w:val="sr-Cyrl-CS"/>
        </w:rPr>
        <w:t xml:space="preserve">. годину („Службени гласник града Дервента“, број </w:t>
      </w:r>
      <w:r w:rsidRPr="00903301">
        <w:rPr>
          <w:rFonts w:ascii="Times New Roman" w:hAnsi="Times New Roman"/>
          <w:sz w:val="24"/>
          <w:szCs w:val="24"/>
          <w:lang w:val="bs-Cyrl-BA"/>
        </w:rPr>
        <w:t>13/25</w:t>
      </w:r>
      <w:r w:rsidRPr="00903301">
        <w:rPr>
          <w:rFonts w:ascii="Times New Roman" w:hAnsi="Times New Roman"/>
          <w:sz w:val="24"/>
          <w:szCs w:val="24"/>
          <w:lang w:val="sr-Cyrl-CS"/>
        </w:rPr>
        <w:t>),</w:t>
      </w:r>
    </w:p>
    <w:p w:rsidR="00A15DEF" w:rsidRPr="00903301" w:rsidRDefault="00A15DEF" w:rsidP="00A15DEF">
      <w:pPr>
        <w:numPr>
          <w:ilvl w:val="0"/>
          <w:numId w:val="2"/>
        </w:numPr>
        <w:spacing w:after="0"/>
        <w:jc w:val="both"/>
        <w:rPr>
          <w:rFonts w:ascii="Times New Roman" w:hAnsi="Times New Roman"/>
          <w:sz w:val="24"/>
          <w:szCs w:val="24"/>
          <w:lang w:val="sr-Cyrl-CS"/>
        </w:rPr>
      </w:pPr>
      <w:r>
        <w:rPr>
          <w:rFonts w:ascii="Times New Roman" w:hAnsi="Times New Roman"/>
          <w:sz w:val="24"/>
          <w:szCs w:val="24"/>
          <w:lang w:val="sr-Cyrl-CS"/>
        </w:rPr>
        <w:t xml:space="preserve">Одлука </w:t>
      </w:r>
      <w:r w:rsidRPr="00903301">
        <w:rPr>
          <w:rFonts w:ascii="Times New Roman" w:hAnsi="Times New Roman"/>
          <w:sz w:val="24"/>
          <w:szCs w:val="24"/>
          <w:lang w:val="sr-Cyrl-CS"/>
        </w:rPr>
        <w:t>о измјенама и допунама Одлуке о усвајању буџета града Дервента за 20</w:t>
      </w:r>
      <w:r w:rsidRPr="00903301">
        <w:rPr>
          <w:rFonts w:ascii="Times New Roman" w:hAnsi="Times New Roman"/>
          <w:sz w:val="24"/>
          <w:szCs w:val="24"/>
          <w:lang w:val="sr-Latn-BA"/>
        </w:rPr>
        <w:t>2</w:t>
      </w:r>
      <w:r w:rsidRPr="00903301">
        <w:rPr>
          <w:rFonts w:ascii="Times New Roman" w:hAnsi="Times New Roman"/>
          <w:sz w:val="24"/>
          <w:szCs w:val="24"/>
          <w:lang w:val="bs-Cyrl-BA"/>
        </w:rPr>
        <w:t>5</w:t>
      </w:r>
      <w:r w:rsidRPr="00903301">
        <w:rPr>
          <w:rFonts w:ascii="Times New Roman" w:hAnsi="Times New Roman"/>
          <w:sz w:val="24"/>
          <w:szCs w:val="24"/>
          <w:lang w:val="sr-Cyrl-CS"/>
        </w:rPr>
        <w:t>. годину-Ребаланс</w:t>
      </w:r>
      <w:r>
        <w:rPr>
          <w:rFonts w:ascii="Times New Roman" w:hAnsi="Times New Roman"/>
          <w:sz w:val="24"/>
          <w:szCs w:val="24"/>
          <w:lang w:val="bs-Latn-BA"/>
        </w:rPr>
        <w:t xml:space="preserve"> II</w:t>
      </w:r>
      <w:r w:rsidRPr="00903301">
        <w:rPr>
          <w:rFonts w:ascii="Times New Roman" w:hAnsi="Times New Roman"/>
          <w:sz w:val="24"/>
          <w:szCs w:val="24"/>
          <w:lang w:val="sr-Cyrl-CS"/>
        </w:rPr>
        <w:t xml:space="preserve"> („Службени гласник </w:t>
      </w:r>
      <w:r w:rsidRPr="00903301">
        <w:rPr>
          <w:rFonts w:ascii="Times New Roman" w:hAnsi="Times New Roman"/>
          <w:sz w:val="24"/>
          <w:szCs w:val="24"/>
          <w:lang w:val="bs-Cyrl-BA"/>
        </w:rPr>
        <w:t>града</w:t>
      </w:r>
      <w:r w:rsidRPr="00903301">
        <w:rPr>
          <w:rFonts w:ascii="Times New Roman" w:hAnsi="Times New Roman"/>
          <w:sz w:val="24"/>
          <w:szCs w:val="24"/>
          <w:lang w:val="sr-Cyrl-CS"/>
        </w:rPr>
        <w:t xml:space="preserve"> Дервента“, број </w:t>
      </w:r>
      <w:r w:rsidRPr="00903301">
        <w:rPr>
          <w:rFonts w:ascii="Times New Roman" w:hAnsi="Times New Roman"/>
          <w:sz w:val="24"/>
          <w:szCs w:val="24"/>
          <w:lang w:val="bs-Cyrl-BA"/>
        </w:rPr>
        <w:t>1</w:t>
      </w:r>
      <w:r>
        <w:rPr>
          <w:rFonts w:ascii="Times New Roman" w:hAnsi="Times New Roman"/>
          <w:sz w:val="24"/>
          <w:szCs w:val="24"/>
          <w:lang w:val="bs-Cyrl-BA"/>
        </w:rPr>
        <w:t>8</w:t>
      </w:r>
      <w:r w:rsidRPr="00903301">
        <w:rPr>
          <w:rFonts w:ascii="Times New Roman" w:hAnsi="Times New Roman"/>
          <w:sz w:val="24"/>
          <w:szCs w:val="24"/>
          <w:lang w:val="bs-Cyrl-BA"/>
        </w:rPr>
        <w:t>/25</w:t>
      </w:r>
      <w:r w:rsidRPr="00903301">
        <w:rPr>
          <w:rFonts w:ascii="Times New Roman" w:hAnsi="Times New Roman"/>
          <w:sz w:val="24"/>
          <w:szCs w:val="24"/>
          <w:lang w:val="sr-Cyrl-CS"/>
        </w:rPr>
        <w:t>),</w:t>
      </w:r>
    </w:p>
    <w:p w:rsidR="00EB258F" w:rsidRPr="000A5649" w:rsidRDefault="00A15DEF" w:rsidP="000A5649">
      <w:pPr>
        <w:numPr>
          <w:ilvl w:val="0"/>
          <w:numId w:val="2"/>
        </w:numPr>
        <w:spacing w:after="0"/>
        <w:jc w:val="both"/>
        <w:rPr>
          <w:rFonts w:ascii="Times New Roman" w:hAnsi="Times New Roman"/>
          <w:sz w:val="24"/>
          <w:szCs w:val="24"/>
          <w:lang w:val="sr-Cyrl-CS"/>
        </w:rPr>
      </w:pPr>
      <w:r w:rsidRPr="00903301">
        <w:rPr>
          <w:rFonts w:ascii="Times New Roman" w:hAnsi="Times New Roman"/>
          <w:sz w:val="24"/>
          <w:szCs w:val="24"/>
          <w:lang w:val="sr-Cyrl-CS"/>
        </w:rPr>
        <w:t>Одлука о измјени Одлуке о извршењу буџета града Дервента за 20</w:t>
      </w:r>
      <w:r w:rsidRPr="00903301">
        <w:rPr>
          <w:rFonts w:ascii="Times New Roman" w:hAnsi="Times New Roman"/>
          <w:sz w:val="24"/>
          <w:szCs w:val="24"/>
          <w:lang w:val="sr-Latn-BA"/>
        </w:rPr>
        <w:t>2</w:t>
      </w:r>
      <w:r w:rsidRPr="00903301">
        <w:rPr>
          <w:rFonts w:ascii="Times New Roman" w:hAnsi="Times New Roman"/>
          <w:sz w:val="24"/>
          <w:szCs w:val="24"/>
          <w:lang w:val="bs-Cyrl-BA"/>
        </w:rPr>
        <w:t>5</w:t>
      </w:r>
      <w:r w:rsidRPr="00903301">
        <w:rPr>
          <w:rFonts w:ascii="Times New Roman" w:hAnsi="Times New Roman"/>
          <w:sz w:val="24"/>
          <w:szCs w:val="24"/>
          <w:lang w:val="sr-Cyrl-CS"/>
        </w:rPr>
        <w:t xml:space="preserve">. годину („Службени гласник града Дервента“, број </w:t>
      </w:r>
      <w:r w:rsidR="000A5649">
        <w:rPr>
          <w:rFonts w:ascii="Times New Roman" w:hAnsi="Times New Roman"/>
          <w:sz w:val="24"/>
          <w:szCs w:val="24"/>
          <w:lang w:val="bs-Cyrl-BA"/>
        </w:rPr>
        <w:t>18</w:t>
      </w:r>
      <w:r w:rsidRPr="00903301">
        <w:rPr>
          <w:rFonts w:ascii="Times New Roman" w:hAnsi="Times New Roman"/>
          <w:sz w:val="24"/>
          <w:szCs w:val="24"/>
          <w:lang w:val="bs-Cyrl-BA"/>
        </w:rPr>
        <w:t>/25</w:t>
      </w:r>
      <w:r w:rsidRPr="00903301">
        <w:rPr>
          <w:rFonts w:ascii="Times New Roman" w:hAnsi="Times New Roman"/>
          <w:sz w:val="24"/>
          <w:szCs w:val="24"/>
          <w:lang w:val="sr-Cyrl-CS"/>
        </w:rPr>
        <w:t>),</w:t>
      </w:r>
    </w:p>
    <w:p w:rsidR="00394D0F" w:rsidRPr="002D6D5D" w:rsidRDefault="00394D0F" w:rsidP="00394D0F">
      <w:pPr>
        <w:numPr>
          <w:ilvl w:val="0"/>
          <w:numId w:val="2"/>
        </w:numPr>
        <w:spacing w:after="0"/>
        <w:jc w:val="both"/>
        <w:rPr>
          <w:rFonts w:ascii="Times New Roman" w:hAnsi="Times New Roman"/>
          <w:sz w:val="24"/>
          <w:szCs w:val="24"/>
          <w:lang w:val="sr-Cyrl-CS"/>
        </w:rPr>
      </w:pPr>
      <w:r w:rsidRPr="002D6D5D">
        <w:rPr>
          <w:rFonts w:ascii="Times New Roman" w:hAnsi="Times New Roman"/>
          <w:sz w:val="24"/>
          <w:szCs w:val="24"/>
          <w:lang w:val="sr-Cyrl-CS"/>
        </w:rPr>
        <w:t>Закон о рачуноводству и ревизији Републике Српске („Службени гласник Републике Српске“, број 94/15</w:t>
      </w:r>
      <w:r w:rsidR="002A102D">
        <w:rPr>
          <w:rFonts w:ascii="Times New Roman" w:hAnsi="Times New Roman"/>
          <w:sz w:val="24"/>
          <w:szCs w:val="24"/>
          <w:lang w:val="sr-Cyrl-CS"/>
        </w:rPr>
        <w:t xml:space="preserve"> и 78/20</w:t>
      </w:r>
      <w:r w:rsidRPr="002D6D5D">
        <w:rPr>
          <w:rFonts w:ascii="Times New Roman" w:hAnsi="Times New Roman"/>
          <w:sz w:val="24"/>
          <w:szCs w:val="24"/>
          <w:lang w:val="sr-Cyrl-CS"/>
        </w:rPr>
        <w:t>),</w:t>
      </w:r>
    </w:p>
    <w:p w:rsidR="00394D0F" w:rsidRPr="002D6D5D" w:rsidRDefault="00394D0F" w:rsidP="00394D0F">
      <w:pPr>
        <w:numPr>
          <w:ilvl w:val="0"/>
          <w:numId w:val="2"/>
        </w:numPr>
        <w:spacing w:after="0"/>
        <w:jc w:val="both"/>
        <w:rPr>
          <w:rFonts w:ascii="Times New Roman" w:hAnsi="Times New Roman"/>
          <w:sz w:val="24"/>
          <w:szCs w:val="24"/>
          <w:lang w:val="sr-Cyrl-CS"/>
        </w:rPr>
      </w:pPr>
      <w:r w:rsidRPr="002D6D5D">
        <w:rPr>
          <w:rFonts w:ascii="Times New Roman" w:hAnsi="Times New Roman"/>
          <w:sz w:val="24"/>
          <w:szCs w:val="24"/>
          <w:lang w:val="sr-Cyrl-CS"/>
        </w:rPr>
        <w:t>Закон о трезору Републике Српске („Службени гласник Републике Српске“, број 28/13 и 103/15),</w:t>
      </w:r>
    </w:p>
    <w:p w:rsidR="00394D0F" w:rsidRPr="002D6D5D" w:rsidRDefault="00394D0F" w:rsidP="00394D0F">
      <w:pPr>
        <w:numPr>
          <w:ilvl w:val="0"/>
          <w:numId w:val="2"/>
        </w:numPr>
        <w:spacing w:after="0"/>
        <w:jc w:val="both"/>
        <w:rPr>
          <w:rFonts w:ascii="Times New Roman" w:hAnsi="Times New Roman"/>
          <w:sz w:val="24"/>
          <w:szCs w:val="24"/>
          <w:lang w:val="sr-Cyrl-CS"/>
        </w:rPr>
      </w:pPr>
      <w:r w:rsidRPr="002D6D5D">
        <w:rPr>
          <w:rFonts w:ascii="Times New Roman" w:hAnsi="Times New Roman"/>
          <w:sz w:val="24"/>
          <w:szCs w:val="24"/>
          <w:lang w:val="sr-Cyrl-CS"/>
        </w:rPr>
        <w:t>Правилник о форми и садржају буџета и извјештаја о извршењу буџета („Службени гласник Републике Српске“, број 1</w:t>
      </w:r>
      <w:r w:rsidR="00872A4E" w:rsidRPr="002D6D5D">
        <w:rPr>
          <w:rFonts w:ascii="Times New Roman" w:hAnsi="Times New Roman"/>
          <w:sz w:val="24"/>
          <w:szCs w:val="24"/>
          <w:lang w:val="sr-Cyrl-CS"/>
        </w:rPr>
        <w:t>11/21</w:t>
      </w:r>
      <w:r w:rsidR="002A102D">
        <w:rPr>
          <w:rFonts w:ascii="Times New Roman" w:hAnsi="Times New Roman"/>
          <w:sz w:val="24"/>
          <w:szCs w:val="24"/>
          <w:lang w:val="sr-Cyrl-CS"/>
        </w:rPr>
        <w:t>,</w:t>
      </w:r>
      <w:r w:rsidRPr="002D6D5D">
        <w:rPr>
          <w:rFonts w:ascii="Times New Roman" w:hAnsi="Times New Roman"/>
          <w:sz w:val="24"/>
          <w:szCs w:val="24"/>
          <w:lang w:val="sr-Cyrl-CS"/>
        </w:rPr>
        <w:t xml:space="preserve"> у даљем тексту: Правилник),</w:t>
      </w:r>
    </w:p>
    <w:p w:rsidR="00394D0F" w:rsidRPr="002D6D5D" w:rsidRDefault="00394D0F" w:rsidP="00394D0F">
      <w:pPr>
        <w:numPr>
          <w:ilvl w:val="0"/>
          <w:numId w:val="2"/>
        </w:numPr>
        <w:spacing w:after="0"/>
        <w:jc w:val="both"/>
        <w:rPr>
          <w:rFonts w:ascii="Times New Roman" w:hAnsi="Times New Roman"/>
          <w:sz w:val="24"/>
          <w:szCs w:val="24"/>
          <w:lang w:val="sr-Cyrl-CS"/>
        </w:rPr>
      </w:pPr>
      <w:r w:rsidRPr="002D6D5D">
        <w:rPr>
          <w:rFonts w:ascii="Times New Roman" w:hAnsi="Times New Roman"/>
          <w:sz w:val="24"/>
          <w:szCs w:val="24"/>
          <w:lang w:val="sr-Cyrl-CS"/>
        </w:rPr>
        <w:t xml:space="preserve">Правилник о финансијском извјештавању </w:t>
      </w:r>
      <w:r w:rsidR="00EF4963" w:rsidRPr="002D6D5D">
        <w:rPr>
          <w:rFonts w:ascii="Times New Roman" w:hAnsi="Times New Roman"/>
          <w:sz w:val="24"/>
          <w:szCs w:val="24"/>
          <w:lang w:val="sr-Cyrl-CS"/>
        </w:rPr>
        <w:t>буџетских корисника</w:t>
      </w:r>
      <w:r w:rsidRPr="002D6D5D">
        <w:rPr>
          <w:rFonts w:ascii="Times New Roman" w:hAnsi="Times New Roman"/>
          <w:sz w:val="24"/>
          <w:szCs w:val="24"/>
          <w:lang w:val="sr-Cyrl-CS"/>
        </w:rPr>
        <w:t xml:space="preserve"> („Службени гласник Републ</w:t>
      </w:r>
      <w:r w:rsidR="00EF4963" w:rsidRPr="002D6D5D">
        <w:rPr>
          <w:rFonts w:ascii="Times New Roman" w:hAnsi="Times New Roman"/>
          <w:sz w:val="24"/>
          <w:szCs w:val="24"/>
          <w:lang w:val="sr-Cyrl-CS"/>
        </w:rPr>
        <w:t>ике Српске“, број 15/17</w:t>
      </w:r>
      <w:r w:rsidRPr="002D6D5D">
        <w:rPr>
          <w:rFonts w:ascii="Times New Roman" w:hAnsi="Times New Roman"/>
          <w:sz w:val="24"/>
          <w:szCs w:val="24"/>
          <w:lang w:val="sr-Cyrl-CS"/>
        </w:rPr>
        <w:t>),</w:t>
      </w:r>
    </w:p>
    <w:p w:rsidR="00394D0F" w:rsidRPr="002D6D5D" w:rsidRDefault="00394D0F" w:rsidP="00394D0F">
      <w:pPr>
        <w:numPr>
          <w:ilvl w:val="0"/>
          <w:numId w:val="2"/>
        </w:numPr>
        <w:spacing w:after="0"/>
        <w:jc w:val="both"/>
        <w:rPr>
          <w:rFonts w:ascii="Times New Roman" w:hAnsi="Times New Roman"/>
          <w:sz w:val="24"/>
          <w:szCs w:val="24"/>
          <w:lang w:val="sr-Cyrl-CS"/>
        </w:rPr>
      </w:pPr>
      <w:r w:rsidRPr="002D6D5D">
        <w:rPr>
          <w:rFonts w:ascii="Times New Roman" w:hAnsi="Times New Roman"/>
          <w:sz w:val="24"/>
          <w:szCs w:val="24"/>
          <w:lang w:val="sr-Cyrl-CS"/>
        </w:rPr>
        <w:t>Правилник о рачуноводству, рачуноводственим политикама и рачуноводственим процјенама за буџетске кориснике у Републици Српској („Службени гласник Републике Српске“, број 1</w:t>
      </w:r>
      <w:r w:rsidR="001140BC" w:rsidRPr="002D6D5D">
        <w:rPr>
          <w:rFonts w:ascii="Times New Roman" w:hAnsi="Times New Roman"/>
          <w:sz w:val="24"/>
          <w:szCs w:val="24"/>
          <w:lang w:val="hr-HR"/>
        </w:rPr>
        <w:t>15</w:t>
      </w:r>
      <w:r w:rsidRPr="002D6D5D">
        <w:rPr>
          <w:rFonts w:ascii="Times New Roman" w:hAnsi="Times New Roman"/>
          <w:sz w:val="24"/>
          <w:szCs w:val="24"/>
          <w:lang w:val="sr-Cyrl-CS"/>
        </w:rPr>
        <w:t>/1</w:t>
      </w:r>
      <w:r w:rsidR="001140BC" w:rsidRPr="002D6D5D">
        <w:rPr>
          <w:rFonts w:ascii="Times New Roman" w:hAnsi="Times New Roman"/>
          <w:sz w:val="24"/>
          <w:szCs w:val="24"/>
          <w:lang w:val="hr-HR"/>
        </w:rPr>
        <w:t>7</w:t>
      </w:r>
      <w:r w:rsidR="006F533A" w:rsidRPr="002D6D5D">
        <w:rPr>
          <w:rFonts w:ascii="Times New Roman" w:hAnsi="Times New Roman"/>
          <w:sz w:val="24"/>
          <w:szCs w:val="24"/>
          <w:lang w:val="sr-Cyrl-BA"/>
        </w:rPr>
        <w:t xml:space="preserve"> и 118/18</w:t>
      </w:r>
      <w:r w:rsidRPr="002D6D5D">
        <w:rPr>
          <w:rFonts w:ascii="Times New Roman" w:hAnsi="Times New Roman"/>
          <w:sz w:val="24"/>
          <w:szCs w:val="24"/>
          <w:lang w:val="sr-Cyrl-CS"/>
        </w:rPr>
        <w:t>),</w:t>
      </w:r>
    </w:p>
    <w:p w:rsidR="00394D0F" w:rsidRPr="002D6D5D" w:rsidRDefault="00394D0F" w:rsidP="00394D0F">
      <w:pPr>
        <w:numPr>
          <w:ilvl w:val="0"/>
          <w:numId w:val="2"/>
        </w:numPr>
        <w:spacing w:after="0"/>
        <w:jc w:val="both"/>
        <w:rPr>
          <w:rFonts w:ascii="Times New Roman" w:hAnsi="Times New Roman"/>
          <w:sz w:val="24"/>
          <w:szCs w:val="24"/>
          <w:lang w:val="sr-Cyrl-CS"/>
        </w:rPr>
      </w:pPr>
      <w:r w:rsidRPr="002D6D5D">
        <w:rPr>
          <w:rFonts w:ascii="Times New Roman" w:hAnsi="Times New Roman"/>
          <w:sz w:val="24"/>
          <w:szCs w:val="24"/>
          <w:lang w:val="sr-Cyrl-CS"/>
        </w:rPr>
        <w:t>Правилник о буџетским класификацијама, садржини рачуна и примјени контног плана за буџетске кориснике („Службени гласник Републике Српске“, број  98/16</w:t>
      </w:r>
      <w:r w:rsidR="002A102D">
        <w:rPr>
          <w:rFonts w:ascii="Times New Roman" w:hAnsi="Times New Roman"/>
          <w:sz w:val="24"/>
          <w:szCs w:val="24"/>
          <w:lang w:val="sr-Cyrl-CS"/>
        </w:rPr>
        <w:t xml:space="preserve">, </w:t>
      </w:r>
      <w:r w:rsidR="00EF4963" w:rsidRPr="002D6D5D">
        <w:rPr>
          <w:rFonts w:ascii="Times New Roman" w:hAnsi="Times New Roman"/>
          <w:sz w:val="24"/>
          <w:szCs w:val="24"/>
          <w:lang w:val="sr-Cyrl-CS"/>
        </w:rPr>
        <w:t>115/17</w:t>
      </w:r>
      <w:r w:rsidR="002A102D">
        <w:rPr>
          <w:rFonts w:ascii="Times New Roman" w:hAnsi="Times New Roman"/>
          <w:sz w:val="24"/>
          <w:szCs w:val="24"/>
          <w:lang w:val="sr-Cyrl-CS"/>
        </w:rPr>
        <w:t>, 118/18 и 97/23),</w:t>
      </w:r>
    </w:p>
    <w:p w:rsidR="00394D0F" w:rsidRPr="002D6D5D" w:rsidRDefault="00394D0F" w:rsidP="00394D0F">
      <w:pPr>
        <w:numPr>
          <w:ilvl w:val="0"/>
          <w:numId w:val="2"/>
        </w:numPr>
        <w:spacing w:after="0"/>
        <w:jc w:val="both"/>
        <w:rPr>
          <w:rFonts w:ascii="Times New Roman" w:hAnsi="Times New Roman"/>
          <w:sz w:val="24"/>
          <w:szCs w:val="24"/>
          <w:lang w:val="sr-Cyrl-CS"/>
        </w:rPr>
      </w:pPr>
      <w:r w:rsidRPr="002D6D5D">
        <w:rPr>
          <w:rFonts w:ascii="Times New Roman" w:hAnsi="Times New Roman"/>
          <w:sz w:val="24"/>
          <w:szCs w:val="24"/>
          <w:lang w:val="sr-Cyrl-CS"/>
        </w:rPr>
        <w:lastRenderedPageBreak/>
        <w:t>Наредба о уплаћивању одређених прихода буџета Републике, општина и градова, буџетских фондова и фондова („Службени гласник републике Српск</w:t>
      </w:r>
      <w:r w:rsidR="002A102D">
        <w:rPr>
          <w:rFonts w:ascii="Times New Roman" w:hAnsi="Times New Roman"/>
          <w:sz w:val="24"/>
          <w:szCs w:val="24"/>
          <w:lang w:val="sr-Cyrl-CS"/>
        </w:rPr>
        <w:t xml:space="preserve">е“, број 59/13, 117/13, 73/14, </w:t>
      </w:r>
      <w:r w:rsidRPr="002D6D5D">
        <w:rPr>
          <w:rFonts w:ascii="Times New Roman" w:hAnsi="Times New Roman"/>
          <w:sz w:val="24"/>
          <w:szCs w:val="24"/>
          <w:lang w:val="sr-Cyrl-CS"/>
        </w:rPr>
        <w:t>33/15</w:t>
      </w:r>
      <w:r w:rsidR="002A102D">
        <w:rPr>
          <w:rFonts w:ascii="Times New Roman" w:hAnsi="Times New Roman"/>
          <w:sz w:val="24"/>
          <w:szCs w:val="24"/>
          <w:lang w:val="sr-Cyrl-CS"/>
        </w:rPr>
        <w:t xml:space="preserve"> и 5/20</w:t>
      </w:r>
      <w:r w:rsidRPr="002D6D5D">
        <w:rPr>
          <w:rFonts w:ascii="Times New Roman" w:hAnsi="Times New Roman"/>
          <w:sz w:val="24"/>
          <w:szCs w:val="24"/>
          <w:lang w:val="sr-Cyrl-CS"/>
        </w:rPr>
        <w:t>),</w:t>
      </w:r>
    </w:p>
    <w:p w:rsidR="00394D0F" w:rsidRPr="002D6D5D" w:rsidRDefault="00394D0F" w:rsidP="00394D0F">
      <w:pPr>
        <w:numPr>
          <w:ilvl w:val="0"/>
          <w:numId w:val="2"/>
        </w:numPr>
        <w:spacing w:after="0"/>
        <w:jc w:val="both"/>
        <w:rPr>
          <w:rFonts w:ascii="Times New Roman" w:hAnsi="Times New Roman"/>
          <w:sz w:val="24"/>
          <w:szCs w:val="24"/>
          <w:lang w:val="sr-Cyrl-CS"/>
        </w:rPr>
      </w:pPr>
      <w:r w:rsidRPr="002D6D5D">
        <w:rPr>
          <w:rFonts w:ascii="Times New Roman" w:hAnsi="Times New Roman"/>
          <w:sz w:val="24"/>
          <w:szCs w:val="24"/>
          <w:lang w:val="sr-Cyrl-CS"/>
        </w:rPr>
        <w:t>Правилник о примјени Међународних рачуноводствених с</w:t>
      </w:r>
      <w:r w:rsidR="00B53401" w:rsidRPr="002D6D5D">
        <w:rPr>
          <w:rFonts w:ascii="Times New Roman" w:hAnsi="Times New Roman"/>
          <w:sz w:val="24"/>
          <w:szCs w:val="24"/>
          <w:lang w:val="sr-Cyrl-CS"/>
        </w:rPr>
        <w:t>тандарда за јавни сектор (МРС-Ј</w:t>
      </w:r>
      <w:r w:rsidR="00B53401" w:rsidRPr="002D6D5D">
        <w:rPr>
          <w:rFonts w:ascii="Times New Roman" w:hAnsi="Times New Roman"/>
          <w:sz w:val="24"/>
          <w:szCs w:val="24"/>
          <w:lang w:val="sr-Cyrl-BA"/>
        </w:rPr>
        <w:t>С</w:t>
      </w:r>
      <w:r w:rsidRPr="002D6D5D">
        <w:rPr>
          <w:rFonts w:ascii="Times New Roman" w:hAnsi="Times New Roman"/>
          <w:sz w:val="24"/>
          <w:szCs w:val="24"/>
          <w:lang w:val="sr-Cyrl-CS"/>
        </w:rPr>
        <w:t xml:space="preserve">) („Службени гласник </w:t>
      </w:r>
      <w:r w:rsidR="003029C2">
        <w:rPr>
          <w:rFonts w:ascii="Times New Roman" w:hAnsi="Times New Roman"/>
          <w:sz w:val="24"/>
          <w:szCs w:val="24"/>
          <w:lang w:val="sr-Cyrl-CS"/>
        </w:rPr>
        <w:t>Републике Српске“, број 128/11) и</w:t>
      </w:r>
    </w:p>
    <w:p w:rsidR="00394D0F" w:rsidRPr="002D6D5D" w:rsidRDefault="00394D0F" w:rsidP="00394D0F">
      <w:pPr>
        <w:numPr>
          <w:ilvl w:val="0"/>
          <w:numId w:val="2"/>
        </w:numPr>
        <w:spacing w:after="0"/>
        <w:jc w:val="both"/>
        <w:rPr>
          <w:rFonts w:ascii="Times New Roman" w:hAnsi="Times New Roman"/>
          <w:sz w:val="24"/>
          <w:szCs w:val="24"/>
          <w:lang w:val="sr-Cyrl-CS"/>
        </w:rPr>
      </w:pPr>
      <w:r w:rsidRPr="002D6D5D">
        <w:rPr>
          <w:rFonts w:ascii="Times New Roman" w:hAnsi="Times New Roman"/>
          <w:sz w:val="24"/>
          <w:szCs w:val="24"/>
          <w:lang w:val="sr-Cyrl-CS"/>
        </w:rPr>
        <w:t>остали важећи подзаконски акти као и инструкције Министарства финансија Републике Српске.</w:t>
      </w:r>
    </w:p>
    <w:p w:rsidR="001140BC" w:rsidRPr="002D6D5D" w:rsidRDefault="001140BC" w:rsidP="00394D0F">
      <w:pPr>
        <w:spacing w:after="0"/>
        <w:jc w:val="both"/>
        <w:rPr>
          <w:rFonts w:ascii="Times New Roman" w:hAnsi="Times New Roman"/>
          <w:sz w:val="24"/>
          <w:szCs w:val="24"/>
          <w:lang w:val="sr-Cyrl-CS"/>
        </w:rPr>
      </w:pPr>
    </w:p>
    <w:p w:rsidR="00591BF4" w:rsidRDefault="000F676B" w:rsidP="00CE6CA3">
      <w:pPr>
        <w:spacing w:after="0"/>
        <w:jc w:val="both"/>
        <w:rPr>
          <w:rFonts w:ascii="Times New Roman" w:hAnsi="Times New Roman"/>
          <w:sz w:val="24"/>
          <w:szCs w:val="24"/>
          <w:lang w:val="sr-Cyrl-CS"/>
        </w:rPr>
      </w:pPr>
      <w:r w:rsidRPr="002D6D5D">
        <w:rPr>
          <w:rFonts w:ascii="Times New Roman" w:hAnsi="Times New Roman"/>
          <w:sz w:val="24"/>
          <w:szCs w:val="24"/>
          <w:lang w:val="sr-Cyrl-CS"/>
        </w:rPr>
        <w:t>И</w:t>
      </w:r>
      <w:r w:rsidR="00CE6CA3" w:rsidRPr="002D6D5D">
        <w:rPr>
          <w:rFonts w:ascii="Times New Roman" w:hAnsi="Times New Roman"/>
          <w:sz w:val="24"/>
          <w:szCs w:val="24"/>
          <w:lang w:val="sr-Cyrl-CS"/>
        </w:rPr>
        <w:t>звјештај о изв</w:t>
      </w:r>
      <w:r w:rsidR="007E53D8" w:rsidRPr="002D6D5D">
        <w:rPr>
          <w:rFonts w:ascii="Times New Roman" w:hAnsi="Times New Roman"/>
          <w:sz w:val="24"/>
          <w:szCs w:val="24"/>
          <w:lang w:val="sr-Cyrl-CS"/>
        </w:rPr>
        <w:t>ршењу буџета града</w:t>
      </w:r>
      <w:r w:rsidR="001800C6">
        <w:rPr>
          <w:rFonts w:ascii="Times New Roman" w:hAnsi="Times New Roman"/>
          <w:sz w:val="24"/>
          <w:szCs w:val="24"/>
          <w:lang w:val="sr-Cyrl-CS"/>
        </w:rPr>
        <w:t xml:space="preserve"> Дервента за период </w:t>
      </w:r>
      <w:r w:rsidR="00973624" w:rsidRPr="002D6D5D">
        <w:rPr>
          <w:rFonts w:ascii="Times New Roman" w:hAnsi="Times New Roman"/>
          <w:sz w:val="24"/>
          <w:szCs w:val="24"/>
          <w:lang w:val="sr-Cyrl-CS"/>
        </w:rPr>
        <w:t>01.01-</w:t>
      </w:r>
      <w:r w:rsidR="00591BF4">
        <w:rPr>
          <w:rFonts w:ascii="Times New Roman" w:hAnsi="Times New Roman"/>
          <w:sz w:val="24"/>
          <w:szCs w:val="24"/>
          <w:lang w:val="sr-Cyrl-CS"/>
        </w:rPr>
        <w:t>3</w:t>
      </w:r>
      <w:r w:rsidR="001800C6">
        <w:rPr>
          <w:rFonts w:ascii="Times New Roman" w:hAnsi="Times New Roman"/>
          <w:sz w:val="24"/>
          <w:szCs w:val="24"/>
          <w:lang w:val="sr-Cyrl-CS"/>
        </w:rPr>
        <w:t>1.12</w:t>
      </w:r>
      <w:r w:rsidR="00591BF4">
        <w:rPr>
          <w:rFonts w:ascii="Times New Roman" w:hAnsi="Times New Roman"/>
          <w:sz w:val="24"/>
          <w:szCs w:val="24"/>
          <w:lang w:val="sr-Cyrl-CS"/>
        </w:rPr>
        <w:t>.</w:t>
      </w:r>
      <w:r w:rsidR="00BA6F3C" w:rsidRPr="002D6D5D">
        <w:rPr>
          <w:rFonts w:ascii="Times New Roman" w:hAnsi="Times New Roman"/>
          <w:sz w:val="24"/>
          <w:szCs w:val="24"/>
          <w:lang w:val="sr-Cyrl-CS"/>
        </w:rPr>
        <w:t>20</w:t>
      </w:r>
      <w:r w:rsidR="007E53D8" w:rsidRPr="002D6D5D">
        <w:rPr>
          <w:rFonts w:ascii="Times New Roman" w:hAnsi="Times New Roman"/>
          <w:sz w:val="24"/>
          <w:szCs w:val="24"/>
          <w:lang w:val="sr-Latn-BA"/>
        </w:rPr>
        <w:t>2</w:t>
      </w:r>
      <w:r w:rsidR="00334F5C">
        <w:rPr>
          <w:rFonts w:ascii="Times New Roman" w:hAnsi="Times New Roman"/>
          <w:sz w:val="24"/>
          <w:szCs w:val="24"/>
          <w:lang w:val="sr-Latn-BA"/>
        </w:rPr>
        <w:t>5</w:t>
      </w:r>
      <w:r w:rsidR="00591BF4">
        <w:rPr>
          <w:rFonts w:ascii="Times New Roman" w:hAnsi="Times New Roman"/>
          <w:sz w:val="24"/>
          <w:szCs w:val="24"/>
          <w:lang w:val="sr-Cyrl-CS"/>
        </w:rPr>
        <w:t xml:space="preserve">. </w:t>
      </w:r>
      <w:r w:rsidRPr="002D6D5D">
        <w:rPr>
          <w:rFonts w:ascii="Times New Roman" w:hAnsi="Times New Roman"/>
          <w:sz w:val="24"/>
          <w:szCs w:val="24"/>
          <w:lang w:val="sr-Cyrl-CS"/>
        </w:rPr>
        <w:t>године</w:t>
      </w:r>
      <w:r w:rsidR="00CE6CA3" w:rsidRPr="002D6D5D">
        <w:rPr>
          <w:rFonts w:ascii="Times New Roman" w:hAnsi="Times New Roman"/>
          <w:sz w:val="24"/>
          <w:szCs w:val="24"/>
          <w:lang w:val="sr-Cyrl-CS"/>
        </w:rPr>
        <w:t xml:space="preserve"> обухвата извршење буџетских средстава и буџетских издатака буџетских корисника који </w:t>
      </w:r>
      <w:r w:rsidR="007B163E">
        <w:rPr>
          <w:rFonts w:ascii="Times New Roman" w:hAnsi="Times New Roman"/>
          <w:sz w:val="24"/>
          <w:szCs w:val="24"/>
          <w:lang w:val="sr-Cyrl-CS"/>
        </w:rPr>
        <w:t>се налазе у саставу локалног</w:t>
      </w:r>
      <w:r w:rsidR="00CE6CA3" w:rsidRPr="002D6D5D">
        <w:rPr>
          <w:rFonts w:ascii="Times New Roman" w:hAnsi="Times New Roman"/>
          <w:sz w:val="24"/>
          <w:szCs w:val="24"/>
          <w:lang w:val="sr-Cyrl-CS"/>
        </w:rPr>
        <w:t xml:space="preserve"> трезора </w:t>
      </w:r>
      <w:r w:rsidR="00D52AE4" w:rsidRPr="002D6D5D">
        <w:rPr>
          <w:rFonts w:ascii="Times New Roman" w:hAnsi="Times New Roman"/>
          <w:sz w:val="24"/>
          <w:szCs w:val="24"/>
          <w:lang w:val="sr-Cyrl-CS"/>
        </w:rPr>
        <w:t>града</w:t>
      </w:r>
      <w:r w:rsidR="00E14883">
        <w:rPr>
          <w:rFonts w:ascii="Times New Roman" w:hAnsi="Times New Roman"/>
          <w:sz w:val="24"/>
          <w:szCs w:val="24"/>
          <w:lang w:val="sr-Cyrl-CS"/>
        </w:rPr>
        <w:t xml:space="preserve"> Дервента</w:t>
      </w:r>
      <w:r w:rsidR="00EB1EC0">
        <w:rPr>
          <w:rFonts w:ascii="Times New Roman" w:hAnsi="Times New Roman"/>
          <w:sz w:val="24"/>
          <w:szCs w:val="24"/>
          <w:lang w:val="sr-Cyrl-CS"/>
        </w:rPr>
        <w:t>, а то су:</w:t>
      </w:r>
    </w:p>
    <w:p w:rsidR="00EB1EC0" w:rsidRPr="002D6D5D" w:rsidRDefault="00EB1EC0" w:rsidP="00CE6CA3">
      <w:pPr>
        <w:spacing w:after="0"/>
        <w:jc w:val="both"/>
        <w:rPr>
          <w:rFonts w:ascii="Times New Roman" w:hAnsi="Times New Roman"/>
          <w:sz w:val="24"/>
          <w:szCs w:val="24"/>
          <w:lang w:val="sr-Cyrl-CS"/>
        </w:rPr>
      </w:pPr>
    </w:p>
    <w:p w:rsidR="00E14883" w:rsidRDefault="00D949EF" w:rsidP="00394D0F">
      <w:pPr>
        <w:numPr>
          <w:ilvl w:val="0"/>
          <w:numId w:val="3"/>
        </w:numPr>
        <w:spacing w:after="0"/>
        <w:jc w:val="both"/>
        <w:rPr>
          <w:rFonts w:ascii="Times New Roman" w:hAnsi="Times New Roman"/>
          <w:sz w:val="24"/>
          <w:szCs w:val="24"/>
          <w:lang w:val="sr-Cyrl-CS"/>
        </w:rPr>
      </w:pPr>
      <w:r>
        <w:rPr>
          <w:rFonts w:ascii="Times New Roman" w:hAnsi="Times New Roman"/>
          <w:sz w:val="24"/>
          <w:szCs w:val="24"/>
          <w:lang w:val="sr-Cyrl-CS"/>
        </w:rPr>
        <w:t xml:space="preserve">Оперативна јединица </w:t>
      </w:r>
      <w:r>
        <w:rPr>
          <w:rFonts w:ascii="Times New Roman" w:hAnsi="Times New Roman"/>
          <w:sz w:val="24"/>
          <w:szCs w:val="24"/>
          <w:lang w:val="bs-Latn-BA"/>
        </w:rPr>
        <w:t xml:space="preserve">I </w:t>
      </w:r>
      <w:r>
        <w:rPr>
          <w:rFonts w:ascii="Times New Roman" w:hAnsi="Times New Roman"/>
          <w:sz w:val="24"/>
          <w:szCs w:val="24"/>
          <w:lang w:val="bs-Cyrl-BA"/>
        </w:rPr>
        <w:t xml:space="preserve">- </w:t>
      </w:r>
      <w:r w:rsidR="00D976D1" w:rsidRPr="002D6D5D">
        <w:rPr>
          <w:rFonts w:ascii="Times New Roman" w:hAnsi="Times New Roman"/>
          <w:sz w:val="24"/>
          <w:szCs w:val="24"/>
          <w:lang w:val="sr-Cyrl-CS"/>
        </w:rPr>
        <w:t>Градска</w:t>
      </w:r>
      <w:r>
        <w:rPr>
          <w:rFonts w:ascii="Times New Roman" w:hAnsi="Times New Roman"/>
          <w:sz w:val="24"/>
          <w:szCs w:val="24"/>
          <w:lang w:val="sr-Cyrl-CS"/>
        </w:rPr>
        <w:t xml:space="preserve"> управа</w:t>
      </w:r>
      <w:r w:rsidR="00E14883">
        <w:rPr>
          <w:rFonts w:ascii="Times New Roman" w:hAnsi="Times New Roman"/>
          <w:sz w:val="24"/>
          <w:szCs w:val="24"/>
          <w:lang w:val="sr-Cyrl-CS"/>
        </w:rPr>
        <w:t>;</w:t>
      </w:r>
    </w:p>
    <w:p w:rsidR="00394D0F" w:rsidRDefault="00E14883" w:rsidP="00E14883">
      <w:pPr>
        <w:spacing w:after="0"/>
        <w:ind w:left="720"/>
        <w:jc w:val="both"/>
        <w:rPr>
          <w:rFonts w:ascii="Times New Roman" w:hAnsi="Times New Roman"/>
          <w:sz w:val="24"/>
          <w:szCs w:val="24"/>
          <w:lang w:val="sr-Cyrl-CS"/>
        </w:rPr>
      </w:pPr>
      <w:r>
        <w:rPr>
          <w:rFonts w:ascii="Times New Roman" w:hAnsi="Times New Roman"/>
          <w:sz w:val="24"/>
          <w:szCs w:val="24"/>
          <w:lang w:val="sr-Cyrl-CS"/>
        </w:rPr>
        <w:t xml:space="preserve">1.1. </w:t>
      </w:r>
      <w:r w:rsidR="004D43B3">
        <w:rPr>
          <w:rFonts w:ascii="Times New Roman" w:hAnsi="Times New Roman"/>
          <w:sz w:val="24"/>
          <w:szCs w:val="24"/>
          <w:lang w:val="sr-Cyrl-CS"/>
        </w:rPr>
        <w:t>Скупштина града</w:t>
      </w:r>
      <w:r w:rsidR="00591BF4">
        <w:rPr>
          <w:rFonts w:ascii="Times New Roman" w:hAnsi="Times New Roman"/>
          <w:sz w:val="24"/>
          <w:szCs w:val="24"/>
          <w:lang w:val="sr-Cyrl-CS"/>
        </w:rPr>
        <w:t>,</w:t>
      </w:r>
    </w:p>
    <w:p w:rsidR="004D43B3" w:rsidRDefault="00D949EF" w:rsidP="00E14883">
      <w:pPr>
        <w:spacing w:after="0"/>
        <w:ind w:left="720"/>
        <w:jc w:val="both"/>
        <w:rPr>
          <w:rFonts w:ascii="Times New Roman" w:hAnsi="Times New Roman"/>
          <w:sz w:val="24"/>
          <w:szCs w:val="24"/>
          <w:lang w:val="sr-Cyrl-CS"/>
        </w:rPr>
      </w:pPr>
      <w:r>
        <w:rPr>
          <w:rFonts w:ascii="Times New Roman" w:hAnsi="Times New Roman"/>
          <w:sz w:val="24"/>
          <w:szCs w:val="24"/>
          <w:lang w:val="sr-Cyrl-CS"/>
        </w:rPr>
        <w:t>1.2. Градоначелник,</w:t>
      </w:r>
    </w:p>
    <w:p w:rsidR="00D949EF" w:rsidRDefault="00D949EF" w:rsidP="00E14883">
      <w:pPr>
        <w:spacing w:after="0"/>
        <w:ind w:left="720"/>
        <w:jc w:val="both"/>
        <w:rPr>
          <w:rFonts w:ascii="Times New Roman" w:hAnsi="Times New Roman"/>
          <w:sz w:val="24"/>
          <w:szCs w:val="24"/>
          <w:lang w:val="sr-Cyrl-CS"/>
        </w:rPr>
      </w:pPr>
      <w:r>
        <w:rPr>
          <w:rFonts w:ascii="Times New Roman" w:hAnsi="Times New Roman"/>
          <w:sz w:val="24"/>
          <w:szCs w:val="24"/>
          <w:lang w:val="sr-Cyrl-CS"/>
        </w:rPr>
        <w:t>1.3. Одјељење за општу управу,</w:t>
      </w:r>
    </w:p>
    <w:p w:rsidR="00D949EF" w:rsidRDefault="00D949EF" w:rsidP="00E14883">
      <w:pPr>
        <w:spacing w:after="0"/>
        <w:ind w:left="720"/>
        <w:jc w:val="both"/>
        <w:rPr>
          <w:rFonts w:ascii="Times New Roman" w:hAnsi="Times New Roman"/>
          <w:sz w:val="24"/>
          <w:szCs w:val="24"/>
          <w:lang w:val="sr-Cyrl-CS"/>
        </w:rPr>
      </w:pPr>
      <w:r>
        <w:rPr>
          <w:rFonts w:ascii="Times New Roman" w:hAnsi="Times New Roman"/>
          <w:sz w:val="24"/>
          <w:szCs w:val="24"/>
          <w:lang w:val="sr-Cyrl-CS"/>
        </w:rPr>
        <w:t>1.4. Одјељење за финансије,</w:t>
      </w:r>
    </w:p>
    <w:p w:rsidR="00D949EF" w:rsidRDefault="00A4668A" w:rsidP="00E14883">
      <w:pPr>
        <w:spacing w:after="0"/>
        <w:ind w:left="720"/>
        <w:jc w:val="both"/>
        <w:rPr>
          <w:rFonts w:ascii="Times New Roman" w:hAnsi="Times New Roman"/>
          <w:sz w:val="24"/>
          <w:szCs w:val="24"/>
          <w:lang w:val="sr-Cyrl-CS"/>
        </w:rPr>
      </w:pPr>
      <w:r>
        <w:rPr>
          <w:rFonts w:ascii="Times New Roman" w:hAnsi="Times New Roman"/>
          <w:sz w:val="24"/>
          <w:szCs w:val="24"/>
          <w:lang w:val="sr-Cyrl-CS"/>
        </w:rPr>
        <w:t>1.5. Одјељење за привреду и друштвене дјелатности,</w:t>
      </w:r>
    </w:p>
    <w:p w:rsidR="00A4668A" w:rsidRDefault="00A4668A" w:rsidP="00E14883">
      <w:pPr>
        <w:spacing w:after="0"/>
        <w:ind w:left="720"/>
        <w:jc w:val="both"/>
        <w:rPr>
          <w:rFonts w:ascii="Times New Roman" w:hAnsi="Times New Roman"/>
          <w:sz w:val="24"/>
          <w:szCs w:val="24"/>
          <w:lang w:val="sr-Cyrl-CS"/>
        </w:rPr>
      </w:pPr>
      <w:r>
        <w:rPr>
          <w:rFonts w:ascii="Times New Roman" w:hAnsi="Times New Roman"/>
          <w:sz w:val="24"/>
          <w:szCs w:val="24"/>
          <w:lang w:val="sr-Cyrl-CS"/>
        </w:rPr>
        <w:t xml:space="preserve">1.6. </w:t>
      </w:r>
      <w:r w:rsidR="0046536A">
        <w:rPr>
          <w:rFonts w:ascii="Times New Roman" w:hAnsi="Times New Roman"/>
          <w:sz w:val="24"/>
          <w:szCs w:val="24"/>
          <w:lang w:val="sr-Cyrl-CS"/>
        </w:rPr>
        <w:t>Одјељење за просторно уређење,</w:t>
      </w:r>
    </w:p>
    <w:p w:rsidR="0046536A" w:rsidRDefault="0046536A" w:rsidP="00E14883">
      <w:pPr>
        <w:spacing w:after="0"/>
        <w:ind w:left="720"/>
        <w:jc w:val="both"/>
        <w:rPr>
          <w:rFonts w:ascii="Times New Roman" w:hAnsi="Times New Roman"/>
          <w:sz w:val="24"/>
          <w:szCs w:val="24"/>
          <w:lang w:val="sr-Cyrl-CS"/>
        </w:rPr>
      </w:pPr>
      <w:r>
        <w:rPr>
          <w:rFonts w:ascii="Times New Roman" w:hAnsi="Times New Roman"/>
          <w:sz w:val="24"/>
          <w:szCs w:val="24"/>
          <w:lang w:val="sr-Cyrl-CS"/>
        </w:rPr>
        <w:t xml:space="preserve">1.7. Одјељење за стамбено-комуналне послове, </w:t>
      </w:r>
    </w:p>
    <w:p w:rsidR="0046536A" w:rsidRDefault="0046536A" w:rsidP="00E14883">
      <w:pPr>
        <w:spacing w:after="0"/>
        <w:ind w:left="720"/>
        <w:jc w:val="both"/>
        <w:rPr>
          <w:rFonts w:ascii="Times New Roman" w:hAnsi="Times New Roman"/>
          <w:sz w:val="24"/>
          <w:szCs w:val="24"/>
          <w:lang w:val="sr-Cyrl-CS"/>
        </w:rPr>
      </w:pPr>
      <w:r>
        <w:rPr>
          <w:rFonts w:ascii="Times New Roman" w:hAnsi="Times New Roman"/>
          <w:sz w:val="24"/>
          <w:szCs w:val="24"/>
          <w:lang w:val="sr-Cyrl-CS"/>
        </w:rPr>
        <w:t>1.8. Одсјек за борачко-инвалидску заштиту,</w:t>
      </w:r>
    </w:p>
    <w:p w:rsidR="00B47C23" w:rsidRPr="002D6D5D" w:rsidRDefault="0046536A" w:rsidP="00B47C23">
      <w:pPr>
        <w:spacing w:after="0"/>
        <w:ind w:left="720"/>
        <w:jc w:val="both"/>
        <w:rPr>
          <w:rFonts w:ascii="Times New Roman" w:hAnsi="Times New Roman"/>
          <w:sz w:val="24"/>
          <w:szCs w:val="24"/>
          <w:lang w:val="sr-Cyrl-CS"/>
        </w:rPr>
      </w:pPr>
      <w:r>
        <w:rPr>
          <w:rFonts w:ascii="Times New Roman" w:hAnsi="Times New Roman"/>
          <w:sz w:val="24"/>
          <w:szCs w:val="24"/>
          <w:lang w:val="sr-Cyrl-CS"/>
        </w:rPr>
        <w:t xml:space="preserve">1.9. </w:t>
      </w:r>
      <w:r w:rsidR="00B47C23">
        <w:rPr>
          <w:rFonts w:ascii="Times New Roman" w:hAnsi="Times New Roman"/>
          <w:sz w:val="24"/>
          <w:szCs w:val="24"/>
          <w:lang w:val="sr-Cyrl-CS"/>
        </w:rPr>
        <w:t>Територијална ватрогасно-спасилачка јединица Д</w:t>
      </w:r>
      <w:r w:rsidR="00061913">
        <w:rPr>
          <w:rFonts w:ascii="Times New Roman" w:hAnsi="Times New Roman"/>
          <w:sz w:val="24"/>
          <w:szCs w:val="24"/>
          <w:lang w:val="sr-Cyrl-CS"/>
        </w:rPr>
        <w:t>ервента,</w:t>
      </w:r>
    </w:p>
    <w:p w:rsidR="00B47C23" w:rsidRPr="007F248E" w:rsidRDefault="00B47C23" w:rsidP="00394D0F">
      <w:pPr>
        <w:numPr>
          <w:ilvl w:val="0"/>
          <w:numId w:val="3"/>
        </w:numPr>
        <w:spacing w:after="0"/>
        <w:jc w:val="both"/>
        <w:rPr>
          <w:rFonts w:ascii="Times New Roman" w:hAnsi="Times New Roman"/>
          <w:sz w:val="24"/>
          <w:szCs w:val="24"/>
          <w:lang w:val="sr-Cyrl-CS"/>
        </w:rPr>
      </w:pPr>
      <w:r>
        <w:rPr>
          <w:rFonts w:ascii="Times New Roman" w:hAnsi="Times New Roman"/>
          <w:sz w:val="24"/>
          <w:szCs w:val="24"/>
          <w:lang w:val="sr-Cyrl-CS"/>
        </w:rPr>
        <w:t xml:space="preserve">Оперативна јединица </w:t>
      </w:r>
      <w:r>
        <w:rPr>
          <w:rFonts w:ascii="Times New Roman" w:hAnsi="Times New Roman"/>
          <w:sz w:val="24"/>
          <w:szCs w:val="24"/>
          <w:lang w:val="bs-Latn-BA"/>
        </w:rPr>
        <w:t>II</w:t>
      </w:r>
      <w:r>
        <w:rPr>
          <w:rFonts w:ascii="Times New Roman" w:hAnsi="Times New Roman"/>
          <w:sz w:val="24"/>
          <w:szCs w:val="24"/>
          <w:lang w:val="bs-Cyrl-BA"/>
        </w:rPr>
        <w:t xml:space="preserve"> </w:t>
      </w:r>
      <w:r w:rsidR="00D2085B">
        <w:rPr>
          <w:rFonts w:ascii="Times New Roman" w:hAnsi="Times New Roman"/>
          <w:sz w:val="24"/>
          <w:szCs w:val="24"/>
          <w:lang w:val="bs-Cyrl-BA"/>
        </w:rPr>
        <w:t>–</w:t>
      </w:r>
      <w:r>
        <w:rPr>
          <w:rFonts w:ascii="Times New Roman" w:hAnsi="Times New Roman"/>
          <w:sz w:val="24"/>
          <w:szCs w:val="24"/>
          <w:lang w:val="bs-Cyrl-BA"/>
        </w:rPr>
        <w:t xml:space="preserve"> </w:t>
      </w:r>
      <w:r w:rsidR="00D2085B">
        <w:rPr>
          <w:rFonts w:ascii="Times New Roman" w:hAnsi="Times New Roman"/>
          <w:sz w:val="24"/>
          <w:szCs w:val="24"/>
          <w:lang w:val="bs-Cyrl-BA"/>
        </w:rPr>
        <w:t xml:space="preserve">Остали </w:t>
      </w:r>
      <w:r w:rsidR="007F248E">
        <w:rPr>
          <w:rFonts w:ascii="Times New Roman" w:hAnsi="Times New Roman"/>
          <w:sz w:val="24"/>
          <w:szCs w:val="24"/>
          <w:lang w:val="bs-Cyrl-BA"/>
        </w:rPr>
        <w:t>корисници;</w:t>
      </w:r>
    </w:p>
    <w:p w:rsidR="00394D0F" w:rsidRPr="002D6D5D" w:rsidRDefault="007F248E" w:rsidP="007F248E">
      <w:pPr>
        <w:spacing w:after="0"/>
        <w:ind w:left="720"/>
        <w:jc w:val="both"/>
        <w:rPr>
          <w:rFonts w:ascii="Times New Roman" w:hAnsi="Times New Roman"/>
          <w:sz w:val="24"/>
          <w:szCs w:val="24"/>
          <w:lang w:val="sr-Cyrl-CS"/>
        </w:rPr>
      </w:pPr>
      <w:r>
        <w:rPr>
          <w:rFonts w:ascii="Times New Roman" w:hAnsi="Times New Roman"/>
          <w:sz w:val="24"/>
          <w:szCs w:val="24"/>
          <w:lang w:val="bs-Cyrl-BA"/>
        </w:rPr>
        <w:t>2.1.</w:t>
      </w:r>
      <w:r w:rsidR="00282091">
        <w:rPr>
          <w:rFonts w:ascii="Times New Roman" w:hAnsi="Times New Roman"/>
          <w:sz w:val="24"/>
          <w:szCs w:val="24"/>
          <w:lang w:val="bs-Cyrl-BA"/>
        </w:rPr>
        <w:t xml:space="preserve"> </w:t>
      </w:r>
      <w:r w:rsidR="00394D0F" w:rsidRPr="002D6D5D">
        <w:rPr>
          <w:rFonts w:ascii="Times New Roman" w:hAnsi="Times New Roman"/>
          <w:sz w:val="24"/>
          <w:szCs w:val="24"/>
          <w:lang w:val="sr-Cyrl-CS"/>
        </w:rPr>
        <w:t>Мјесне заједнице</w:t>
      </w:r>
      <w:r w:rsidR="00591BF4">
        <w:rPr>
          <w:rFonts w:ascii="Times New Roman" w:hAnsi="Times New Roman"/>
          <w:sz w:val="24"/>
          <w:szCs w:val="24"/>
          <w:lang w:val="sr-Cyrl-CS"/>
        </w:rPr>
        <w:t>,</w:t>
      </w:r>
    </w:p>
    <w:p w:rsidR="00394D0F" w:rsidRDefault="007F248E" w:rsidP="007F248E">
      <w:pPr>
        <w:spacing w:after="0"/>
        <w:ind w:left="720"/>
        <w:jc w:val="both"/>
        <w:rPr>
          <w:rFonts w:ascii="Times New Roman" w:hAnsi="Times New Roman"/>
          <w:sz w:val="24"/>
          <w:szCs w:val="24"/>
          <w:lang w:val="sr-Cyrl-CS"/>
        </w:rPr>
      </w:pPr>
      <w:r>
        <w:rPr>
          <w:rFonts w:ascii="Times New Roman" w:hAnsi="Times New Roman"/>
          <w:sz w:val="24"/>
          <w:szCs w:val="24"/>
          <w:lang w:val="sr-Cyrl-CS"/>
        </w:rPr>
        <w:t xml:space="preserve">2.2. </w:t>
      </w:r>
      <w:r w:rsidR="00591BF4">
        <w:rPr>
          <w:rFonts w:ascii="Times New Roman" w:hAnsi="Times New Roman"/>
          <w:sz w:val="24"/>
          <w:szCs w:val="24"/>
          <w:lang w:val="sr-Cyrl-CS"/>
        </w:rPr>
        <w:t>Ј</w:t>
      </w:r>
      <w:r w:rsidR="00394D0F" w:rsidRPr="002D6D5D">
        <w:rPr>
          <w:rFonts w:ascii="Times New Roman" w:hAnsi="Times New Roman"/>
          <w:sz w:val="24"/>
          <w:szCs w:val="24"/>
          <w:lang w:val="sr-Cyrl-CS"/>
        </w:rPr>
        <w:t>У „Цен</w:t>
      </w:r>
      <w:r w:rsidR="00EB1EC0">
        <w:rPr>
          <w:rFonts w:ascii="Times New Roman" w:hAnsi="Times New Roman"/>
          <w:sz w:val="24"/>
          <w:szCs w:val="24"/>
          <w:lang w:val="sr-Cyrl-CS"/>
        </w:rPr>
        <w:t>тар за социјални рад Дервента“ Дервента,</w:t>
      </w:r>
    </w:p>
    <w:p w:rsidR="00BA6F3C" w:rsidRDefault="00282091" w:rsidP="00282091">
      <w:pPr>
        <w:spacing w:after="0"/>
        <w:ind w:left="720"/>
        <w:jc w:val="both"/>
        <w:rPr>
          <w:rFonts w:ascii="Times New Roman" w:hAnsi="Times New Roman"/>
          <w:sz w:val="24"/>
          <w:szCs w:val="24"/>
          <w:lang w:val="sr-Cyrl-CS"/>
        </w:rPr>
      </w:pPr>
      <w:r>
        <w:rPr>
          <w:rFonts w:ascii="Times New Roman" w:hAnsi="Times New Roman"/>
          <w:sz w:val="24"/>
          <w:szCs w:val="24"/>
          <w:lang w:val="sr-Cyrl-CS"/>
        </w:rPr>
        <w:t xml:space="preserve">2.3. </w:t>
      </w:r>
      <w:r w:rsidR="00591BF4">
        <w:rPr>
          <w:rFonts w:ascii="Times New Roman" w:hAnsi="Times New Roman"/>
          <w:sz w:val="24"/>
          <w:szCs w:val="24"/>
          <w:lang w:val="sr-Cyrl-CS"/>
        </w:rPr>
        <w:t xml:space="preserve">ЈПУ </w:t>
      </w:r>
      <w:r w:rsidR="00EB1EC0">
        <w:rPr>
          <w:rFonts w:ascii="Times New Roman" w:hAnsi="Times New Roman"/>
          <w:sz w:val="24"/>
          <w:szCs w:val="24"/>
          <w:lang w:val="sr-Cyrl-CS"/>
        </w:rPr>
        <w:t xml:space="preserve">„Трол“ </w:t>
      </w:r>
      <w:r w:rsidR="00394D0F" w:rsidRPr="002D6D5D">
        <w:rPr>
          <w:rFonts w:ascii="Times New Roman" w:hAnsi="Times New Roman"/>
          <w:sz w:val="24"/>
          <w:szCs w:val="24"/>
          <w:lang w:val="sr-Cyrl-CS"/>
        </w:rPr>
        <w:t>Дервента</w:t>
      </w:r>
      <w:r w:rsidR="00EB1EC0">
        <w:rPr>
          <w:rFonts w:ascii="Times New Roman" w:hAnsi="Times New Roman"/>
          <w:sz w:val="24"/>
          <w:szCs w:val="24"/>
          <w:lang w:val="sr-Cyrl-CS"/>
        </w:rPr>
        <w:t>,</w:t>
      </w:r>
    </w:p>
    <w:p w:rsidR="00394D0F" w:rsidRDefault="00282091" w:rsidP="00282091">
      <w:pPr>
        <w:spacing w:after="0"/>
        <w:ind w:left="720"/>
        <w:jc w:val="both"/>
        <w:rPr>
          <w:rFonts w:ascii="Times New Roman" w:hAnsi="Times New Roman"/>
          <w:sz w:val="24"/>
          <w:szCs w:val="24"/>
          <w:lang w:val="sr-Cyrl-CS"/>
        </w:rPr>
      </w:pPr>
      <w:r>
        <w:rPr>
          <w:rFonts w:ascii="Times New Roman" w:hAnsi="Times New Roman"/>
          <w:sz w:val="24"/>
          <w:szCs w:val="24"/>
          <w:lang w:val="sr-Cyrl-CS"/>
        </w:rPr>
        <w:t xml:space="preserve">2.4. </w:t>
      </w:r>
      <w:r w:rsidR="00EB1EC0">
        <w:rPr>
          <w:rFonts w:ascii="Times New Roman" w:hAnsi="Times New Roman"/>
          <w:sz w:val="24"/>
          <w:szCs w:val="24"/>
          <w:lang w:val="sr-Cyrl-CS"/>
        </w:rPr>
        <w:t>Ј</w:t>
      </w:r>
      <w:r w:rsidR="00394D0F" w:rsidRPr="002D6D5D">
        <w:rPr>
          <w:rFonts w:ascii="Times New Roman" w:hAnsi="Times New Roman"/>
          <w:sz w:val="24"/>
          <w:szCs w:val="24"/>
          <w:lang w:val="sr-Cyrl-CS"/>
        </w:rPr>
        <w:t xml:space="preserve">У </w:t>
      </w:r>
      <w:r w:rsidR="00EB1EC0">
        <w:rPr>
          <w:rFonts w:ascii="Times New Roman" w:hAnsi="Times New Roman"/>
          <w:sz w:val="24"/>
          <w:szCs w:val="24"/>
          <w:lang w:val="sr-Cyrl-CS"/>
        </w:rPr>
        <w:t>„</w:t>
      </w:r>
      <w:r w:rsidR="00394D0F" w:rsidRPr="002D6D5D">
        <w:rPr>
          <w:rFonts w:ascii="Times New Roman" w:hAnsi="Times New Roman"/>
          <w:sz w:val="24"/>
          <w:szCs w:val="24"/>
          <w:lang w:val="sr-Cyrl-CS"/>
        </w:rPr>
        <w:t>Центар за културу</w:t>
      </w:r>
      <w:r w:rsidR="00EB1EC0">
        <w:rPr>
          <w:rFonts w:ascii="Times New Roman" w:hAnsi="Times New Roman"/>
          <w:sz w:val="24"/>
          <w:szCs w:val="24"/>
          <w:lang w:val="sr-Cyrl-CS"/>
        </w:rPr>
        <w:t>“</w:t>
      </w:r>
      <w:r w:rsidR="00394D0F" w:rsidRPr="002D6D5D">
        <w:rPr>
          <w:rFonts w:ascii="Times New Roman" w:hAnsi="Times New Roman"/>
          <w:sz w:val="24"/>
          <w:szCs w:val="24"/>
          <w:lang w:val="sr-Cyrl-CS"/>
        </w:rPr>
        <w:t xml:space="preserve"> Дервента</w:t>
      </w:r>
      <w:r w:rsidR="00EB1EC0">
        <w:rPr>
          <w:rFonts w:ascii="Times New Roman" w:hAnsi="Times New Roman"/>
          <w:sz w:val="24"/>
          <w:szCs w:val="24"/>
          <w:lang w:val="sr-Cyrl-CS"/>
        </w:rPr>
        <w:t>,</w:t>
      </w:r>
    </w:p>
    <w:p w:rsidR="00BA6F3C" w:rsidRDefault="00282091" w:rsidP="00282091">
      <w:pPr>
        <w:spacing w:after="0"/>
        <w:ind w:left="720"/>
        <w:jc w:val="both"/>
        <w:rPr>
          <w:rFonts w:ascii="Times New Roman" w:hAnsi="Times New Roman"/>
          <w:sz w:val="24"/>
          <w:szCs w:val="24"/>
          <w:lang w:val="sr-Cyrl-CS"/>
        </w:rPr>
      </w:pPr>
      <w:r>
        <w:rPr>
          <w:rFonts w:ascii="Times New Roman" w:hAnsi="Times New Roman"/>
          <w:sz w:val="24"/>
          <w:szCs w:val="24"/>
          <w:lang w:val="sr-Cyrl-CS"/>
        </w:rPr>
        <w:t xml:space="preserve">2.5. </w:t>
      </w:r>
      <w:r w:rsidR="00BA6F3C" w:rsidRPr="002D6D5D">
        <w:rPr>
          <w:rFonts w:ascii="Times New Roman" w:hAnsi="Times New Roman"/>
          <w:sz w:val="24"/>
          <w:szCs w:val="24"/>
          <w:lang w:val="sr-Cyrl-CS"/>
        </w:rPr>
        <w:t xml:space="preserve">ЈЗУ </w:t>
      </w:r>
      <w:r w:rsidR="00EB1EC0">
        <w:rPr>
          <w:rFonts w:ascii="Times New Roman" w:hAnsi="Times New Roman"/>
          <w:sz w:val="24"/>
          <w:szCs w:val="24"/>
          <w:lang w:val="sr-Cyrl-CS"/>
        </w:rPr>
        <w:t>„</w:t>
      </w:r>
      <w:r w:rsidR="00BA6F3C" w:rsidRPr="002D6D5D">
        <w:rPr>
          <w:rFonts w:ascii="Times New Roman" w:hAnsi="Times New Roman"/>
          <w:sz w:val="24"/>
          <w:szCs w:val="24"/>
          <w:lang w:val="sr-Cyrl-CS"/>
        </w:rPr>
        <w:t>Дом здравља</w:t>
      </w:r>
      <w:r w:rsidR="00EB1EC0">
        <w:rPr>
          <w:rFonts w:ascii="Times New Roman" w:hAnsi="Times New Roman"/>
          <w:sz w:val="24"/>
          <w:szCs w:val="24"/>
          <w:lang w:val="sr-Cyrl-CS"/>
        </w:rPr>
        <w:t>“</w:t>
      </w:r>
      <w:r w:rsidR="00BA6F3C" w:rsidRPr="002D6D5D">
        <w:rPr>
          <w:rFonts w:ascii="Times New Roman" w:hAnsi="Times New Roman"/>
          <w:sz w:val="24"/>
          <w:szCs w:val="24"/>
          <w:lang w:val="sr-Cyrl-CS"/>
        </w:rPr>
        <w:t xml:space="preserve"> Дервента</w:t>
      </w:r>
      <w:r w:rsidR="00EB1EC0">
        <w:rPr>
          <w:rFonts w:ascii="Times New Roman" w:hAnsi="Times New Roman"/>
          <w:sz w:val="24"/>
          <w:szCs w:val="24"/>
          <w:lang w:val="sr-Cyrl-CS"/>
        </w:rPr>
        <w:t>,</w:t>
      </w:r>
    </w:p>
    <w:p w:rsidR="00394D0F" w:rsidRDefault="00282091" w:rsidP="00282091">
      <w:pPr>
        <w:spacing w:after="0"/>
        <w:ind w:left="720"/>
        <w:jc w:val="both"/>
        <w:rPr>
          <w:rFonts w:ascii="Times New Roman" w:hAnsi="Times New Roman"/>
          <w:sz w:val="24"/>
          <w:szCs w:val="24"/>
          <w:lang w:val="sr-Cyrl-CS"/>
        </w:rPr>
      </w:pPr>
      <w:r>
        <w:rPr>
          <w:rFonts w:ascii="Times New Roman" w:hAnsi="Times New Roman"/>
          <w:sz w:val="24"/>
          <w:szCs w:val="24"/>
          <w:lang w:val="sr-Cyrl-CS"/>
        </w:rPr>
        <w:t xml:space="preserve">2.6. </w:t>
      </w:r>
      <w:r w:rsidR="00EB1EC0">
        <w:rPr>
          <w:rFonts w:ascii="Times New Roman" w:hAnsi="Times New Roman"/>
          <w:sz w:val="24"/>
          <w:szCs w:val="24"/>
          <w:lang w:val="sr-Cyrl-CS"/>
        </w:rPr>
        <w:t>Ј</w:t>
      </w:r>
      <w:r w:rsidR="00394D0F" w:rsidRPr="002D6D5D">
        <w:rPr>
          <w:rFonts w:ascii="Times New Roman" w:hAnsi="Times New Roman"/>
          <w:sz w:val="24"/>
          <w:szCs w:val="24"/>
          <w:lang w:val="sr-Cyrl-CS"/>
        </w:rPr>
        <w:t xml:space="preserve">У </w:t>
      </w:r>
      <w:r w:rsidR="00EB1EC0">
        <w:rPr>
          <w:rFonts w:ascii="Times New Roman" w:hAnsi="Times New Roman"/>
          <w:sz w:val="24"/>
          <w:szCs w:val="24"/>
          <w:lang w:val="sr-Cyrl-CS"/>
        </w:rPr>
        <w:t>„</w:t>
      </w:r>
      <w:r w:rsidR="00394D0F" w:rsidRPr="002D6D5D">
        <w:rPr>
          <w:rFonts w:ascii="Times New Roman" w:hAnsi="Times New Roman"/>
          <w:sz w:val="24"/>
          <w:szCs w:val="24"/>
          <w:lang w:val="sr-Cyrl-CS"/>
        </w:rPr>
        <w:t>Спортск</w:t>
      </w:r>
      <w:r w:rsidR="00C142A7" w:rsidRPr="002D6D5D">
        <w:rPr>
          <w:rFonts w:ascii="Times New Roman" w:hAnsi="Times New Roman"/>
          <w:sz w:val="24"/>
          <w:szCs w:val="24"/>
          <w:lang w:val="sr-Cyrl-CS"/>
        </w:rPr>
        <w:t>и</w:t>
      </w:r>
      <w:r w:rsidR="00394D0F" w:rsidRPr="002D6D5D">
        <w:rPr>
          <w:rFonts w:ascii="Times New Roman" w:hAnsi="Times New Roman"/>
          <w:sz w:val="24"/>
          <w:szCs w:val="24"/>
          <w:lang w:val="sr-Cyrl-CS"/>
        </w:rPr>
        <w:t xml:space="preserve"> центар</w:t>
      </w:r>
      <w:r w:rsidR="00EB1EC0">
        <w:rPr>
          <w:rFonts w:ascii="Times New Roman" w:hAnsi="Times New Roman"/>
          <w:sz w:val="24"/>
          <w:szCs w:val="24"/>
          <w:lang w:val="sr-Cyrl-CS"/>
        </w:rPr>
        <w:t>“</w:t>
      </w:r>
      <w:r w:rsidR="00394D0F" w:rsidRPr="002D6D5D">
        <w:rPr>
          <w:rFonts w:ascii="Times New Roman" w:hAnsi="Times New Roman"/>
          <w:sz w:val="24"/>
          <w:szCs w:val="24"/>
          <w:lang w:val="sr-Cyrl-CS"/>
        </w:rPr>
        <w:t xml:space="preserve"> Дервента</w:t>
      </w:r>
      <w:r w:rsidR="00EB1EC0">
        <w:rPr>
          <w:rFonts w:ascii="Times New Roman" w:hAnsi="Times New Roman"/>
          <w:sz w:val="24"/>
          <w:szCs w:val="24"/>
          <w:lang w:val="sr-Cyrl-CS"/>
        </w:rPr>
        <w:t>,</w:t>
      </w:r>
    </w:p>
    <w:p w:rsidR="00394D0F" w:rsidRDefault="00282091" w:rsidP="00282091">
      <w:pPr>
        <w:spacing w:after="0"/>
        <w:ind w:left="720"/>
        <w:jc w:val="both"/>
        <w:rPr>
          <w:rFonts w:ascii="Times New Roman" w:hAnsi="Times New Roman"/>
          <w:sz w:val="24"/>
          <w:szCs w:val="24"/>
          <w:lang w:val="sr-Cyrl-CS"/>
        </w:rPr>
      </w:pPr>
      <w:r>
        <w:rPr>
          <w:rFonts w:ascii="Times New Roman" w:hAnsi="Times New Roman"/>
          <w:sz w:val="24"/>
          <w:szCs w:val="24"/>
          <w:lang w:val="sr-Cyrl-CS"/>
        </w:rPr>
        <w:t xml:space="preserve">2.7. </w:t>
      </w:r>
      <w:r w:rsidR="00EB1EC0">
        <w:rPr>
          <w:rFonts w:ascii="Times New Roman" w:hAnsi="Times New Roman"/>
          <w:sz w:val="24"/>
          <w:szCs w:val="24"/>
          <w:lang w:val="sr-Cyrl-CS"/>
        </w:rPr>
        <w:t>ЈУ</w:t>
      </w:r>
      <w:r w:rsidR="00C142A7" w:rsidRPr="002D6D5D">
        <w:rPr>
          <w:rFonts w:ascii="Times New Roman" w:hAnsi="Times New Roman"/>
          <w:sz w:val="24"/>
          <w:szCs w:val="24"/>
          <w:lang w:val="sr-Cyrl-CS"/>
        </w:rPr>
        <w:t xml:space="preserve"> </w:t>
      </w:r>
      <w:r w:rsidR="00EB1EC0">
        <w:rPr>
          <w:rFonts w:ascii="Times New Roman" w:hAnsi="Times New Roman"/>
          <w:sz w:val="24"/>
          <w:szCs w:val="24"/>
          <w:lang w:val="sr-Cyrl-CS"/>
        </w:rPr>
        <w:t>„</w:t>
      </w:r>
      <w:r w:rsidR="00C142A7" w:rsidRPr="002D6D5D">
        <w:rPr>
          <w:rFonts w:ascii="Times New Roman" w:hAnsi="Times New Roman"/>
          <w:sz w:val="24"/>
          <w:szCs w:val="24"/>
          <w:lang w:val="sr-Cyrl-CS"/>
        </w:rPr>
        <w:t>Туристичка организација града</w:t>
      </w:r>
      <w:r w:rsidR="00394D0F" w:rsidRPr="002D6D5D">
        <w:rPr>
          <w:rFonts w:ascii="Times New Roman" w:hAnsi="Times New Roman"/>
          <w:sz w:val="24"/>
          <w:szCs w:val="24"/>
          <w:lang w:val="sr-Cyrl-CS"/>
        </w:rPr>
        <w:t xml:space="preserve"> Дервента</w:t>
      </w:r>
      <w:r w:rsidR="00EB1EC0">
        <w:rPr>
          <w:rFonts w:ascii="Times New Roman" w:hAnsi="Times New Roman"/>
          <w:sz w:val="24"/>
          <w:szCs w:val="24"/>
          <w:lang w:val="bs-Cyrl-BA"/>
        </w:rPr>
        <w:t>“</w:t>
      </w:r>
      <w:r w:rsidR="00394D0F" w:rsidRPr="002D6D5D">
        <w:rPr>
          <w:rFonts w:ascii="Times New Roman" w:hAnsi="Times New Roman"/>
          <w:sz w:val="24"/>
          <w:szCs w:val="24"/>
          <w:lang w:val="hr-HR"/>
        </w:rPr>
        <w:t xml:space="preserve"> </w:t>
      </w:r>
      <w:r w:rsidR="00394D0F" w:rsidRPr="002D6D5D">
        <w:rPr>
          <w:rFonts w:ascii="Times New Roman" w:hAnsi="Times New Roman"/>
          <w:sz w:val="24"/>
          <w:szCs w:val="24"/>
          <w:lang w:val="sr-Cyrl-CS"/>
        </w:rPr>
        <w:t>Дервента</w:t>
      </w:r>
      <w:r w:rsidR="00EB1EC0">
        <w:rPr>
          <w:rFonts w:ascii="Times New Roman" w:hAnsi="Times New Roman"/>
          <w:sz w:val="24"/>
          <w:szCs w:val="24"/>
          <w:lang w:val="sr-Cyrl-CS"/>
        </w:rPr>
        <w:t>,</w:t>
      </w:r>
    </w:p>
    <w:p w:rsidR="00394D0F" w:rsidRDefault="00282091" w:rsidP="00282091">
      <w:pPr>
        <w:spacing w:after="0"/>
        <w:ind w:left="720"/>
        <w:jc w:val="both"/>
        <w:rPr>
          <w:rFonts w:ascii="Times New Roman" w:hAnsi="Times New Roman"/>
          <w:sz w:val="24"/>
          <w:szCs w:val="24"/>
          <w:lang w:val="sr-Cyrl-CS"/>
        </w:rPr>
      </w:pPr>
      <w:r>
        <w:rPr>
          <w:rFonts w:ascii="Times New Roman" w:hAnsi="Times New Roman"/>
          <w:sz w:val="24"/>
          <w:szCs w:val="24"/>
          <w:lang w:val="sr-Cyrl-CS"/>
        </w:rPr>
        <w:t xml:space="preserve">2.8. </w:t>
      </w:r>
      <w:r w:rsidR="00EB1EC0">
        <w:rPr>
          <w:rFonts w:ascii="Times New Roman" w:hAnsi="Times New Roman"/>
          <w:sz w:val="24"/>
          <w:szCs w:val="24"/>
          <w:lang w:val="sr-Cyrl-CS"/>
        </w:rPr>
        <w:t>ЈУ</w:t>
      </w:r>
      <w:r w:rsidR="00394D0F" w:rsidRPr="002D6D5D">
        <w:rPr>
          <w:rFonts w:ascii="Times New Roman" w:hAnsi="Times New Roman"/>
          <w:sz w:val="24"/>
          <w:szCs w:val="24"/>
          <w:lang w:val="sr-Cyrl-CS"/>
        </w:rPr>
        <w:t xml:space="preserve"> </w:t>
      </w:r>
      <w:r w:rsidR="00EB1EC0">
        <w:rPr>
          <w:rFonts w:ascii="Times New Roman" w:hAnsi="Times New Roman"/>
          <w:sz w:val="24"/>
          <w:szCs w:val="24"/>
          <w:lang w:val="sr-Cyrl-CS"/>
        </w:rPr>
        <w:t>СШЦ</w:t>
      </w:r>
      <w:r w:rsidR="00394D0F" w:rsidRPr="002D6D5D">
        <w:rPr>
          <w:rFonts w:ascii="Times New Roman" w:hAnsi="Times New Roman"/>
          <w:sz w:val="24"/>
          <w:szCs w:val="24"/>
          <w:lang w:val="sr-Cyrl-CS"/>
        </w:rPr>
        <w:t xml:space="preserve"> „Михајло Пупин“</w:t>
      </w:r>
      <w:r w:rsidR="00EB1EC0">
        <w:rPr>
          <w:rFonts w:ascii="Times New Roman" w:hAnsi="Times New Roman"/>
          <w:sz w:val="24"/>
          <w:szCs w:val="24"/>
          <w:lang w:val="hr-HR"/>
        </w:rPr>
        <w:t xml:space="preserve"> </w:t>
      </w:r>
      <w:r w:rsidR="00394D0F" w:rsidRPr="002D6D5D">
        <w:rPr>
          <w:rFonts w:ascii="Times New Roman" w:hAnsi="Times New Roman"/>
          <w:sz w:val="24"/>
          <w:szCs w:val="24"/>
          <w:lang w:val="sr-Cyrl-CS"/>
        </w:rPr>
        <w:t>Дервента</w:t>
      </w:r>
      <w:r w:rsidR="00EB1EC0">
        <w:rPr>
          <w:rFonts w:ascii="Times New Roman" w:hAnsi="Times New Roman"/>
          <w:sz w:val="24"/>
          <w:szCs w:val="24"/>
          <w:lang w:val="sr-Cyrl-CS"/>
        </w:rPr>
        <w:t>,</w:t>
      </w:r>
    </w:p>
    <w:p w:rsidR="00394D0F" w:rsidRDefault="00282091" w:rsidP="00282091">
      <w:pPr>
        <w:spacing w:after="0"/>
        <w:ind w:left="720"/>
        <w:jc w:val="both"/>
        <w:rPr>
          <w:rFonts w:ascii="Times New Roman" w:hAnsi="Times New Roman"/>
          <w:sz w:val="24"/>
          <w:szCs w:val="24"/>
          <w:lang w:val="sr-Cyrl-CS"/>
        </w:rPr>
      </w:pPr>
      <w:r>
        <w:rPr>
          <w:rFonts w:ascii="Times New Roman" w:hAnsi="Times New Roman"/>
          <w:sz w:val="24"/>
          <w:szCs w:val="24"/>
          <w:lang w:val="sr-Cyrl-CS"/>
        </w:rPr>
        <w:t xml:space="preserve">2.9. </w:t>
      </w:r>
      <w:r w:rsidR="00EB1EC0">
        <w:rPr>
          <w:rFonts w:ascii="Times New Roman" w:hAnsi="Times New Roman"/>
          <w:sz w:val="24"/>
          <w:szCs w:val="24"/>
          <w:lang w:val="sr-Cyrl-CS"/>
        </w:rPr>
        <w:t>Ј</w:t>
      </w:r>
      <w:r w:rsidR="00394D0F" w:rsidRPr="002D6D5D">
        <w:rPr>
          <w:rFonts w:ascii="Times New Roman" w:hAnsi="Times New Roman"/>
          <w:sz w:val="24"/>
          <w:szCs w:val="24"/>
          <w:lang w:val="sr-Cyrl-CS"/>
        </w:rPr>
        <w:t>У Стручна и техничка школа</w:t>
      </w:r>
      <w:r w:rsidR="00EB1EC0">
        <w:rPr>
          <w:rFonts w:ascii="Times New Roman" w:hAnsi="Times New Roman"/>
          <w:sz w:val="24"/>
          <w:szCs w:val="24"/>
          <w:lang w:val="hr-HR"/>
        </w:rPr>
        <w:t xml:space="preserve"> </w:t>
      </w:r>
      <w:r w:rsidR="00394D0F" w:rsidRPr="002D6D5D">
        <w:rPr>
          <w:rFonts w:ascii="Times New Roman" w:hAnsi="Times New Roman"/>
          <w:sz w:val="24"/>
          <w:szCs w:val="24"/>
          <w:lang w:val="sr-Cyrl-CS"/>
        </w:rPr>
        <w:t>Дервента</w:t>
      </w:r>
      <w:r w:rsidR="00EB1EC0">
        <w:rPr>
          <w:rFonts w:ascii="Times New Roman" w:hAnsi="Times New Roman"/>
          <w:sz w:val="24"/>
          <w:szCs w:val="24"/>
          <w:lang w:val="sr-Cyrl-CS"/>
        </w:rPr>
        <w:t xml:space="preserve"> и</w:t>
      </w:r>
    </w:p>
    <w:p w:rsidR="00394D0F" w:rsidRPr="002D6D5D" w:rsidRDefault="00705CE4" w:rsidP="00705CE4">
      <w:pPr>
        <w:spacing w:after="0"/>
        <w:ind w:left="720"/>
        <w:jc w:val="both"/>
        <w:rPr>
          <w:rFonts w:ascii="Times New Roman" w:hAnsi="Times New Roman"/>
          <w:sz w:val="24"/>
          <w:szCs w:val="24"/>
          <w:lang w:val="sr-Cyrl-CS"/>
        </w:rPr>
      </w:pPr>
      <w:r>
        <w:rPr>
          <w:rFonts w:ascii="Times New Roman" w:hAnsi="Times New Roman"/>
          <w:sz w:val="24"/>
          <w:szCs w:val="24"/>
          <w:lang w:val="sr-Cyrl-CS"/>
        </w:rPr>
        <w:t xml:space="preserve">2.10. </w:t>
      </w:r>
      <w:r w:rsidR="00EB1EC0">
        <w:rPr>
          <w:rFonts w:ascii="Times New Roman" w:hAnsi="Times New Roman"/>
          <w:sz w:val="24"/>
          <w:szCs w:val="24"/>
          <w:lang w:val="sr-Cyrl-CS"/>
        </w:rPr>
        <w:t>ЈУ</w:t>
      </w:r>
      <w:r w:rsidR="00394D0F" w:rsidRPr="002D6D5D">
        <w:rPr>
          <w:rFonts w:ascii="Times New Roman" w:hAnsi="Times New Roman"/>
          <w:sz w:val="24"/>
          <w:szCs w:val="24"/>
          <w:lang w:val="sr-Cyrl-CS"/>
        </w:rPr>
        <w:t xml:space="preserve"> Народна библиотека „Бранко Радичевић“ Дервента</w:t>
      </w:r>
      <w:r w:rsidR="00EB1EC0">
        <w:rPr>
          <w:rFonts w:ascii="Times New Roman" w:hAnsi="Times New Roman"/>
          <w:sz w:val="24"/>
          <w:szCs w:val="24"/>
          <w:lang w:val="sr-Cyrl-CS"/>
        </w:rPr>
        <w:t>.</w:t>
      </w:r>
    </w:p>
    <w:p w:rsidR="00394D0F" w:rsidRPr="002D6D5D" w:rsidRDefault="00394D0F" w:rsidP="00394D0F">
      <w:pPr>
        <w:spacing w:after="0"/>
        <w:jc w:val="both"/>
        <w:rPr>
          <w:rFonts w:ascii="Times New Roman" w:hAnsi="Times New Roman"/>
          <w:sz w:val="24"/>
          <w:szCs w:val="24"/>
          <w:lang w:val="sr-Cyrl-CS"/>
        </w:rPr>
      </w:pPr>
    </w:p>
    <w:p w:rsidR="00CE6CA3" w:rsidRDefault="00394D0F" w:rsidP="00CE6CA3">
      <w:pPr>
        <w:spacing w:after="0"/>
        <w:jc w:val="both"/>
        <w:rPr>
          <w:rFonts w:ascii="Times New Roman" w:hAnsi="Times New Roman"/>
          <w:sz w:val="24"/>
          <w:szCs w:val="24"/>
          <w:lang w:val="sr-Cyrl-CS"/>
        </w:rPr>
      </w:pPr>
      <w:r w:rsidRPr="002D6D5D">
        <w:rPr>
          <w:rFonts w:ascii="Times New Roman" w:hAnsi="Times New Roman"/>
          <w:sz w:val="24"/>
          <w:szCs w:val="24"/>
          <w:lang w:val="sr-Cyrl-CS"/>
        </w:rPr>
        <w:t>У складу са чланом 47.</w:t>
      </w:r>
      <w:r w:rsidR="00EB1EC0">
        <w:rPr>
          <w:rFonts w:ascii="Times New Roman" w:hAnsi="Times New Roman"/>
          <w:sz w:val="24"/>
          <w:szCs w:val="24"/>
          <w:lang w:val="sr-Cyrl-CS"/>
        </w:rPr>
        <w:t xml:space="preserve"> Закона </w:t>
      </w:r>
      <w:r w:rsidRPr="002D6D5D">
        <w:rPr>
          <w:rFonts w:ascii="Times New Roman" w:hAnsi="Times New Roman"/>
          <w:sz w:val="24"/>
          <w:szCs w:val="24"/>
          <w:lang w:val="sr-Cyrl-CS"/>
        </w:rPr>
        <w:t>и чланом</w:t>
      </w:r>
      <w:r w:rsidR="00DC1F72" w:rsidRPr="002D6D5D">
        <w:rPr>
          <w:rFonts w:ascii="Times New Roman" w:hAnsi="Times New Roman"/>
          <w:sz w:val="24"/>
          <w:szCs w:val="24"/>
          <w:lang w:val="sr-Cyrl-CS"/>
        </w:rPr>
        <w:t xml:space="preserve"> </w:t>
      </w:r>
      <w:r w:rsidRPr="002D6D5D">
        <w:rPr>
          <w:rFonts w:ascii="Times New Roman" w:hAnsi="Times New Roman"/>
          <w:sz w:val="24"/>
          <w:szCs w:val="24"/>
          <w:lang w:val="sr-Cyrl-CS"/>
        </w:rPr>
        <w:t>2</w:t>
      </w:r>
      <w:r w:rsidR="001C3C0D">
        <w:rPr>
          <w:rFonts w:ascii="Times New Roman" w:hAnsi="Times New Roman"/>
          <w:sz w:val="24"/>
          <w:szCs w:val="24"/>
          <w:lang w:val="bs-Latn-BA"/>
        </w:rPr>
        <w:t>2</w:t>
      </w:r>
      <w:r w:rsidRPr="002D6D5D">
        <w:rPr>
          <w:rFonts w:ascii="Times New Roman" w:hAnsi="Times New Roman"/>
          <w:sz w:val="24"/>
          <w:szCs w:val="24"/>
          <w:lang w:val="sr-Cyrl-CS"/>
        </w:rPr>
        <w:t>. Правилника, извјеш</w:t>
      </w:r>
      <w:r w:rsidR="00EB1EC0">
        <w:rPr>
          <w:rFonts w:ascii="Times New Roman" w:hAnsi="Times New Roman"/>
          <w:sz w:val="24"/>
          <w:szCs w:val="24"/>
          <w:lang w:val="sr-Cyrl-CS"/>
        </w:rPr>
        <w:t>тај о извршењу буџета обухвата:</w:t>
      </w:r>
    </w:p>
    <w:p w:rsidR="00EB1EC0" w:rsidRPr="002D6D5D" w:rsidRDefault="00EB1EC0" w:rsidP="00CE6CA3">
      <w:pPr>
        <w:spacing w:after="0"/>
        <w:jc w:val="both"/>
        <w:rPr>
          <w:rFonts w:ascii="Times New Roman" w:hAnsi="Times New Roman"/>
          <w:sz w:val="24"/>
          <w:szCs w:val="24"/>
          <w:lang w:val="sr-Cyrl-CS"/>
        </w:rPr>
      </w:pPr>
    </w:p>
    <w:p w:rsidR="00CE6CA3" w:rsidRPr="002D6D5D" w:rsidRDefault="00CE6CA3" w:rsidP="00CE6CA3">
      <w:pPr>
        <w:numPr>
          <w:ilvl w:val="0"/>
          <w:numId w:val="4"/>
        </w:numPr>
        <w:spacing w:after="0"/>
        <w:jc w:val="both"/>
        <w:rPr>
          <w:rFonts w:ascii="Times New Roman" w:hAnsi="Times New Roman"/>
          <w:sz w:val="24"/>
          <w:szCs w:val="24"/>
          <w:lang w:val="sr-Cyrl-CS"/>
        </w:rPr>
      </w:pPr>
      <w:r w:rsidRPr="002D6D5D">
        <w:rPr>
          <w:rFonts w:ascii="Times New Roman" w:hAnsi="Times New Roman"/>
          <w:sz w:val="24"/>
          <w:szCs w:val="24"/>
          <w:lang w:val="sr-Cyrl-CS"/>
        </w:rPr>
        <w:t xml:space="preserve">преглед буџетских средстава и издатака које је Скупштина </w:t>
      </w:r>
      <w:r w:rsidR="00D976D1" w:rsidRPr="002D6D5D">
        <w:rPr>
          <w:rFonts w:ascii="Times New Roman" w:hAnsi="Times New Roman"/>
          <w:sz w:val="24"/>
          <w:szCs w:val="24"/>
          <w:lang w:val="sr-Cyrl-CS"/>
        </w:rPr>
        <w:t>града</w:t>
      </w:r>
      <w:r w:rsidRPr="002D6D5D">
        <w:rPr>
          <w:rFonts w:ascii="Times New Roman" w:hAnsi="Times New Roman"/>
          <w:sz w:val="24"/>
          <w:szCs w:val="24"/>
          <w:lang w:val="sr-Cyrl-CS"/>
        </w:rPr>
        <w:t xml:space="preserve"> одобрила у буџету </w:t>
      </w:r>
      <w:r w:rsidR="003E0D1C" w:rsidRPr="002D6D5D">
        <w:rPr>
          <w:rFonts w:ascii="Times New Roman" w:hAnsi="Times New Roman"/>
          <w:sz w:val="24"/>
          <w:szCs w:val="24"/>
          <w:lang w:val="sr-Cyrl-CS"/>
        </w:rPr>
        <w:t>за 202</w:t>
      </w:r>
      <w:r w:rsidR="00334F5C">
        <w:rPr>
          <w:rFonts w:ascii="Times New Roman" w:hAnsi="Times New Roman"/>
          <w:sz w:val="24"/>
          <w:szCs w:val="24"/>
          <w:lang w:val="sr-Cyrl-CS"/>
        </w:rPr>
        <w:t>5</w:t>
      </w:r>
      <w:r w:rsidR="00CF6B46" w:rsidRPr="002D6D5D">
        <w:rPr>
          <w:rFonts w:ascii="Times New Roman" w:hAnsi="Times New Roman"/>
          <w:sz w:val="24"/>
          <w:szCs w:val="24"/>
          <w:lang w:val="sr-Cyrl-CS"/>
        </w:rPr>
        <w:t>.</w:t>
      </w:r>
      <w:r w:rsidR="007E51BA" w:rsidRPr="002D6D5D">
        <w:rPr>
          <w:rFonts w:ascii="Times New Roman" w:hAnsi="Times New Roman"/>
          <w:sz w:val="24"/>
          <w:szCs w:val="24"/>
          <w:lang w:val="sr-Cyrl-CS"/>
        </w:rPr>
        <w:t xml:space="preserve"> </w:t>
      </w:r>
      <w:r w:rsidR="00CF6B46" w:rsidRPr="002D6D5D">
        <w:rPr>
          <w:rFonts w:ascii="Times New Roman" w:hAnsi="Times New Roman"/>
          <w:sz w:val="24"/>
          <w:szCs w:val="24"/>
          <w:lang w:val="sr-Cyrl-CS"/>
        </w:rPr>
        <w:t>годину</w:t>
      </w:r>
      <w:r w:rsidRPr="002D6D5D">
        <w:rPr>
          <w:rFonts w:ascii="Times New Roman" w:hAnsi="Times New Roman"/>
          <w:sz w:val="24"/>
          <w:szCs w:val="24"/>
          <w:lang w:val="sr-Cyrl-CS"/>
        </w:rPr>
        <w:t>,</w:t>
      </w:r>
    </w:p>
    <w:p w:rsidR="00CE6CA3" w:rsidRPr="002D6D5D" w:rsidRDefault="00E529B0" w:rsidP="00CE6CA3">
      <w:pPr>
        <w:numPr>
          <w:ilvl w:val="0"/>
          <w:numId w:val="4"/>
        </w:numPr>
        <w:spacing w:after="0"/>
        <w:jc w:val="both"/>
        <w:rPr>
          <w:rFonts w:ascii="Times New Roman" w:hAnsi="Times New Roman"/>
          <w:sz w:val="24"/>
          <w:szCs w:val="24"/>
          <w:lang w:val="sr-Cyrl-CS"/>
        </w:rPr>
      </w:pPr>
      <w:r w:rsidRPr="002D6D5D">
        <w:rPr>
          <w:rFonts w:ascii="Times New Roman" w:hAnsi="Times New Roman"/>
          <w:sz w:val="24"/>
          <w:szCs w:val="24"/>
          <w:lang w:val="sr-Cyrl-CS"/>
        </w:rPr>
        <w:t xml:space="preserve">паралелни приказ и </w:t>
      </w:r>
      <w:r w:rsidR="00CE6CA3" w:rsidRPr="002D6D5D">
        <w:rPr>
          <w:rFonts w:ascii="Times New Roman" w:hAnsi="Times New Roman"/>
          <w:sz w:val="24"/>
          <w:szCs w:val="24"/>
          <w:lang w:val="sr-Cyrl-CS"/>
        </w:rPr>
        <w:t xml:space="preserve">преглед остварених буџетских средстава и издатака у </w:t>
      </w:r>
      <w:r w:rsidR="00534DAC" w:rsidRPr="002D6D5D">
        <w:rPr>
          <w:rFonts w:ascii="Times New Roman" w:hAnsi="Times New Roman"/>
          <w:sz w:val="24"/>
          <w:szCs w:val="24"/>
          <w:lang w:val="sr-Cyrl-CS"/>
        </w:rPr>
        <w:t>периоду 01.</w:t>
      </w:r>
      <w:r w:rsidR="002B6124">
        <w:rPr>
          <w:rFonts w:ascii="Times New Roman" w:hAnsi="Times New Roman"/>
          <w:sz w:val="24"/>
          <w:szCs w:val="24"/>
          <w:lang w:val="sr-Cyrl-CS"/>
        </w:rPr>
        <w:t xml:space="preserve"> </w:t>
      </w:r>
      <w:r w:rsidR="005D7ADE">
        <w:rPr>
          <w:rFonts w:ascii="Times New Roman" w:hAnsi="Times New Roman"/>
          <w:sz w:val="24"/>
          <w:szCs w:val="24"/>
          <w:lang w:val="sr-Cyrl-CS"/>
        </w:rPr>
        <w:t>01-3</w:t>
      </w:r>
      <w:r w:rsidR="00554257">
        <w:rPr>
          <w:rFonts w:ascii="Times New Roman" w:hAnsi="Times New Roman"/>
          <w:sz w:val="24"/>
          <w:szCs w:val="24"/>
          <w:lang w:val="sr-Cyrl-CS"/>
        </w:rPr>
        <w:t>1.12</w:t>
      </w:r>
      <w:r w:rsidR="005D7ADE">
        <w:rPr>
          <w:rFonts w:ascii="Times New Roman" w:hAnsi="Times New Roman"/>
          <w:sz w:val="24"/>
          <w:szCs w:val="24"/>
          <w:lang w:val="sr-Cyrl-CS"/>
        </w:rPr>
        <w:t>.</w:t>
      </w:r>
      <w:r w:rsidR="00FC17D4" w:rsidRPr="002D6D5D">
        <w:rPr>
          <w:rFonts w:ascii="Times New Roman" w:hAnsi="Times New Roman"/>
          <w:sz w:val="24"/>
          <w:szCs w:val="24"/>
          <w:lang w:val="sr-Cyrl-CS"/>
        </w:rPr>
        <w:t>20</w:t>
      </w:r>
      <w:r w:rsidR="00FC03EC" w:rsidRPr="002D6D5D">
        <w:rPr>
          <w:rFonts w:ascii="Times New Roman" w:hAnsi="Times New Roman"/>
          <w:sz w:val="24"/>
          <w:szCs w:val="24"/>
          <w:lang w:val="sr-Cyrl-CS"/>
        </w:rPr>
        <w:t>2</w:t>
      </w:r>
      <w:r w:rsidR="00334F5C">
        <w:rPr>
          <w:rFonts w:ascii="Times New Roman" w:hAnsi="Times New Roman"/>
          <w:sz w:val="24"/>
          <w:szCs w:val="24"/>
          <w:lang w:val="hr-HR"/>
        </w:rPr>
        <w:t>5</w:t>
      </w:r>
      <w:r w:rsidR="00FC17D4" w:rsidRPr="002D6D5D">
        <w:rPr>
          <w:rFonts w:ascii="Times New Roman" w:hAnsi="Times New Roman"/>
          <w:sz w:val="24"/>
          <w:szCs w:val="24"/>
          <w:lang w:val="sr-Cyrl-CS"/>
        </w:rPr>
        <w:t>. године</w:t>
      </w:r>
      <w:r w:rsidR="00CE6CA3" w:rsidRPr="002D6D5D">
        <w:rPr>
          <w:rFonts w:ascii="Times New Roman" w:hAnsi="Times New Roman"/>
          <w:sz w:val="24"/>
          <w:szCs w:val="24"/>
          <w:lang w:val="sr-Cyrl-CS"/>
        </w:rPr>
        <w:t>, који су приказани тако да се јасно може видјети разлика између одобреног и извршеног буџета,</w:t>
      </w:r>
    </w:p>
    <w:p w:rsidR="00CE6CA3" w:rsidRPr="002D6D5D" w:rsidRDefault="00CE6CA3" w:rsidP="00CE6CA3">
      <w:pPr>
        <w:numPr>
          <w:ilvl w:val="0"/>
          <w:numId w:val="4"/>
        </w:numPr>
        <w:spacing w:after="0"/>
        <w:jc w:val="both"/>
        <w:rPr>
          <w:rFonts w:ascii="Times New Roman" w:hAnsi="Times New Roman"/>
          <w:sz w:val="24"/>
          <w:szCs w:val="24"/>
          <w:lang w:val="sr-Cyrl-CS"/>
        </w:rPr>
      </w:pPr>
      <w:r w:rsidRPr="002D6D5D">
        <w:rPr>
          <w:rFonts w:ascii="Times New Roman" w:hAnsi="Times New Roman"/>
          <w:sz w:val="24"/>
          <w:szCs w:val="24"/>
          <w:lang w:val="sr-Cyrl-CS"/>
        </w:rPr>
        <w:t>објашњење већих одступања,</w:t>
      </w:r>
    </w:p>
    <w:p w:rsidR="00CE6CA3" w:rsidRPr="002D6D5D" w:rsidRDefault="00CE6CA3" w:rsidP="00CE6CA3">
      <w:pPr>
        <w:numPr>
          <w:ilvl w:val="0"/>
          <w:numId w:val="4"/>
        </w:numPr>
        <w:spacing w:after="0"/>
        <w:jc w:val="both"/>
        <w:rPr>
          <w:rFonts w:ascii="Times New Roman" w:hAnsi="Times New Roman"/>
          <w:sz w:val="24"/>
          <w:szCs w:val="24"/>
          <w:lang w:val="sr-Cyrl-CS"/>
        </w:rPr>
      </w:pPr>
      <w:r w:rsidRPr="002D6D5D">
        <w:rPr>
          <w:rFonts w:ascii="Times New Roman" w:hAnsi="Times New Roman"/>
          <w:sz w:val="24"/>
          <w:szCs w:val="24"/>
          <w:lang w:val="sr-Cyrl-CS"/>
        </w:rPr>
        <w:t>податке о задуживању и управљању дугом,</w:t>
      </w:r>
    </w:p>
    <w:p w:rsidR="00CE6CA3" w:rsidRPr="002D6D5D" w:rsidRDefault="00CE6CA3" w:rsidP="00CE6CA3">
      <w:pPr>
        <w:numPr>
          <w:ilvl w:val="0"/>
          <w:numId w:val="4"/>
        </w:numPr>
        <w:spacing w:after="0"/>
        <w:jc w:val="both"/>
        <w:rPr>
          <w:rFonts w:ascii="Times New Roman" w:hAnsi="Times New Roman"/>
          <w:sz w:val="24"/>
          <w:szCs w:val="24"/>
          <w:lang w:val="sr-Cyrl-CS"/>
        </w:rPr>
      </w:pPr>
      <w:r w:rsidRPr="002D6D5D">
        <w:rPr>
          <w:rFonts w:ascii="Times New Roman" w:hAnsi="Times New Roman"/>
          <w:sz w:val="24"/>
          <w:szCs w:val="24"/>
          <w:lang w:val="sr-Cyrl-CS"/>
        </w:rPr>
        <w:t>податке о коришћењу буџетске резерве,</w:t>
      </w:r>
    </w:p>
    <w:p w:rsidR="00CE6CA3" w:rsidRPr="002D6D5D" w:rsidRDefault="00CE6CA3" w:rsidP="00CE6CA3">
      <w:pPr>
        <w:numPr>
          <w:ilvl w:val="0"/>
          <w:numId w:val="4"/>
        </w:numPr>
        <w:spacing w:after="0"/>
        <w:jc w:val="both"/>
        <w:rPr>
          <w:rFonts w:ascii="Times New Roman" w:hAnsi="Times New Roman"/>
          <w:sz w:val="24"/>
          <w:szCs w:val="24"/>
          <w:lang w:val="sr-Cyrl-CS"/>
        </w:rPr>
      </w:pPr>
      <w:r w:rsidRPr="002D6D5D">
        <w:rPr>
          <w:rFonts w:ascii="Times New Roman" w:hAnsi="Times New Roman"/>
          <w:sz w:val="24"/>
          <w:szCs w:val="24"/>
          <w:lang w:val="sr-Cyrl-CS"/>
        </w:rPr>
        <w:t xml:space="preserve">податке о гаранцијама датим </w:t>
      </w:r>
      <w:r w:rsidR="00FC17D4" w:rsidRPr="002D6D5D">
        <w:rPr>
          <w:rFonts w:ascii="Times New Roman" w:hAnsi="Times New Roman"/>
          <w:sz w:val="24"/>
          <w:szCs w:val="24"/>
          <w:lang w:val="sr-Cyrl-CS"/>
        </w:rPr>
        <w:t>у току извјештајног периода</w:t>
      </w:r>
      <w:r w:rsidRPr="002D6D5D">
        <w:rPr>
          <w:rFonts w:ascii="Times New Roman" w:hAnsi="Times New Roman"/>
          <w:sz w:val="24"/>
          <w:szCs w:val="24"/>
          <w:lang w:val="sr-Cyrl-CS"/>
        </w:rPr>
        <w:t>,</w:t>
      </w:r>
    </w:p>
    <w:p w:rsidR="00CE6CA3" w:rsidRPr="002D6D5D" w:rsidRDefault="00CE6CA3" w:rsidP="00CE6CA3">
      <w:pPr>
        <w:numPr>
          <w:ilvl w:val="0"/>
          <w:numId w:val="4"/>
        </w:numPr>
        <w:spacing w:after="0"/>
        <w:jc w:val="both"/>
        <w:rPr>
          <w:rFonts w:ascii="Times New Roman" w:hAnsi="Times New Roman"/>
          <w:sz w:val="24"/>
          <w:szCs w:val="24"/>
          <w:lang w:val="sr-Cyrl-CS"/>
        </w:rPr>
      </w:pPr>
      <w:r w:rsidRPr="002D6D5D">
        <w:rPr>
          <w:rFonts w:ascii="Times New Roman" w:hAnsi="Times New Roman"/>
          <w:sz w:val="24"/>
          <w:szCs w:val="24"/>
          <w:lang w:val="sr-Cyrl-CS"/>
        </w:rPr>
        <w:t>почетно и завршно стање јединствених рачуна тр</w:t>
      </w:r>
      <w:r w:rsidR="005D7ADE">
        <w:rPr>
          <w:rFonts w:ascii="Times New Roman" w:hAnsi="Times New Roman"/>
          <w:sz w:val="24"/>
          <w:szCs w:val="24"/>
          <w:lang w:val="sr-Cyrl-CS"/>
        </w:rPr>
        <w:t>езора и рачуна посебних намјена и</w:t>
      </w:r>
    </w:p>
    <w:p w:rsidR="00973624" w:rsidRPr="002D6D5D" w:rsidRDefault="00CE6CA3" w:rsidP="00534DAC">
      <w:pPr>
        <w:numPr>
          <w:ilvl w:val="0"/>
          <w:numId w:val="4"/>
        </w:numPr>
        <w:spacing w:after="0"/>
        <w:jc w:val="both"/>
        <w:rPr>
          <w:rFonts w:ascii="Times New Roman" w:hAnsi="Times New Roman"/>
          <w:sz w:val="24"/>
          <w:szCs w:val="24"/>
          <w:lang w:val="sr-Cyrl-CS"/>
        </w:rPr>
      </w:pPr>
      <w:r w:rsidRPr="002D6D5D">
        <w:rPr>
          <w:rFonts w:ascii="Times New Roman" w:hAnsi="Times New Roman"/>
          <w:sz w:val="24"/>
          <w:szCs w:val="24"/>
          <w:lang w:val="sr-Cyrl-CS"/>
        </w:rPr>
        <w:t xml:space="preserve">податке о извршеним </w:t>
      </w:r>
      <w:r w:rsidR="005D7ADE">
        <w:rPr>
          <w:rFonts w:ascii="Times New Roman" w:hAnsi="Times New Roman"/>
          <w:sz w:val="24"/>
          <w:szCs w:val="24"/>
          <w:lang w:val="sr-Cyrl-CS"/>
        </w:rPr>
        <w:t>реалокацијама.</w:t>
      </w:r>
    </w:p>
    <w:p w:rsidR="00CE6CA3" w:rsidRPr="002D6D5D" w:rsidRDefault="00CE6CA3" w:rsidP="00CE6CA3">
      <w:pPr>
        <w:spacing w:after="0"/>
        <w:jc w:val="both"/>
        <w:rPr>
          <w:rFonts w:ascii="Times New Roman" w:hAnsi="Times New Roman"/>
          <w:sz w:val="24"/>
          <w:szCs w:val="24"/>
          <w:lang w:val="sr-Cyrl-CS"/>
        </w:rPr>
      </w:pPr>
    </w:p>
    <w:p w:rsidR="00CE6CA3" w:rsidRPr="002D6D5D" w:rsidRDefault="00CE6CA3" w:rsidP="00CE6CA3">
      <w:pPr>
        <w:spacing w:after="0"/>
        <w:jc w:val="both"/>
        <w:rPr>
          <w:rFonts w:ascii="Times New Roman" w:hAnsi="Times New Roman"/>
          <w:sz w:val="24"/>
          <w:szCs w:val="24"/>
          <w:lang w:val="sr-Cyrl-CS"/>
        </w:rPr>
      </w:pPr>
      <w:r w:rsidRPr="002D6D5D">
        <w:rPr>
          <w:rFonts w:ascii="Times New Roman" w:hAnsi="Times New Roman"/>
          <w:sz w:val="24"/>
          <w:szCs w:val="24"/>
          <w:lang w:val="sr-Cyrl-CS"/>
        </w:rPr>
        <w:lastRenderedPageBreak/>
        <w:t xml:space="preserve">Поред економске и организационе класификације, корисници буџета </w:t>
      </w:r>
      <w:r w:rsidR="00D976D1" w:rsidRPr="002D6D5D">
        <w:rPr>
          <w:rFonts w:ascii="Times New Roman" w:hAnsi="Times New Roman"/>
          <w:sz w:val="24"/>
          <w:szCs w:val="24"/>
          <w:lang w:val="sr-Cyrl-CS"/>
        </w:rPr>
        <w:t>града</w:t>
      </w:r>
      <w:r w:rsidRPr="002D6D5D">
        <w:rPr>
          <w:rFonts w:ascii="Times New Roman" w:hAnsi="Times New Roman"/>
          <w:sz w:val="24"/>
          <w:szCs w:val="24"/>
          <w:lang w:val="sr-Cyrl-CS"/>
        </w:rPr>
        <w:t xml:space="preserve"> Дервента воде књиговодство и по начелу фондовске класификације, односно користе:</w:t>
      </w:r>
    </w:p>
    <w:p w:rsidR="00CE6CA3" w:rsidRPr="002D6D5D" w:rsidRDefault="00CE6CA3" w:rsidP="00CE6CA3">
      <w:pPr>
        <w:numPr>
          <w:ilvl w:val="0"/>
          <w:numId w:val="2"/>
        </w:numPr>
        <w:spacing w:after="0"/>
        <w:jc w:val="both"/>
        <w:rPr>
          <w:rFonts w:ascii="Times New Roman" w:hAnsi="Times New Roman"/>
          <w:sz w:val="24"/>
          <w:szCs w:val="24"/>
          <w:lang w:val="sr-Cyrl-CS"/>
        </w:rPr>
      </w:pPr>
      <w:r w:rsidRPr="002D6D5D">
        <w:rPr>
          <w:rFonts w:ascii="Times New Roman" w:hAnsi="Times New Roman"/>
          <w:sz w:val="24"/>
          <w:szCs w:val="24"/>
          <w:lang w:val="sr-Cyrl-CS"/>
        </w:rPr>
        <w:t>Фонд 01 (Општи фонд) за исказивање свих средстава и активности у вези са усвојеним буџетом, као и цјелокупне нефинансијске</w:t>
      </w:r>
      <w:r w:rsidR="00F9074A">
        <w:rPr>
          <w:rFonts w:ascii="Times New Roman" w:hAnsi="Times New Roman"/>
          <w:sz w:val="24"/>
          <w:szCs w:val="24"/>
          <w:lang w:val="sr-Cyrl-CS"/>
        </w:rPr>
        <w:t xml:space="preserve"> имовине, дугорочне финансијске</w:t>
      </w:r>
      <w:r w:rsidRPr="002D6D5D">
        <w:rPr>
          <w:rFonts w:ascii="Times New Roman" w:hAnsi="Times New Roman"/>
          <w:sz w:val="24"/>
          <w:szCs w:val="24"/>
          <w:lang w:val="sr-Cyrl-CS"/>
        </w:rPr>
        <w:t xml:space="preserve"> имовине (осим орочених новчаних средстава преко годину дана), дугорочних обавеза и трајних извора средстава, укључујући и финансијски резултат, без обзира на извор прибављања,</w:t>
      </w:r>
    </w:p>
    <w:p w:rsidR="00CE6CA3" w:rsidRPr="002D6D5D" w:rsidRDefault="00CE6CA3" w:rsidP="00CE6CA3">
      <w:pPr>
        <w:numPr>
          <w:ilvl w:val="0"/>
          <w:numId w:val="2"/>
        </w:numPr>
        <w:spacing w:after="0"/>
        <w:jc w:val="both"/>
        <w:rPr>
          <w:rFonts w:ascii="Times New Roman" w:hAnsi="Times New Roman"/>
          <w:sz w:val="24"/>
          <w:szCs w:val="24"/>
          <w:lang w:val="sr-Cyrl-CS"/>
        </w:rPr>
      </w:pPr>
      <w:r w:rsidRPr="002D6D5D">
        <w:rPr>
          <w:rFonts w:ascii="Times New Roman" w:hAnsi="Times New Roman"/>
          <w:sz w:val="24"/>
          <w:szCs w:val="24"/>
          <w:lang w:val="sr-Cyrl-CS"/>
        </w:rPr>
        <w:t>Фонд 02 (Фонд прихода по посебним прописима) за евидентирање средстава која се на основу прописа користе само у посебне сврхе и свих активности финансираних из тих средстава, уколико нису укључена у општи фонд,</w:t>
      </w:r>
    </w:p>
    <w:p w:rsidR="00CE6CA3" w:rsidRPr="002D6D5D" w:rsidRDefault="00CE6CA3" w:rsidP="00CE6CA3">
      <w:pPr>
        <w:numPr>
          <w:ilvl w:val="0"/>
          <w:numId w:val="2"/>
        </w:numPr>
        <w:spacing w:after="0"/>
        <w:jc w:val="both"/>
        <w:rPr>
          <w:rFonts w:ascii="Times New Roman" w:hAnsi="Times New Roman"/>
          <w:sz w:val="24"/>
          <w:szCs w:val="24"/>
          <w:lang w:val="sr-Cyrl-CS"/>
        </w:rPr>
      </w:pPr>
      <w:r w:rsidRPr="002D6D5D">
        <w:rPr>
          <w:rFonts w:ascii="Times New Roman" w:hAnsi="Times New Roman"/>
          <w:sz w:val="24"/>
          <w:szCs w:val="24"/>
          <w:lang w:val="sr-Cyrl-CS"/>
        </w:rPr>
        <w:t>Фонд 03 (Фонд грантова) за евидентирање грантова примљених на рачуне посебних намјена и активности које се финансирају из тих средстава, уколико нису укључена у општи фонд,</w:t>
      </w:r>
    </w:p>
    <w:p w:rsidR="00CE6CA3" w:rsidRPr="002D6D5D" w:rsidRDefault="00CE6CA3" w:rsidP="00CE6CA3">
      <w:pPr>
        <w:numPr>
          <w:ilvl w:val="0"/>
          <w:numId w:val="2"/>
        </w:numPr>
        <w:spacing w:after="0"/>
        <w:jc w:val="both"/>
        <w:rPr>
          <w:rFonts w:ascii="Times New Roman" w:hAnsi="Times New Roman"/>
          <w:sz w:val="24"/>
          <w:szCs w:val="24"/>
          <w:lang w:val="sr-Cyrl-CS"/>
        </w:rPr>
      </w:pPr>
      <w:r w:rsidRPr="002D6D5D">
        <w:rPr>
          <w:rFonts w:ascii="Times New Roman" w:hAnsi="Times New Roman"/>
          <w:sz w:val="24"/>
          <w:szCs w:val="24"/>
          <w:lang w:val="sr-Cyrl-CS"/>
        </w:rPr>
        <w:t>Фонд 04 (Фонд средстава приватизације и сукцесије) за евидентирање средстава ове врсте и активности које се из тих средстава финансирају, укол</w:t>
      </w:r>
      <w:r w:rsidR="00F9074A">
        <w:rPr>
          <w:rFonts w:ascii="Times New Roman" w:hAnsi="Times New Roman"/>
          <w:sz w:val="24"/>
          <w:szCs w:val="24"/>
          <w:lang w:val="sr-Cyrl-CS"/>
        </w:rPr>
        <w:t>ико нису  укључена у општи фонд и</w:t>
      </w:r>
    </w:p>
    <w:p w:rsidR="001A78D3" w:rsidRPr="002D6D5D" w:rsidRDefault="00CE6CA3" w:rsidP="00833E5F">
      <w:pPr>
        <w:numPr>
          <w:ilvl w:val="0"/>
          <w:numId w:val="2"/>
        </w:numPr>
        <w:spacing w:after="0"/>
        <w:jc w:val="both"/>
        <w:rPr>
          <w:rFonts w:ascii="Times New Roman" w:hAnsi="Times New Roman"/>
          <w:sz w:val="24"/>
          <w:szCs w:val="24"/>
          <w:lang w:val="sr-Cyrl-CS"/>
        </w:rPr>
      </w:pPr>
      <w:r w:rsidRPr="002D6D5D">
        <w:rPr>
          <w:rFonts w:ascii="Times New Roman" w:hAnsi="Times New Roman"/>
          <w:sz w:val="24"/>
          <w:szCs w:val="24"/>
          <w:lang w:val="sr-Cyrl-CS"/>
        </w:rPr>
        <w:t>Фонд 05 (Фонд за посебне потребе) за средства и активности на реализацији пројеката који се углавном финансирају из ино извора.</w:t>
      </w:r>
    </w:p>
    <w:p w:rsidR="007E7772" w:rsidRPr="002D6D5D" w:rsidRDefault="007E7772" w:rsidP="00CE6CA3">
      <w:pPr>
        <w:spacing w:after="0"/>
        <w:ind w:left="720"/>
        <w:jc w:val="both"/>
        <w:rPr>
          <w:rFonts w:ascii="Times New Roman" w:hAnsi="Times New Roman"/>
          <w:sz w:val="24"/>
          <w:szCs w:val="24"/>
          <w:lang w:val="sr-Cyrl-CS"/>
        </w:rPr>
      </w:pPr>
    </w:p>
    <w:p w:rsidR="00CE6CA3" w:rsidRDefault="00852532" w:rsidP="002A102D">
      <w:pPr>
        <w:pStyle w:val="Naslov2"/>
        <w:rPr>
          <w:lang w:val="sr-Cyrl-CS"/>
        </w:rPr>
      </w:pPr>
      <w:bookmarkStart w:id="2" w:name="_Toc227309775"/>
      <w:r>
        <w:rPr>
          <w:lang w:val="bs-Latn-BA"/>
        </w:rPr>
        <w:t xml:space="preserve">II </w:t>
      </w:r>
      <w:r w:rsidR="007E0F59" w:rsidRPr="002D6D5D">
        <w:rPr>
          <w:lang w:val="sr-Cyrl-CS"/>
        </w:rPr>
        <w:t>Буџет града</w:t>
      </w:r>
      <w:r w:rsidR="00FC03EC" w:rsidRPr="002D6D5D">
        <w:rPr>
          <w:lang w:val="sr-Cyrl-CS"/>
        </w:rPr>
        <w:t xml:space="preserve"> </w:t>
      </w:r>
      <w:r w:rsidR="005562FA">
        <w:rPr>
          <w:lang w:val="sr-Cyrl-CS"/>
        </w:rPr>
        <w:t xml:space="preserve">Дервента </w:t>
      </w:r>
      <w:r w:rsidR="00FC03EC" w:rsidRPr="002D6D5D">
        <w:rPr>
          <w:lang w:val="sr-Cyrl-CS"/>
        </w:rPr>
        <w:t>за 202</w:t>
      </w:r>
      <w:r w:rsidR="0083558F">
        <w:rPr>
          <w:lang w:val="bs-Latn-BA"/>
        </w:rPr>
        <w:t>5</w:t>
      </w:r>
      <w:r w:rsidR="00CE6CA3" w:rsidRPr="002D6D5D">
        <w:rPr>
          <w:lang w:val="sr-Cyrl-CS"/>
        </w:rPr>
        <w:t>. годину</w:t>
      </w:r>
      <w:bookmarkEnd w:id="2"/>
    </w:p>
    <w:p w:rsidR="008C11F4" w:rsidRDefault="008C11F4" w:rsidP="008C11F4">
      <w:pPr>
        <w:jc w:val="both"/>
        <w:rPr>
          <w:lang w:val="sr-Cyrl-CS"/>
        </w:rPr>
      </w:pPr>
    </w:p>
    <w:p w:rsidR="008C11F4" w:rsidRDefault="00753843" w:rsidP="008C11F4">
      <w:pPr>
        <w:jc w:val="both"/>
        <w:rPr>
          <w:rFonts w:ascii="Times New Roman" w:hAnsi="Times New Roman"/>
          <w:sz w:val="24"/>
          <w:lang w:val="sr-Cyrl-CS"/>
        </w:rPr>
      </w:pPr>
      <w:r>
        <w:rPr>
          <w:rFonts w:ascii="Times New Roman" w:hAnsi="Times New Roman"/>
          <w:sz w:val="24"/>
          <w:lang w:val="sr-Cyrl-CS"/>
        </w:rPr>
        <w:t xml:space="preserve">Чланом 28. Закона, прописан је буџетски календар којим су одређени рокови за доношење буџета општина и градова. Скупштина града Дервента је на сједници одржаној 23. децембра 2024. године донијела Одлуку о усвајању Буџета Града Дервента за 2025. годину и Одлуку о извршењу Буџета Града Дервента за 2025. годину, објављене у Службеном гласнику града Дервента број 18/24. Усвојеним буџетом утврђен је буџетски оквир у износу од 27.746.000,00 КМ. </w:t>
      </w:r>
    </w:p>
    <w:p w:rsidR="00D625CB" w:rsidRPr="002B3009" w:rsidRDefault="008676D9" w:rsidP="00D625CB">
      <w:pPr>
        <w:spacing w:line="276" w:lineRule="auto"/>
        <w:jc w:val="both"/>
        <w:rPr>
          <w:rFonts w:ascii="Times New Roman" w:hAnsi="Times New Roman"/>
          <w:sz w:val="24"/>
          <w:szCs w:val="24"/>
          <w:lang w:val="bs-Cyrl-BA"/>
        </w:rPr>
      </w:pPr>
      <w:r w:rsidRPr="001C3C0D">
        <w:rPr>
          <w:rFonts w:ascii="Times New Roman" w:hAnsi="Times New Roman"/>
          <w:sz w:val="24"/>
          <w:lang w:val="sr-Cyrl-CS"/>
        </w:rPr>
        <w:t>По процедури коју прописује Закон, Скупштина града Дервента је</w:t>
      </w:r>
      <w:r w:rsidRPr="001C3C0D">
        <w:rPr>
          <w:rFonts w:ascii="Times New Roman" w:hAnsi="Times New Roman"/>
          <w:sz w:val="24"/>
          <w:szCs w:val="24"/>
          <w:lang w:val="sr-Cyrl-CS"/>
        </w:rPr>
        <w:t xml:space="preserve"> дана</w:t>
      </w:r>
      <w:r w:rsidR="00FC03EC" w:rsidRPr="001C3C0D">
        <w:rPr>
          <w:rFonts w:ascii="Times New Roman" w:hAnsi="Times New Roman"/>
          <w:sz w:val="24"/>
          <w:szCs w:val="24"/>
          <w:lang w:val="sr-Cyrl-CS"/>
        </w:rPr>
        <w:t xml:space="preserve"> </w:t>
      </w:r>
      <w:r w:rsidR="00FF08A0" w:rsidRPr="001C3C0D">
        <w:rPr>
          <w:rFonts w:ascii="Times New Roman" w:hAnsi="Times New Roman"/>
          <w:sz w:val="24"/>
          <w:szCs w:val="24"/>
          <w:lang w:val="sr-Cyrl-CS"/>
        </w:rPr>
        <w:t>26</w:t>
      </w:r>
      <w:r w:rsidR="00743898" w:rsidRPr="001C3C0D">
        <w:rPr>
          <w:rFonts w:ascii="Times New Roman" w:hAnsi="Times New Roman"/>
          <w:sz w:val="24"/>
          <w:szCs w:val="24"/>
          <w:lang w:val="sr-Cyrl-CS"/>
        </w:rPr>
        <w:t xml:space="preserve">. </w:t>
      </w:r>
      <w:r w:rsidR="00FF08A0" w:rsidRPr="001C3C0D">
        <w:rPr>
          <w:rFonts w:ascii="Times New Roman" w:hAnsi="Times New Roman"/>
          <w:sz w:val="24"/>
          <w:szCs w:val="24"/>
          <w:lang w:val="sr-Cyrl-CS"/>
        </w:rPr>
        <w:t>јуна</w:t>
      </w:r>
      <w:r w:rsidR="00E02852" w:rsidRPr="001C3C0D">
        <w:rPr>
          <w:rFonts w:ascii="Times New Roman" w:hAnsi="Times New Roman"/>
          <w:sz w:val="24"/>
          <w:szCs w:val="24"/>
          <w:lang w:val="sr-Cyrl-CS"/>
        </w:rPr>
        <w:t xml:space="preserve"> 202</w:t>
      </w:r>
      <w:r w:rsidR="00FF08A0" w:rsidRPr="001C3C0D">
        <w:rPr>
          <w:rFonts w:ascii="Times New Roman" w:hAnsi="Times New Roman"/>
          <w:sz w:val="24"/>
          <w:szCs w:val="24"/>
          <w:lang w:val="sr-Cyrl-CS"/>
        </w:rPr>
        <w:t>5</w:t>
      </w:r>
      <w:r w:rsidR="00CE6CA3" w:rsidRPr="001C3C0D">
        <w:rPr>
          <w:rFonts w:ascii="Times New Roman" w:hAnsi="Times New Roman"/>
          <w:sz w:val="24"/>
          <w:szCs w:val="24"/>
          <w:lang w:val="sr-Cyrl-CS"/>
        </w:rPr>
        <w:t xml:space="preserve">. године, донијела Одлуку о </w:t>
      </w:r>
      <w:r w:rsidR="00FF08A0" w:rsidRPr="001C3C0D">
        <w:rPr>
          <w:rFonts w:ascii="Times New Roman" w:hAnsi="Times New Roman"/>
          <w:sz w:val="24"/>
          <w:szCs w:val="24"/>
          <w:lang w:val="sr-Cyrl-CS"/>
        </w:rPr>
        <w:t xml:space="preserve">измјенама и допунама Одлуке о </w:t>
      </w:r>
      <w:r w:rsidR="00CE6CA3" w:rsidRPr="001C3C0D">
        <w:rPr>
          <w:rFonts w:ascii="Times New Roman" w:hAnsi="Times New Roman"/>
          <w:sz w:val="24"/>
          <w:szCs w:val="24"/>
          <w:lang w:val="sr-Cyrl-CS"/>
        </w:rPr>
        <w:t xml:space="preserve">усвајању буџета </w:t>
      </w:r>
      <w:r w:rsidR="00D976D1" w:rsidRPr="001C3C0D">
        <w:rPr>
          <w:rFonts w:ascii="Times New Roman" w:hAnsi="Times New Roman"/>
          <w:sz w:val="24"/>
          <w:szCs w:val="24"/>
          <w:lang w:val="sr-Cyrl-CS"/>
        </w:rPr>
        <w:t>града</w:t>
      </w:r>
      <w:r w:rsidR="00CE6CA3" w:rsidRPr="001C3C0D">
        <w:rPr>
          <w:rFonts w:ascii="Times New Roman" w:hAnsi="Times New Roman"/>
          <w:sz w:val="24"/>
          <w:szCs w:val="24"/>
          <w:lang w:val="sr-Cyrl-CS"/>
        </w:rPr>
        <w:t xml:space="preserve"> Дервента за 20</w:t>
      </w:r>
      <w:r w:rsidR="00FC03EC" w:rsidRPr="001C3C0D">
        <w:rPr>
          <w:rFonts w:ascii="Times New Roman" w:hAnsi="Times New Roman"/>
          <w:sz w:val="24"/>
          <w:szCs w:val="24"/>
          <w:lang w:val="sr-Cyrl-CS"/>
        </w:rPr>
        <w:t>2</w:t>
      </w:r>
      <w:r w:rsidR="0083558F" w:rsidRPr="001C3C0D">
        <w:rPr>
          <w:rFonts w:ascii="Times New Roman" w:hAnsi="Times New Roman"/>
          <w:sz w:val="24"/>
          <w:szCs w:val="24"/>
          <w:lang w:val="hr-HR"/>
        </w:rPr>
        <w:t>5</w:t>
      </w:r>
      <w:r w:rsidR="00CE6CA3" w:rsidRPr="001C3C0D">
        <w:rPr>
          <w:rFonts w:ascii="Times New Roman" w:hAnsi="Times New Roman"/>
          <w:sz w:val="24"/>
          <w:szCs w:val="24"/>
          <w:lang w:val="sr-Cyrl-CS"/>
        </w:rPr>
        <w:t>. годину</w:t>
      </w:r>
      <w:r w:rsidR="00FF08A0" w:rsidRPr="001C3C0D">
        <w:rPr>
          <w:rFonts w:ascii="Times New Roman" w:hAnsi="Times New Roman"/>
          <w:sz w:val="24"/>
          <w:szCs w:val="24"/>
          <w:lang w:val="sr-Cyrl-CS"/>
        </w:rPr>
        <w:t>-Ребаланс</w:t>
      </w:r>
      <w:r w:rsidR="00CE6CA3" w:rsidRPr="001C3C0D">
        <w:rPr>
          <w:rFonts w:ascii="Times New Roman" w:hAnsi="Times New Roman"/>
          <w:sz w:val="24"/>
          <w:szCs w:val="24"/>
          <w:lang w:val="sr-Cyrl-CS"/>
        </w:rPr>
        <w:t xml:space="preserve"> у износу од </w:t>
      </w:r>
      <w:r w:rsidR="00FF08A0" w:rsidRPr="001C3C0D">
        <w:rPr>
          <w:rFonts w:ascii="Times New Roman" w:hAnsi="Times New Roman"/>
          <w:sz w:val="24"/>
          <w:szCs w:val="24"/>
          <w:lang w:val="bs-Cyrl-BA"/>
        </w:rPr>
        <w:t>35.453</w:t>
      </w:r>
      <w:r w:rsidR="00F36958" w:rsidRPr="001C3C0D">
        <w:rPr>
          <w:rFonts w:ascii="Times New Roman" w:hAnsi="Times New Roman"/>
          <w:sz w:val="24"/>
          <w:szCs w:val="24"/>
          <w:lang w:val="hr-HR"/>
        </w:rPr>
        <w:t>.000</w:t>
      </w:r>
      <w:r w:rsidR="00534DAC" w:rsidRPr="001C3C0D">
        <w:rPr>
          <w:rFonts w:ascii="Times New Roman" w:hAnsi="Times New Roman"/>
          <w:sz w:val="24"/>
          <w:szCs w:val="24"/>
          <w:lang w:val="sr-Cyrl-CS"/>
        </w:rPr>
        <w:t>,</w:t>
      </w:r>
      <w:r w:rsidR="00743898" w:rsidRPr="001C3C0D">
        <w:rPr>
          <w:rFonts w:ascii="Times New Roman" w:hAnsi="Times New Roman"/>
          <w:sz w:val="24"/>
          <w:szCs w:val="24"/>
          <w:lang w:val="sr-Cyrl-CS"/>
        </w:rPr>
        <w:t>00 КМ (</w:t>
      </w:r>
      <w:r w:rsidR="00CE6CA3" w:rsidRPr="001C3C0D">
        <w:rPr>
          <w:rFonts w:ascii="Times New Roman" w:hAnsi="Times New Roman"/>
          <w:sz w:val="24"/>
          <w:szCs w:val="24"/>
          <w:lang w:val="sr-Cyrl-CS"/>
        </w:rPr>
        <w:t>„Сл</w:t>
      </w:r>
      <w:r w:rsidR="00432AE2" w:rsidRPr="001C3C0D">
        <w:rPr>
          <w:rFonts w:ascii="Times New Roman" w:hAnsi="Times New Roman"/>
          <w:sz w:val="24"/>
          <w:szCs w:val="24"/>
          <w:lang w:val="sr-Cyrl-CS"/>
        </w:rPr>
        <w:t xml:space="preserve">ужбени </w:t>
      </w:r>
      <w:r w:rsidR="00CE6CA3" w:rsidRPr="001C3C0D">
        <w:rPr>
          <w:rFonts w:ascii="Times New Roman" w:hAnsi="Times New Roman"/>
          <w:sz w:val="24"/>
          <w:szCs w:val="24"/>
          <w:lang w:val="sr-Cyrl-CS"/>
        </w:rPr>
        <w:t>гл</w:t>
      </w:r>
      <w:r w:rsidR="00FC17D4" w:rsidRPr="001C3C0D">
        <w:rPr>
          <w:rFonts w:ascii="Times New Roman" w:hAnsi="Times New Roman"/>
          <w:sz w:val="24"/>
          <w:szCs w:val="24"/>
          <w:lang w:val="sr-Cyrl-CS"/>
        </w:rPr>
        <w:t xml:space="preserve">асник </w:t>
      </w:r>
      <w:r w:rsidR="00D976D1" w:rsidRPr="001C3C0D">
        <w:rPr>
          <w:rFonts w:ascii="Times New Roman" w:hAnsi="Times New Roman"/>
          <w:sz w:val="24"/>
          <w:szCs w:val="24"/>
          <w:lang w:val="sr-Cyrl-CS"/>
        </w:rPr>
        <w:t>града</w:t>
      </w:r>
      <w:r w:rsidR="00F36958" w:rsidRPr="001C3C0D">
        <w:rPr>
          <w:rFonts w:ascii="Times New Roman" w:hAnsi="Times New Roman"/>
          <w:sz w:val="24"/>
          <w:szCs w:val="24"/>
          <w:lang w:val="sr-Cyrl-CS"/>
        </w:rPr>
        <w:t xml:space="preserve"> Дервента“, број 1</w:t>
      </w:r>
      <w:r w:rsidR="00277FE0" w:rsidRPr="001C3C0D">
        <w:rPr>
          <w:rFonts w:ascii="Times New Roman" w:hAnsi="Times New Roman"/>
          <w:sz w:val="24"/>
          <w:szCs w:val="24"/>
          <w:lang w:val="bs-Cyrl-BA"/>
        </w:rPr>
        <w:t>3/25</w:t>
      </w:r>
      <w:r w:rsidR="0083558F" w:rsidRPr="001C3C0D">
        <w:rPr>
          <w:rFonts w:ascii="Times New Roman" w:hAnsi="Times New Roman"/>
          <w:sz w:val="24"/>
          <w:szCs w:val="24"/>
          <w:lang w:val="hr-HR"/>
        </w:rPr>
        <w:t>).</w:t>
      </w:r>
      <w:r w:rsidR="001C3C0D">
        <w:rPr>
          <w:rFonts w:ascii="Times New Roman" w:hAnsi="Times New Roman"/>
          <w:sz w:val="24"/>
          <w:szCs w:val="24"/>
          <w:lang w:val="bs-Cyrl-BA"/>
        </w:rPr>
        <w:t xml:space="preserve"> Ребалансом </w:t>
      </w:r>
      <w:r w:rsidR="009E4BF6">
        <w:rPr>
          <w:rFonts w:ascii="Times New Roman" w:hAnsi="Times New Roman"/>
          <w:sz w:val="24"/>
          <w:szCs w:val="24"/>
          <w:lang w:val="bs-Cyrl-BA"/>
        </w:rPr>
        <w:t xml:space="preserve">буџета </w:t>
      </w:r>
      <w:r w:rsidR="00A8143E">
        <w:rPr>
          <w:rFonts w:ascii="Times New Roman" w:hAnsi="Times New Roman"/>
          <w:sz w:val="24"/>
          <w:szCs w:val="24"/>
          <w:lang w:val="bs-Cyrl-BA"/>
        </w:rPr>
        <w:t xml:space="preserve">буџетски оквир увећан је за </w:t>
      </w:r>
      <w:r w:rsidR="00F1069C">
        <w:rPr>
          <w:rFonts w:ascii="Times New Roman" w:hAnsi="Times New Roman"/>
          <w:sz w:val="24"/>
          <w:szCs w:val="24"/>
          <w:lang w:val="bs-Cyrl-BA"/>
        </w:rPr>
        <w:t>27,78% или за 7.707.000,00 КМ</w:t>
      </w:r>
      <w:r w:rsidR="00D625CB">
        <w:rPr>
          <w:rFonts w:ascii="Times New Roman" w:hAnsi="Times New Roman"/>
          <w:sz w:val="24"/>
          <w:szCs w:val="24"/>
          <w:lang w:val="bs-Cyrl-BA"/>
        </w:rPr>
        <w:t xml:space="preserve"> и </w:t>
      </w:r>
      <w:r w:rsidR="00D625CB" w:rsidRPr="00D625CB">
        <w:rPr>
          <w:rFonts w:ascii="Times New Roman" w:hAnsi="Times New Roman"/>
          <w:sz w:val="24"/>
          <w:szCs w:val="24"/>
          <w:lang w:val="bs-Cyrl-BA"/>
        </w:rPr>
        <w:t xml:space="preserve">то </w:t>
      </w:r>
      <w:r w:rsidR="00D625CB" w:rsidRPr="00D625CB">
        <w:rPr>
          <w:rFonts w:ascii="Times New Roman" w:hAnsi="Times New Roman"/>
          <w:sz w:val="24"/>
          <w:szCs w:val="24"/>
          <w:lang w:val="sr-Cyrl-CS"/>
        </w:rPr>
        <w:t>због укључивања средстава утврђеног суфицита и неутрошених намјенских средстава и средстава која се очекују од виших нивоа власти.</w:t>
      </w:r>
      <w:r w:rsidR="00D625CB">
        <w:rPr>
          <w:rFonts w:ascii="Times New Roman" w:hAnsi="Times New Roman"/>
          <w:sz w:val="24"/>
          <w:szCs w:val="24"/>
          <w:lang w:val="sr-Cyrl-CS"/>
        </w:rPr>
        <w:t xml:space="preserve"> </w:t>
      </w:r>
      <w:r w:rsidR="002B3009">
        <w:rPr>
          <w:rFonts w:ascii="Times New Roman" w:hAnsi="Times New Roman"/>
          <w:sz w:val="24"/>
          <w:szCs w:val="24"/>
          <w:lang w:val="bs-Cyrl-BA"/>
        </w:rPr>
        <w:t xml:space="preserve">Првим ребалансом буџета буџетски приходи и примици за нефинансијску имовину су увећани за 20,1% или за 5.488.000,00 КМ, док су </w:t>
      </w:r>
      <w:r w:rsidR="003D27C2">
        <w:rPr>
          <w:rFonts w:ascii="Times New Roman" w:hAnsi="Times New Roman"/>
          <w:sz w:val="24"/>
          <w:szCs w:val="24"/>
          <w:lang w:val="bs-Cyrl-BA"/>
        </w:rPr>
        <w:t>средства финансирања увећана за 2.219.000,00 КМ (остали примици и расподјела суфицита из ранијег периода).</w:t>
      </w:r>
    </w:p>
    <w:p w:rsidR="00CE6CA3" w:rsidRPr="00337F6F" w:rsidRDefault="003D27C2" w:rsidP="00337F6F">
      <w:pPr>
        <w:spacing w:line="276" w:lineRule="auto"/>
        <w:jc w:val="both"/>
        <w:rPr>
          <w:rFonts w:ascii="Times New Roman" w:hAnsi="Times New Roman"/>
          <w:sz w:val="24"/>
          <w:szCs w:val="24"/>
          <w:lang w:val="bs-Cyrl-BA"/>
        </w:rPr>
      </w:pPr>
      <w:r>
        <w:rPr>
          <w:rFonts w:ascii="Times New Roman" w:hAnsi="Times New Roman"/>
          <w:sz w:val="24"/>
          <w:szCs w:val="24"/>
          <w:lang w:val="sr-Cyrl-CS"/>
        </w:rPr>
        <w:t xml:space="preserve">Скупштина града Дервента је, на сједници одржаној 30. октобра 2025. године, донијела Одлуку о </w:t>
      </w:r>
      <w:r w:rsidR="00030BC6">
        <w:rPr>
          <w:rFonts w:ascii="Times New Roman" w:hAnsi="Times New Roman"/>
          <w:sz w:val="24"/>
          <w:szCs w:val="24"/>
          <w:lang w:val="sr-Cyrl-CS"/>
        </w:rPr>
        <w:t xml:space="preserve">измјенама и допунама одлуке о </w:t>
      </w:r>
      <w:r>
        <w:rPr>
          <w:rFonts w:ascii="Times New Roman" w:hAnsi="Times New Roman"/>
          <w:sz w:val="24"/>
          <w:szCs w:val="24"/>
          <w:lang w:val="sr-Cyrl-CS"/>
        </w:rPr>
        <w:t xml:space="preserve">усвајању </w:t>
      </w:r>
      <w:r w:rsidR="00030BC6">
        <w:rPr>
          <w:rFonts w:ascii="Times New Roman" w:hAnsi="Times New Roman"/>
          <w:sz w:val="24"/>
          <w:szCs w:val="24"/>
          <w:lang w:val="sr-Cyrl-CS"/>
        </w:rPr>
        <w:t xml:space="preserve">буџета града Дервента за 2025. годину – Ребаланс </w:t>
      </w:r>
      <w:r w:rsidR="00030BC6">
        <w:rPr>
          <w:rFonts w:ascii="Times New Roman" w:hAnsi="Times New Roman"/>
          <w:sz w:val="24"/>
          <w:szCs w:val="24"/>
          <w:lang w:val="bs-Latn-BA"/>
        </w:rPr>
        <w:t>II</w:t>
      </w:r>
      <w:r w:rsidR="00030BC6">
        <w:rPr>
          <w:rFonts w:ascii="Times New Roman" w:hAnsi="Times New Roman"/>
          <w:sz w:val="24"/>
          <w:szCs w:val="24"/>
          <w:lang w:val="bs-Cyrl-BA"/>
        </w:rPr>
        <w:t xml:space="preserve"> у износу од 35.635.000,00 КМ (</w:t>
      </w:r>
      <w:r w:rsidR="00030BC6" w:rsidRPr="001C3C0D">
        <w:rPr>
          <w:rFonts w:ascii="Times New Roman" w:hAnsi="Times New Roman"/>
          <w:sz w:val="24"/>
          <w:szCs w:val="24"/>
          <w:lang w:val="sr-Cyrl-CS"/>
        </w:rPr>
        <w:t>„Службени гласник града Дервента“, број 1</w:t>
      </w:r>
      <w:r w:rsidR="00030BC6">
        <w:rPr>
          <w:rFonts w:ascii="Times New Roman" w:hAnsi="Times New Roman"/>
          <w:sz w:val="24"/>
          <w:szCs w:val="24"/>
          <w:lang w:val="bs-Cyrl-BA"/>
        </w:rPr>
        <w:t>8</w:t>
      </w:r>
      <w:r w:rsidR="00030BC6" w:rsidRPr="001C3C0D">
        <w:rPr>
          <w:rFonts w:ascii="Times New Roman" w:hAnsi="Times New Roman"/>
          <w:sz w:val="24"/>
          <w:szCs w:val="24"/>
          <w:lang w:val="bs-Cyrl-BA"/>
        </w:rPr>
        <w:t>/25</w:t>
      </w:r>
      <w:r w:rsidR="00030BC6" w:rsidRPr="001C3C0D">
        <w:rPr>
          <w:rFonts w:ascii="Times New Roman" w:hAnsi="Times New Roman"/>
          <w:sz w:val="24"/>
          <w:szCs w:val="24"/>
          <w:lang w:val="hr-HR"/>
        </w:rPr>
        <w:t>).</w:t>
      </w:r>
      <w:r w:rsidR="00030BC6">
        <w:rPr>
          <w:rFonts w:ascii="Times New Roman" w:hAnsi="Times New Roman"/>
          <w:sz w:val="24"/>
          <w:szCs w:val="24"/>
          <w:lang w:val="bs-Cyrl-BA"/>
        </w:rPr>
        <w:t xml:space="preserve"> Другим ребалансом буџета буџетски оквир увећан је за </w:t>
      </w:r>
      <w:r w:rsidR="00FC1F42">
        <w:rPr>
          <w:rFonts w:ascii="Times New Roman" w:hAnsi="Times New Roman"/>
          <w:sz w:val="24"/>
          <w:szCs w:val="24"/>
          <w:lang w:val="bs-Cyrl-BA"/>
        </w:rPr>
        <w:t xml:space="preserve">0,51% или за 182.000,00 КМ, а усклађивање </w:t>
      </w:r>
      <w:r w:rsidR="00337F6F">
        <w:rPr>
          <w:rFonts w:ascii="Times New Roman" w:hAnsi="Times New Roman"/>
          <w:sz w:val="24"/>
          <w:szCs w:val="24"/>
          <w:lang w:val="bs-Cyrl-BA"/>
        </w:rPr>
        <w:t xml:space="preserve">буџетских средстава и издатака вршено је на основу пројекција прихода утврђених према извршењу за осам мјесеци 2025. године и средстава која се очекују од виших нивоа власти. </w:t>
      </w:r>
      <w:r w:rsidR="00CE6CA3" w:rsidRPr="002D6D5D">
        <w:rPr>
          <w:rFonts w:ascii="Times New Roman" w:hAnsi="Times New Roman"/>
          <w:sz w:val="24"/>
          <w:szCs w:val="24"/>
          <w:lang w:val="sr-Cyrl-CS"/>
        </w:rPr>
        <w:t>Усвојеним</w:t>
      </w:r>
      <w:r w:rsidR="00337F6F">
        <w:rPr>
          <w:rFonts w:ascii="Times New Roman" w:hAnsi="Times New Roman"/>
          <w:sz w:val="24"/>
          <w:szCs w:val="24"/>
          <w:lang w:val="sr-Cyrl-CS"/>
        </w:rPr>
        <w:t xml:space="preserve"> ребалансом</w:t>
      </w:r>
      <w:r w:rsidR="0083558F">
        <w:rPr>
          <w:rFonts w:ascii="Times New Roman" w:hAnsi="Times New Roman"/>
          <w:sz w:val="24"/>
          <w:szCs w:val="24"/>
          <w:lang w:val="sr-Cyrl-CS"/>
        </w:rPr>
        <w:t xml:space="preserve"> </w:t>
      </w:r>
      <w:r w:rsidR="008840F3" w:rsidRPr="002D6D5D">
        <w:rPr>
          <w:rFonts w:ascii="Times New Roman" w:hAnsi="Times New Roman"/>
          <w:sz w:val="24"/>
          <w:szCs w:val="24"/>
          <w:lang w:val="sr-Cyrl-CS"/>
        </w:rPr>
        <w:t>буџет</w:t>
      </w:r>
      <w:r w:rsidR="00337F6F">
        <w:rPr>
          <w:rFonts w:ascii="Times New Roman" w:hAnsi="Times New Roman"/>
          <w:sz w:val="24"/>
          <w:szCs w:val="24"/>
          <w:lang w:val="bs-Cyrl-BA"/>
        </w:rPr>
        <w:t>а</w:t>
      </w:r>
      <w:r w:rsidR="00CE6CA3" w:rsidRPr="002D6D5D">
        <w:rPr>
          <w:rFonts w:ascii="Times New Roman" w:hAnsi="Times New Roman"/>
          <w:sz w:val="24"/>
          <w:szCs w:val="24"/>
          <w:lang w:val="sr-Cyrl-CS"/>
        </w:rPr>
        <w:t xml:space="preserve"> порески и непорески приходи планирани су у износу од</w:t>
      </w:r>
      <w:r w:rsidR="00CE6CA3" w:rsidRPr="002D6D5D">
        <w:rPr>
          <w:rFonts w:ascii="Times New Roman" w:hAnsi="Times New Roman"/>
          <w:color w:val="FF0000"/>
          <w:sz w:val="24"/>
          <w:szCs w:val="24"/>
          <w:lang w:val="sr-Cyrl-CS"/>
        </w:rPr>
        <w:t xml:space="preserve"> </w:t>
      </w:r>
      <w:r w:rsidR="00337F6F">
        <w:rPr>
          <w:rFonts w:ascii="Times New Roman" w:hAnsi="Times New Roman"/>
          <w:sz w:val="24"/>
          <w:szCs w:val="24"/>
          <w:lang w:val="sr-Cyrl-CS"/>
        </w:rPr>
        <w:t>25.837.2</w:t>
      </w:r>
      <w:r w:rsidR="00277FE0">
        <w:rPr>
          <w:rFonts w:ascii="Times New Roman" w:hAnsi="Times New Roman"/>
          <w:sz w:val="24"/>
          <w:szCs w:val="24"/>
          <w:lang w:val="sr-Cyrl-CS"/>
        </w:rPr>
        <w:t>00</w:t>
      </w:r>
      <w:r w:rsidR="00CE6CA3" w:rsidRPr="002D6D5D">
        <w:rPr>
          <w:rFonts w:ascii="Times New Roman" w:hAnsi="Times New Roman"/>
          <w:sz w:val="24"/>
          <w:szCs w:val="24"/>
          <w:lang w:val="sr-Cyrl-CS"/>
        </w:rPr>
        <w:t xml:space="preserve">,00 КМ, </w:t>
      </w:r>
      <w:r w:rsidR="00396C26" w:rsidRPr="002D6D5D">
        <w:rPr>
          <w:rFonts w:ascii="Times New Roman" w:hAnsi="Times New Roman"/>
          <w:sz w:val="24"/>
          <w:szCs w:val="24"/>
          <w:lang w:val="sr-Cyrl-CS"/>
        </w:rPr>
        <w:t xml:space="preserve">грантови у износу од </w:t>
      </w:r>
      <w:r w:rsidR="00337F6F">
        <w:rPr>
          <w:rFonts w:ascii="Times New Roman" w:hAnsi="Times New Roman"/>
          <w:sz w:val="24"/>
          <w:szCs w:val="24"/>
          <w:lang w:val="sr-Cyrl-CS"/>
        </w:rPr>
        <w:t>512</w:t>
      </w:r>
      <w:r w:rsidR="0083558F">
        <w:rPr>
          <w:rFonts w:ascii="Times New Roman" w:hAnsi="Times New Roman"/>
          <w:sz w:val="24"/>
          <w:szCs w:val="24"/>
          <w:lang w:val="sr-Cyrl-CS"/>
        </w:rPr>
        <w:t>.000</w:t>
      </w:r>
      <w:r w:rsidR="00283FC0" w:rsidRPr="002D6D5D">
        <w:rPr>
          <w:rFonts w:ascii="Times New Roman" w:hAnsi="Times New Roman"/>
          <w:sz w:val="24"/>
          <w:szCs w:val="24"/>
          <w:lang w:val="sr-Cyrl-CS"/>
        </w:rPr>
        <w:t xml:space="preserve">,00 КМ, </w:t>
      </w:r>
      <w:r w:rsidR="00CE6CA3" w:rsidRPr="002D6D5D">
        <w:rPr>
          <w:rFonts w:ascii="Times New Roman" w:hAnsi="Times New Roman"/>
          <w:sz w:val="24"/>
          <w:szCs w:val="24"/>
          <w:lang w:val="sr-Cyrl-CS"/>
        </w:rPr>
        <w:t xml:space="preserve">трансфери у износу од </w:t>
      </w:r>
      <w:r w:rsidR="00337F6F">
        <w:rPr>
          <w:rFonts w:ascii="Times New Roman" w:hAnsi="Times New Roman"/>
          <w:sz w:val="24"/>
          <w:szCs w:val="24"/>
          <w:lang w:val="sr-Cyrl-CS"/>
        </w:rPr>
        <w:t>5.394</w:t>
      </w:r>
      <w:r w:rsidR="00277FE0">
        <w:rPr>
          <w:rFonts w:ascii="Times New Roman" w:hAnsi="Times New Roman"/>
          <w:sz w:val="24"/>
          <w:szCs w:val="24"/>
          <w:lang w:val="sr-Cyrl-CS"/>
        </w:rPr>
        <w:t>.100</w:t>
      </w:r>
      <w:r w:rsidR="008840F3" w:rsidRPr="002D6D5D">
        <w:rPr>
          <w:rFonts w:ascii="Times New Roman" w:hAnsi="Times New Roman"/>
          <w:sz w:val="24"/>
          <w:szCs w:val="24"/>
          <w:lang w:val="sr-Cyrl-CS"/>
        </w:rPr>
        <w:t>,00</w:t>
      </w:r>
      <w:r w:rsidR="00083EDF">
        <w:rPr>
          <w:rFonts w:ascii="Times New Roman" w:hAnsi="Times New Roman"/>
          <w:sz w:val="24"/>
          <w:szCs w:val="24"/>
          <w:lang w:val="sr-Cyrl-CS"/>
        </w:rPr>
        <w:t xml:space="preserve"> КМ, примици за</w:t>
      </w:r>
      <w:r w:rsidR="00CE6CA3" w:rsidRPr="002D6D5D">
        <w:rPr>
          <w:rFonts w:ascii="Times New Roman" w:hAnsi="Times New Roman"/>
          <w:sz w:val="24"/>
          <w:szCs w:val="24"/>
          <w:lang w:val="sr-Cyrl-CS"/>
        </w:rPr>
        <w:t xml:space="preserve"> нефинансијск</w:t>
      </w:r>
      <w:r w:rsidR="00083EDF">
        <w:rPr>
          <w:rFonts w:ascii="Times New Roman" w:hAnsi="Times New Roman"/>
          <w:sz w:val="24"/>
          <w:szCs w:val="24"/>
          <w:lang w:val="sr-Cyrl-CS"/>
        </w:rPr>
        <w:t>у имовину</w:t>
      </w:r>
      <w:r w:rsidR="00CE6CA3" w:rsidRPr="002D6D5D">
        <w:rPr>
          <w:rFonts w:ascii="Times New Roman" w:hAnsi="Times New Roman"/>
          <w:sz w:val="24"/>
          <w:szCs w:val="24"/>
          <w:lang w:val="sr-Cyrl-CS"/>
        </w:rPr>
        <w:t xml:space="preserve"> у износу од </w:t>
      </w:r>
      <w:r w:rsidR="00337F6F">
        <w:rPr>
          <w:rFonts w:ascii="Times New Roman" w:hAnsi="Times New Roman"/>
          <w:sz w:val="24"/>
          <w:szCs w:val="24"/>
          <w:lang w:val="bs-Cyrl-BA"/>
        </w:rPr>
        <w:t>1.250.6</w:t>
      </w:r>
      <w:r w:rsidR="0083558F">
        <w:rPr>
          <w:rFonts w:ascii="Times New Roman" w:hAnsi="Times New Roman"/>
          <w:sz w:val="24"/>
          <w:szCs w:val="24"/>
          <w:lang w:val="bs-Cyrl-BA"/>
        </w:rPr>
        <w:t>00</w:t>
      </w:r>
      <w:r w:rsidR="0083558F">
        <w:rPr>
          <w:rFonts w:ascii="Times New Roman" w:hAnsi="Times New Roman"/>
          <w:sz w:val="24"/>
          <w:szCs w:val="24"/>
          <w:lang w:val="sr-Cyrl-CS"/>
        </w:rPr>
        <w:t>,00 КМ,</w:t>
      </w:r>
      <w:r w:rsidR="00083EDF">
        <w:rPr>
          <w:rFonts w:ascii="Times New Roman" w:hAnsi="Times New Roman"/>
          <w:sz w:val="24"/>
          <w:szCs w:val="24"/>
          <w:lang w:val="sr-Cyrl-CS"/>
        </w:rPr>
        <w:t xml:space="preserve"> примици од </w:t>
      </w:r>
      <w:r w:rsidR="007B07BA" w:rsidRPr="002D6D5D">
        <w:rPr>
          <w:rFonts w:ascii="Times New Roman" w:hAnsi="Times New Roman"/>
          <w:sz w:val="24"/>
          <w:szCs w:val="24"/>
          <w:lang w:val="sr-Cyrl-CS"/>
        </w:rPr>
        <w:t xml:space="preserve">финансијске </w:t>
      </w:r>
      <w:r w:rsidR="007B07BA" w:rsidRPr="002D6D5D">
        <w:rPr>
          <w:rFonts w:ascii="Times New Roman" w:hAnsi="Times New Roman"/>
          <w:sz w:val="24"/>
          <w:szCs w:val="24"/>
          <w:lang w:val="sr-Cyrl-CS"/>
        </w:rPr>
        <w:lastRenderedPageBreak/>
        <w:t>имовине</w:t>
      </w:r>
      <w:r w:rsidR="00A112D8" w:rsidRPr="002D6D5D">
        <w:rPr>
          <w:rFonts w:ascii="Times New Roman" w:hAnsi="Times New Roman"/>
          <w:sz w:val="24"/>
          <w:szCs w:val="24"/>
          <w:lang w:val="sr-Cyrl-CS"/>
        </w:rPr>
        <w:t xml:space="preserve"> </w:t>
      </w:r>
      <w:r w:rsidR="008840F3" w:rsidRPr="002D6D5D">
        <w:rPr>
          <w:rFonts w:ascii="Times New Roman" w:hAnsi="Times New Roman"/>
          <w:sz w:val="24"/>
          <w:szCs w:val="24"/>
          <w:lang w:val="sr-Cyrl-CS"/>
        </w:rPr>
        <w:t>у износу од</w:t>
      </w:r>
      <w:r w:rsidR="00B6186E" w:rsidRPr="002D6D5D">
        <w:rPr>
          <w:rFonts w:ascii="Times New Roman" w:hAnsi="Times New Roman"/>
          <w:sz w:val="24"/>
          <w:szCs w:val="24"/>
          <w:lang w:val="sr-Cyrl-CS"/>
        </w:rPr>
        <w:t xml:space="preserve"> </w:t>
      </w:r>
      <w:r w:rsidR="00337F6F">
        <w:rPr>
          <w:rFonts w:ascii="Times New Roman" w:hAnsi="Times New Roman"/>
          <w:sz w:val="24"/>
          <w:szCs w:val="24"/>
          <w:lang w:val="sr-Cyrl-CS"/>
        </w:rPr>
        <w:t>10</w:t>
      </w:r>
      <w:r w:rsidR="00B6186E" w:rsidRPr="002D6D5D">
        <w:rPr>
          <w:rFonts w:ascii="Times New Roman" w:hAnsi="Times New Roman"/>
          <w:sz w:val="24"/>
          <w:szCs w:val="24"/>
          <w:lang w:val="sr-Cyrl-CS"/>
        </w:rPr>
        <w:t>.000,00 КМ,</w:t>
      </w:r>
      <w:r w:rsidR="00CE6CA3" w:rsidRPr="002D6D5D">
        <w:rPr>
          <w:rFonts w:ascii="Times New Roman" w:hAnsi="Times New Roman"/>
          <w:sz w:val="24"/>
          <w:szCs w:val="24"/>
          <w:lang w:val="sr-Cyrl-CS"/>
        </w:rPr>
        <w:t xml:space="preserve"> </w:t>
      </w:r>
      <w:r w:rsidR="00B6186E" w:rsidRPr="002D6D5D">
        <w:rPr>
          <w:rFonts w:ascii="Times New Roman" w:hAnsi="Times New Roman"/>
          <w:sz w:val="24"/>
          <w:szCs w:val="24"/>
          <w:lang w:val="sr-Cyrl-CS"/>
        </w:rPr>
        <w:t xml:space="preserve">остали примици у износу од </w:t>
      </w:r>
      <w:r w:rsidR="00337F6F">
        <w:rPr>
          <w:rFonts w:ascii="Times New Roman" w:hAnsi="Times New Roman"/>
          <w:sz w:val="24"/>
          <w:szCs w:val="24"/>
          <w:lang w:val="sr-Cyrl-CS"/>
        </w:rPr>
        <w:t>284.10</w:t>
      </w:r>
      <w:r w:rsidR="007B07BA" w:rsidRPr="002D6D5D">
        <w:rPr>
          <w:rFonts w:ascii="Times New Roman" w:hAnsi="Times New Roman"/>
          <w:sz w:val="24"/>
          <w:szCs w:val="24"/>
          <w:lang w:val="sr-Cyrl-CS"/>
        </w:rPr>
        <w:t>0</w:t>
      </w:r>
      <w:r w:rsidR="00CE6CA3" w:rsidRPr="002D6D5D">
        <w:rPr>
          <w:rFonts w:ascii="Times New Roman" w:hAnsi="Times New Roman"/>
          <w:sz w:val="24"/>
          <w:szCs w:val="24"/>
          <w:lang w:val="sr-Cyrl-CS"/>
        </w:rPr>
        <w:t>,00 КМ</w:t>
      </w:r>
      <w:r w:rsidR="00B6186E" w:rsidRPr="002D6D5D">
        <w:rPr>
          <w:rFonts w:ascii="Times New Roman" w:hAnsi="Times New Roman"/>
          <w:sz w:val="24"/>
          <w:szCs w:val="24"/>
          <w:lang w:val="sr-Cyrl-CS"/>
        </w:rPr>
        <w:t xml:space="preserve"> и средства суфицита ранијег периода </w:t>
      </w:r>
      <w:r w:rsidR="00283FC0" w:rsidRPr="002D6D5D">
        <w:rPr>
          <w:rFonts w:ascii="Times New Roman" w:hAnsi="Times New Roman"/>
          <w:sz w:val="24"/>
          <w:szCs w:val="24"/>
          <w:lang w:val="sr-Cyrl-CS"/>
        </w:rPr>
        <w:t xml:space="preserve"> у износу од </w:t>
      </w:r>
      <w:r w:rsidR="00277FE0">
        <w:rPr>
          <w:rFonts w:ascii="Times New Roman" w:hAnsi="Times New Roman"/>
          <w:sz w:val="24"/>
          <w:szCs w:val="24"/>
          <w:lang w:val="sr-Cyrl-CS"/>
        </w:rPr>
        <w:t>2.347</w:t>
      </w:r>
      <w:r w:rsidR="00B3087E" w:rsidRPr="002D6D5D">
        <w:rPr>
          <w:rFonts w:ascii="Times New Roman" w:hAnsi="Times New Roman"/>
          <w:sz w:val="24"/>
          <w:szCs w:val="24"/>
          <w:lang w:val="sr-Cyrl-CS"/>
        </w:rPr>
        <w:t>.</w:t>
      </w:r>
      <w:r w:rsidR="00F36958" w:rsidRPr="002D6D5D">
        <w:rPr>
          <w:rFonts w:ascii="Times New Roman" w:hAnsi="Times New Roman"/>
          <w:sz w:val="24"/>
          <w:szCs w:val="24"/>
          <w:lang w:val="hr-HR"/>
        </w:rPr>
        <w:t>000</w:t>
      </w:r>
      <w:r w:rsidR="00E529B0" w:rsidRPr="002D6D5D">
        <w:rPr>
          <w:rFonts w:ascii="Times New Roman" w:hAnsi="Times New Roman"/>
          <w:sz w:val="24"/>
          <w:szCs w:val="24"/>
          <w:lang w:val="sr-Cyrl-CS"/>
        </w:rPr>
        <w:t>,00 КМ</w:t>
      </w:r>
      <w:r w:rsidR="00CE6CA3" w:rsidRPr="002D6D5D">
        <w:rPr>
          <w:rFonts w:ascii="Times New Roman" w:hAnsi="Times New Roman"/>
          <w:sz w:val="24"/>
          <w:szCs w:val="24"/>
          <w:lang w:val="sr-Cyrl-CS"/>
        </w:rPr>
        <w:t>.</w:t>
      </w:r>
    </w:p>
    <w:p w:rsidR="00CE6CA3" w:rsidRDefault="00CE6CA3" w:rsidP="00CE6CA3">
      <w:pPr>
        <w:spacing w:after="0"/>
        <w:jc w:val="both"/>
        <w:rPr>
          <w:rFonts w:ascii="Times New Roman" w:hAnsi="Times New Roman"/>
          <w:sz w:val="24"/>
          <w:szCs w:val="24"/>
          <w:lang w:val="sr-Cyrl-CS"/>
        </w:rPr>
      </w:pPr>
      <w:r w:rsidRPr="002D6D5D">
        <w:rPr>
          <w:rFonts w:ascii="Times New Roman" w:hAnsi="Times New Roman"/>
          <w:sz w:val="24"/>
          <w:szCs w:val="24"/>
          <w:lang w:val="sr-Cyrl-CS"/>
        </w:rPr>
        <w:t>У извјештају који слиједи, извршење прихода и примитака</w:t>
      </w:r>
      <w:r w:rsidR="00306BB9">
        <w:rPr>
          <w:rFonts w:ascii="Times New Roman" w:hAnsi="Times New Roman"/>
          <w:sz w:val="24"/>
          <w:szCs w:val="24"/>
          <w:lang w:val="sr-Cyrl-CS"/>
        </w:rPr>
        <w:t>,</w:t>
      </w:r>
      <w:r w:rsidRPr="002D6D5D">
        <w:rPr>
          <w:rFonts w:ascii="Times New Roman" w:hAnsi="Times New Roman"/>
          <w:sz w:val="24"/>
          <w:szCs w:val="24"/>
          <w:lang w:val="sr-Cyrl-CS"/>
        </w:rPr>
        <w:t xml:space="preserve"> као и расхода и издатака</w:t>
      </w:r>
      <w:r w:rsidR="00306BB9">
        <w:rPr>
          <w:rFonts w:ascii="Times New Roman" w:hAnsi="Times New Roman"/>
          <w:sz w:val="24"/>
          <w:szCs w:val="24"/>
          <w:lang w:val="sr-Cyrl-CS"/>
        </w:rPr>
        <w:t>,</w:t>
      </w:r>
      <w:r w:rsidRPr="002D6D5D">
        <w:rPr>
          <w:rFonts w:ascii="Times New Roman" w:hAnsi="Times New Roman"/>
          <w:sz w:val="24"/>
          <w:szCs w:val="24"/>
          <w:lang w:val="sr-Cyrl-CS"/>
        </w:rPr>
        <w:t xml:space="preserve"> приказ</w:t>
      </w:r>
      <w:r w:rsidR="001469C7">
        <w:rPr>
          <w:rFonts w:ascii="Times New Roman" w:hAnsi="Times New Roman"/>
          <w:sz w:val="24"/>
          <w:szCs w:val="24"/>
          <w:lang w:val="sr-Cyrl-CS"/>
        </w:rPr>
        <w:t xml:space="preserve">ано је у односу на </w:t>
      </w:r>
      <w:r w:rsidR="00337F6F">
        <w:rPr>
          <w:rFonts w:ascii="Times New Roman" w:hAnsi="Times New Roman"/>
          <w:sz w:val="24"/>
          <w:szCs w:val="24"/>
          <w:lang w:val="sr-Cyrl-CS"/>
        </w:rPr>
        <w:t xml:space="preserve">другим </w:t>
      </w:r>
      <w:r w:rsidR="00434A4D">
        <w:rPr>
          <w:rFonts w:ascii="Times New Roman" w:hAnsi="Times New Roman"/>
          <w:sz w:val="24"/>
          <w:szCs w:val="24"/>
          <w:lang w:val="sr-Cyrl-CS"/>
        </w:rPr>
        <w:t xml:space="preserve">ребалансом </w:t>
      </w:r>
      <w:r w:rsidR="0083558F">
        <w:rPr>
          <w:rFonts w:ascii="Times New Roman" w:hAnsi="Times New Roman"/>
          <w:sz w:val="24"/>
          <w:szCs w:val="24"/>
          <w:lang w:val="sr-Cyrl-CS"/>
        </w:rPr>
        <w:t xml:space="preserve">уврђен </w:t>
      </w:r>
      <w:r w:rsidR="001469C7">
        <w:rPr>
          <w:rFonts w:ascii="Times New Roman" w:hAnsi="Times New Roman"/>
          <w:sz w:val="24"/>
          <w:szCs w:val="24"/>
          <w:lang w:val="sr-Cyrl-CS"/>
        </w:rPr>
        <w:t>план буџета града Дервента за 202</w:t>
      </w:r>
      <w:r w:rsidR="0083558F">
        <w:rPr>
          <w:rFonts w:ascii="Times New Roman" w:hAnsi="Times New Roman"/>
          <w:sz w:val="24"/>
          <w:szCs w:val="24"/>
          <w:lang w:val="sr-Cyrl-CS"/>
        </w:rPr>
        <w:t xml:space="preserve">5. годину </w:t>
      </w:r>
      <w:r w:rsidRPr="002D6D5D">
        <w:rPr>
          <w:rFonts w:ascii="Times New Roman" w:hAnsi="Times New Roman"/>
          <w:sz w:val="24"/>
          <w:szCs w:val="24"/>
          <w:lang w:val="sr-Cyrl-CS"/>
        </w:rPr>
        <w:t>и од</w:t>
      </w:r>
      <w:r w:rsidR="008A3416">
        <w:rPr>
          <w:rFonts w:ascii="Times New Roman" w:hAnsi="Times New Roman"/>
          <w:sz w:val="24"/>
          <w:szCs w:val="24"/>
          <w:lang w:val="sr-Cyrl-CS"/>
        </w:rPr>
        <w:t xml:space="preserve">обрене реалокације </w:t>
      </w:r>
      <w:r w:rsidR="00175CC6">
        <w:rPr>
          <w:rFonts w:ascii="Times New Roman" w:hAnsi="Times New Roman"/>
          <w:sz w:val="24"/>
          <w:szCs w:val="24"/>
          <w:lang w:val="sr-Cyrl-CS"/>
        </w:rPr>
        <w:t xml:space="preserve">буџетских </w:t>
      </w:r>
      <w:r w:rsidR="001469C7">
        <w:rPr>
          <w:rFonts w:ascii="Times New Roman" w:hAnsi="Times New Roman"/>
          <w:sz w:val="24"/>
          <w:szCs w:val="24"/>
          <w:lang w:val="sr-Cyrl-CS"/>
        </w:rPr>
        <w:t>средстава.</w:t>
      </w:r>
    </w:p>
    <w:p w:rsidR="001469C7" w:rsidRPr="002D6D5D" w:rsidRDefault="001469C7" w:rsidP="00CE6CA3">
      <w:pPr>
        <w:spacing w:after="0"/>
        <w:jc w:val="both"/>
        <w:rPr>
          <w:rFonts w:ascii="Times New Roman" w:hAnsi="Times New Roman"/>
          <w:sz w:val="24"/>
          <w:szCs w:val="24"/>
          <w:lang w:val="sr-Cyrl-CS"/>
        </w:rPr>
      </w:pPr>
    </w:p>
    <w:p w:rsidR="00CE6CA3" w:rsidRPr="002D6D5D" w:rsidRDefault="00852532" w:rsidP="002A102D">
      <w:pPr>
        <w:pStyle w:val="Naslov2"/>
        <w:rPr>
          <w:lang w:val="sr-Latn-BA"/>
        </w:rPr>
      </w:pPr>
      <w:bookmarkStart w:id="3" w:name="_Toc227309776"/>
      <w:r>
        <w:rPr>
          <w:lang w:val="bs-Latn-BA"/>
        </w:rPr>
        <w:t xml:space="preserve">III </w:t>
      </w:r>
      <w:r w:rsidR="00826004" w:rsidRPr="002D6D5D">
        <w:rPr>
          <w:lang w:val="sr-Cyrl-CS"/>
        </w:rPr>
        <w:t>Оперативни буџет за 20</w:t>
      </w:r>
      <w:r w:rsidR="00824700" w:rsidRPr="002D6D5D">
        <w:rPr>
          <w:lang w:val="sr-Cyrl-CS"/>
        </w:rPr>
        <w:t>2</w:t>
      </w:r>
      <w:r w:rsidR="008A3416">
        <w:rPr>
          <w:lang w:val="sr-Cyrl-CS"/>
        </w:rPr>
        <w:t>5</w:t>
      </w:r>
      <w:r w:rsidR="00CE6CA3" w:rsidRPr="002D6D5D">
        <w:rPr>
          <w:lang w:val="sr-Cyrl-CS"/>
        </w:rPr>
        <w:t>. годину</w:t>
      </w:r>
      <w:bookmarkEnd w:id="3"/>
    </w:p>
    <w:p w:rsidR="00CE6CA3" w:rsidRPr="002D6D5D" w:rsidRDefault="00CE6CA3" w:rsidP="00CE6CA3">
      <w:pPr>
        <w:spacing w:after="0"/>
        <w:jc w:val="both"/>
        <w:rPr>
          <w:rFonts w:ascii="Times New Roman" w:hAnsi="Times New Roman"/>
          <w:b/>
          <w:sz w:val="24"/>
          <w:szCs w:val="24"/>
          <w:lang w:val="sr-Latn-BA"/>
        </w:rPr>
      </w:pPr>
    </w:p>
    <w:p w:rsidR="008A3416" w:rsidRPr="00337F6F" w:rsidRDefault="00CE6CA3" w:rsidP="00CE6CA3">
      <w:pPr>
        <w:spacing w:after="0"/>
        <w:jc w:val="both"/>
        <w:rPr>
          <w:rFonts w:ascii="Times New Roman" w:hAnsi="Times New Roman"/>
          <w:color w:val="FF0000"/>
          <w:sz w:val="24"/>
          <w:szCs w:val="24"/>
          <w:lang w:val="sr-Cyrl-CS"/>
        </w:rPr>
      </w:pPr>
      <w:r w:rsidRPr="002D6D5D">
        <w:rPr>
          <w:rFonts w:ascii="Times New Roman" w:hAnsi="Times New Roman"/>
          <w:sz w:val="24"/>
          <w:szCs w:val="24"/>
          <w:lang w:val="sr-Cyrl-CS"/>
        </w:rPr>
        <w:t>У складу са чланом 3. Одлуке о извршењу</w:t>
      </w:r>
      <w:r w:rsidR="00AB5612" w:rsidRPr="002D6D5D">
        <w:rPr>
          <w:rFonts w:ascii="Times New Roman" w:hAnsi="Times New Roman"/>
          <w:sz w:val="24"/>
          <w:szCs w:val="24"/>
          <w:lang w:val="sr-Cyrl-CS"/>
        </w:rPr>
        <w:t xml:space="preserve"> </w:t>
      </w:r>
      <w:r w:rsidR="00D976D1" w:rsidRPr="002D6D5D">
        <w:rPr>
          <w:rFonts w:ascii="Times New Roman" w:hAnsi="Times New Roman"/>
          <w:sz w:val="24"/>
          <w:szCs w:val="24"/>
          <w:lang w:val="sr-Cyrl-CS"/>
        </w:rPr>
        <w:t>буџета града</w:t>
      </w:r>
      <w:r w:rsidR="00826004" w:rsidRPr="002D6D5D">
        <w:rPr>
          <w:rFonts w:ascii="Times New Roman" w:hAnsi="Times New Roman"/>
          <w:sz w:val="24"/>
          <w:szCs w:val="24"/>
          <w:lang w:val="sr-Cyrl-CS"/>
        </w:rPr>
        <w:t xml:space="preserve"> Дервента за 20</w:t>
      </w:r>
      <w:r w:rsidR="00824700" w:rsidRPr="002D6D5D">
        <w:rPr>
          <w:rFonts w:ascii="Times New Roman" w:hAnsi="Times New Roman"/>
          <w:sz w:val="24"/>
          <w:szCs w:val="24"/>
          <w:lang w:val="sr-Cyrl-CS"/>
        </w:rPr>
        <w:t>2</w:t>
      </w:r>
      <w:r w:rsidR="008A3416">
        <w:rPr>
          <w:rFonts w:ascii="Times New Roman" w:hAnsi="Times New Roman"/>
          <w:sz w:val="24"/>
          <w:szCs w:val="24"/>
          <w:lang w:val="sr-Cyrl-CS"/>
        </w:rPr>
        <w:t>5</w:t>
      </w:r>
      <w:r w:rsidRPr="002D6D5D">
        <w:rPr>
          <w:rFonts w:ascii="Times New Roman" w:hAnsi="Times New Roman"/>
          <w:sz w:val="24"/>
          <w:szCs w:val="24"/>
          <w:lang w:val="sr-Cyrl-CS"/>
        </w:rPr>
        <w:t>. годину, Одјељење за финансије је</w:t>
      </w:r>
      <w:r w:rsidR="00C12D55">
        <w:rPr>
          <w:rFonts w:ascii="Times New Roman" w:hAnsi="Times New Roman"/>
          <w:sz w:val="24"/>
          <w:szCs w:val="24"/>
          <w:lang w:val="sr-Cyrl-CS"/>
        </w:rPr>
        <w:t>,</w:t>
      </w:r>
      <w:r w:rsidRPr="002D6D5D">
        <w:rPr>
          <w:rFonts w:ascii="Times New Roman" w:hAnsi="Times New Roman"/>
          <w:sz w:val="24"/>
          <w:szCs w:val="24"/>
          <w:lang w:val="sr-Cyrl-CS"/>
        </w:rPr>
        <w:t xml:space="preserve"> према плану буџета</w:t>
      </w:r>
      <w:r w:rsidR="00C12D55">
        <w:rPr>
          <w:rFonts w:ascii="Times New Roman" w:hAnsi="Times New Roman"/>
          <w:sz w:val="24"/>
          <w:szCs w:val="24"/>
          <w:lang w:val="sr-Cyrl-CS"/>
        </w:rPr>
        <w:t>,</w:t>
      </w:r>
      <w:r w:rsidRPr="002D6D5D">
        <w:rPr>
          <w:rFonts w:ascii="Times New Roman" w:hAnsi="Times New Roman"/>
          <w:sz w:val="24"/>
          <w:szCs w:val="24"/>
          <w:lang w:val="sr-Cyrl-CS"/>
        </w:rPr>
        <w:t xml:space="preserve"> ставило на располагање оперативна буџетска средства </w:t>
      </w:r>
      <w:r w:rsidR="008A7645" w:rsidRPr="002D6D5D">
        <w:rPr>
          <w:rFonts w:ascii="Times New Roman" w:hAnsi="Times New Roman"/>
          <w:sz w:val="24"/>
          <w:szCs w:val="24"/>
          <w:lang w:val="sr-Cyrl-CS"/>
        </w:rPr>
        <w:t xml:space="preserve">у висини </w:t>
      </w:r>
      <w:r w:rsidR="00AB5612" w:rsidRPr="002D6D5D">
        <w:rPr>
          <w:rFonts w:ascii="Times New Roman" w:hAnsi="Times New Roman"/>
          <w:sz w:val="24"/>
          <w:szCs w:val="24"/>
          <w:lang w:val="sr-Cyrl-CS"/>
        </w:rPr>
        <w:t xml:space="preserve">планираних средстава, </w:t>
      </w:r>
      <w:r w:rsidRPr="002D6D5D">
        <w:rPr>
          <w:rFonts w:ascii="Times New Roman" w:hAnsi="Times New Roman"/>
          <w:sz w:val="24"/>
          <w:szCs w:val="24"/>
          <w:lang w:val="sr-Cyrl-CS"/>
        </w:rPr>
        <w:t>сви</w:t>
      </w:r>
      <w:r w:rsidR="00F56161">
        <w:rPr>
          <w:rFonts w:ascii="Times New Roman" w:hAnsi="Times New Roman"/>
          <w:sz w:val="24"/>
          <w:szCs w:val="24"/>
          <w:lang w:val="sr-Cyrl-CS"/>
        </w:rPr>
        <w:t>м потрошачким јединицама.</w:t>
      </w:r>
      <w:r w:rsidR="00337F6F">
        <w:rPr>
          <w:rFonts w:ascii="Times New Roman" w:hAnsi="Times New Roman"/>
          <w:sz w:val="24"/>
          <w:szCs w:val="24"/>
          <w:lang w:val="sr-Cyrl-CS"/>
        </w:rPr>
        <w:t xml:space="preserve"> </w:t>
      </w:r>
      <w:r w:rsidR="00283FC0" w:rsidRPr="002D6D5D">
        <w:rPr>
          <w:rFonts w:ascii="Times New Roman" w:hAnsi="Times New Roman"/>
          <w:sz w:val="24"/>
          <w:szCs w:val="24"/>
          <w:lang w:val="sr-Cyrl-CS"/>
        </w:rPr>
        <w:t xml:space="preserve">Током </w:t>
      </w:r>
      <w:r w:rsidR="00826004" w:rsidRPr="002D6D5D">
        <w:rPr>
          <w:rFonts w:ascii="Times New Roman" w:hAnsi="Times New Roman"/>
          <w:sz w:val="24"/>
          <w:szCs w:val="24"/>
          <w:lang w:val="sr-Cyrl-CS"/>
        </w:rPr>
        <w:t>анализираног периода 20</w:t>
      </w:r>
      <w:r w:rsidR="00824700" w:rsidRPr="002D6D5D">
        <w:rPr>
          <w:rFonts w:ascii="Times New Roman" w:hAnsi="Times New Roman"/>
          <w:sz w:val="24"/>
          <w:szCs w:val="24"/>
          <w:lang w:val="sr-Cyrl-CS"/>
        </w:rPr>
        <w:t>2</w:t>
      </w:r>
      <w:r w:rsidR="008A3416">
        <w:rPr>
          <w:rFonts w:ascii="Times New Roman" w:hAnsi="Times New Roman"/>
          <w:sz w:val="24"/>
          <w:szCs w:val="24"/>
          <w:lang w:val="sr-Cyrl-CS"/>
        </w:rPr>
        <w:t xml:space="preserve">5. године, у складу са чланом 10. </w:t>
      </w:r>
      <w:r w:rsidRPr="002D6D5D">
        <w:rPr>
          <w:rFonts w:ascii="Times New Roman" w:hAnsi="Times New Roman"/>
          <w:sz w:val="24"/>
          <w:szCs w:val="24"/>
          <w:lang w:val="sr-Cyrl-CS"/>
        </w:rPr>
        <w:t>Одлуке о извршењу бу</w:t>
      </w:r>
      <w:r w:rsidR="00D976D1" w:rsidRPr="002D6D5D">
        <w:rPr>
          <w:rFonts w:ascii="Times New Roman" w:hAnsi="Times New Roman"/>
          <w:sz w:val="24"/>
          <w:szCs w:val="24"/>
          <w:lang w:val="sr-Cyrl-CS"/>
        </w:rPr>
        <w:t>џета града</w:t>
      </w:r>
      <w:r w:rsidR="00826004" w:rsidRPr="002D6D5D">
        <w:rPr>
          <w:rFonts w:ascii="Times New Roman" w:hAnsi="Times New Roman"/>
          <w:sz w:val="24"/>
          <w:szCs w:val="24"/>
          <w:lang w:val="sr-Cyrl-CS"/>
        </w:rPr>
        <w:t xml:space="preserve"> Дервента за 20</w:t>
      </w:r>
      <w:r w:rsidR="00824700" w:rsidRPr="002D6D5D">
        <w:rPr>
          <w:rFonts w:ascii="Times New Roman" w:hAnsi="Times New Roman"/>
          <w:sz w:val="24"/>
          <w:szCs w:val="24"/>
          <w:lang w:val="sr-Cyrl-CS"/>
        </w:rPr>
        <w:t>2</w:t>
      </w:r>
      <w:r w:rsidR="008A3416">
        <w:rPr>
          <w:rFonts w:ascii="Times New Roman" w:hAnsi="Times New Roman"/>
          <w:sz w:val="24"/>
          <w:szCs w:val="24"/>
          <w:lang w:val="sr-Cyrl-CS"/>
        </w:rPr>
        <w:t>5</w:t>
      </w:r>
      <w:r w:rsidRPr="002D6D5D">
        <w:rPr>
          <w:rFonts w:ascii="Times New Roman" w:hAnsi="Times New Roman"/>
          <w:sz w:val="24"/>
          <w:szCs w:val="24"/>
          <w:lang w:val="sr-Cyrl-CS"/>
        </w:rPr>
        <w:t xml:space="preserve">. годину, вршене су реалокације средстава у оквиру </w:t>
      </w:r>
      <w:r w:rsidR="00434A4D">
        <w:rPr>
          <w:rFonts w:ascii="Times New Roman" w:hAnsi="Times New Roman"/>
          <w:sz w:val="24"/>
          <w:szCs w:val="24"/>
          <w:lang w:val="sr-Cyrl-CS"/>
        </w:rPr>
        <w:t>буџетских корисника.</w:t>
      </w:r>
    </w:p>
    <w:p w:rsidR="00434A4D" w:rsidRDefault="00434A4D" w:rsidP="00CE6CA3">
      <w:pPr>
        <w:spacing w:after="0"/>
        <w:jc w:val="both"/>
        <w:rPr>
          <w:rFonts w:ascii="Times New Roman" w:hAnsi="Times New Roman"/>
          <w:sz w:val="24"/>
          <w:szCs w:val="24"/>
          <w:lang w:val="sr-Cyrl-CS"/>
        </w:rPr>
      </w:pPr>
    </w:p>
    <w:p w:rsidR="00CE6CA3" w:rsidRPr="002D6D5D" w:rsidRDefault="00CE6CA3" w:rsidP="00CE6CA3">
      <w:pPr>
        <w:spacing w:after="0"/>
        <w:jc w:val="both"/>
        <w:rPr>
          <w:rFonts w:ascii="Times New Roman" w:hAnsi="Times New Roman"/>
          <w:sz w:val="24"/>
          <w:szCs w:val="24"/>
          <w:lang w:val="sr-Cyrl-CS"/>
        </w:rPr>
      </w:pPr>
      <w:r w:rsidRPr="002D6D5D">
        <w:rPr>
          <w:rFonts w:ascii="Times New Roman" w:hAnsi="Times New Roman"/>
          <w:sz w:val="24"/>
          <w:szCs w:val="24"/>
          <w:lang w:val="sr-Cyrl-CS"/>
        </w:rPr>
        <w:t xml:space="preserve">С обзиром да овај извјештај приказује реализацију </w:t>
      </w:r>
      <w:r w:rsidR="008F2AC7" w:rsidRPr="002D6D5D">
        <w:rPr>
          <w:rFonts w:ascii="Times New Roman" w:hAnsi="Times New Roman"/>
          <w:sz w:val="24"/>
          <w:szCs w:val="24"/>
          <w:lang w:val="hr-HR"/>
        </w:rPr>
        <w:t xml:space="preserve">буџетских </w:t>
      </w:r>
      <w:r w:rsidRPr="002D6D5D">
        <w:rPr>
          <w:rFonts w:ascii="Times New Roman" w:hAnsi="Times New Roman"/>
          <w:sz w:val="24"/>
          <w:szCs w:val="24"/>
          <w:lang w:val="sr-Cyrl-CS"/>
        </w:rPr>
        <w:t xml:space="preserve">прихода и примитака као и </w:t>
      </w:r>
      <w:r w:rsidR="008F2AC7" w:rsidRPr="002D6D5D">
        <w:rPr>
          <w:rFonts w:ascii="Times New Roman" w:hAnsi="Times New Roman"/>
          <w:sz w:val="24"/>
          <w:szCs w:val="24"/>
          <w:lang w:val="sr-Cyrl-CS"/>
        </w:rPr>
        <w:t xml:space="preserve">буџетских </w:t>
      </w:r>
      <w:r w:rsidRPr="002D6D5D">
        <w:rPr>
          <w:rFonts w:ascii="Times New Roman" w:hAnsi="Times New Roman"/>
          <w:sz w:val="24"/>
          <w:szCs w:val="24"/>
          <w:lang w:val="sr-Cyrl-CS"/>
        </w:rPr>
        <w:t>расхода и издатака у односу на</w:t>
      </w:r>
      <w:r w:rsidR="00F56161">
        <w:rPr>
          <w:rFonts w:ascii="Times New Roman" w:hAnsi="Times New Roman"/>
          <w:sz w:val="24"/>
          <w:szCs w:val="24"/>
          <w:lang w:val="sr-Cyrl-CS"/>
        </w:rPr>
        <w:t xml:space="preserve"> </w:t>
      </w:r>
      <w:r w:rsidR="00337F6F">
        <w:rPr>
          <w:rFonts w:ascii="Times New Roman" w:hAnsi="Times New Roman"/>
          <w:sz w:val="24"/>
          <w:szCs w:val="24"/>
          <w:lang w:val="sr-Cyrl-CS"/>
        </w:rPr>
        <w:t xml:space="preserve">другим </w:t>
      </w:r>
      <w:r w:rsidR="009B4D57">
        <w:rPr>
          <w:rFonts w:ascii="Times New Roman" w:hAnsi="Times New Roman"/>
          <w:sz w:val="24"/>
          <w:szCs w:val="24"/>
          <w:lang w:val="sr-Cyrl-CS"/>
        </w:rPr>
        <w:t xml:space="preserve">ребалансом </w:t>
      </w:r>
      <w:r w:rsidR="006F1BF8">
        <w:rPr>
          <w:rFonts w:ascii="Times New Roman" w:hAnsi="Times New Roman"/>
          <w:sz w:val="24"/>
          <w:szCs w:val="24"/>
          <w:lang w:val="sr-Cyrl-CS"/>
        </w:rPr>
        <w:t xml:space="preserve">усвојен </w:t>
      </w:r>
      <w:r w:rsidR="009104C4" w:rsidRPr="002D6D5D">
        <w:rPr>
          <w:rFonts w:ascii="Times New Roman" w:hAnsi="Times New Roman"/>
          <w:sz w:val="24"/>
          <w:szCs w:val="24"/>
          <w:lang w:val="sr-Cyrl-CS"/>
        </w:rPr>
        <w:t>буџет за 20</w:t>
      </w:r>
      <w:r w:rsidR="00824700" w:rsidRPr="002D6D5D">
        <w:rPr>
          <w:rFonts w:ascii="Times New Roman" w:hAnsi="Times New Roman"/>
          <w:sz w:val="24"/>
          <w:szCs w:val="24"/>
          <w:lang w:val="sr-Cyrl-CS"/>
        </w:rPr>
        <w:t>2</w:t>
      </w:r>
      <w:r w:rsidR="008A3416">
        <w:rPr>
          <w:rFonts w:ascii="Times New Roman" w:hAnsi="Times New Roman"/>
          <w:sz w:val="24"/>
          <w:szCs w:val="24"/>
          <w:lang w:val="sr-Cyrl-CS"/>
        </w:rPr>
        <w:t>5</w:t>
      </w:r>
      <w:r w:rsidR="006F1BF8">
        <w:rPr>
          <w:rFonts w:ascii="Times New Roman" w:hAnsi="Times New Roman"/>
          <w:sz w:val="24"/>
          <w:szCs w:val="24"/>
          <w:lang w:val="sr-Cyrl-CS"/>
        </w:rPr>
        <w:t xml:space="preserve">. годину, </w:t>
      </w:r>
      <w:r w:rsidRPr="002D6D5D">
        <w:rPr>
          <w:rFonts w:ascii="Times New Roman" w:hAnsi="Times New Roman"/>
          <w:sz w:val="24"/>
          <w:szCs w:val="24"/>
          <w:lang w:val="sr-Cyrl-CS"/>
        </w:rPr>
        <w:t xml:space="preserve">реалокације извршене </w:t>
      </w:r>
      <w:r w:rsidR="009104C4" w:rsidRPr="002D6D5D">
        <w:rPr>
          <w:rFonts w:ascii="Times New Roman" w:hAnsi="Times New Roman"/>
          <w:sz w:val="24"/>
          <w:szCs w:val="24"/>
          <w:lang w:val="sr-Cyrl-CS"/>
        </w:rPr>
        <w:t>у периоду</w:t>
      </w:r>
      <w:r w:rsidR="006F1BF8">
        <w:rPr>
          <w:rFonts w:ascii="Times New Roman" w:hAnsi="Times New Roman"/>
          <w:sz w:val="24"/>
          <w:szCs w:val="24"/>
          <w:lang w:val="sr-Cyrl-CS"/>
        </w:rPr>
        <w:t xml:space="preserve"> од </w:t>
      </w:r>
      <w:r w:rsidR="00AA335E">
        <w:rPr>
          <w:rFonts w:ascii="Times New Roman" w:hAnsi="Times New Roman"/>
          <w:sz w:val="24"/>
          <w:szCs w:val="24"/>
          <w:lang w:val="sr-Cyrl-CS"/>
        </w:rPr>
        <w:t xml:space="preserve">другог </w:t>
      </w:r>
      <w:r w:rsidR="00434A4D">
        <w:rPr>
          <w:rFonts w:ascii="Times New Roman" w:hAnsi="Times New Roman"/>
          <w:sz w:val="24"/>
          <w:szCs w:val="24"/>
          <w:lang w:val="sr-Cyrl-CS"/>
        </w:rPr>
        <w:t xml:space="preserve">ребаланса до </w:t>
      </w:r>
      <w:r w:rsidR="00AA335E">
        <w:rPr>
          <w:rFonts w:ascii="Times New Roman" w:hAnsi="Times New Roman"/>
          <w:sz w:val="24"/>
          <w:szCs w:val="24"/>
          <w:lang w:val="sr-Cyrl-CS"/>
        </w:rPr>
        <w:t>31.12</w:t>
      </w:r>
      <w:r w:rsidR="008A3416">
        <w:rPr>
          <w:rFonts w:ascii="Times New Roman" w:hAnsi="Times New Roman"/>
          <w:sz w:val="24"/>
          <w:szCs w:val="24"/>
          <w:lang w:val="sr-Cyrl-CS"/>
        </w:rPr>
        <w:t>.2025</w:t>
      </w:r>
      <w:r w:rsidR="006F1BF8">
        <w:rPr>
          <w:rFonts w:ascii="Times New Roman" w:hAnsi="Times New Roman"/>
          <w:sz w:val="24"/>
          <w:szCs w:val="24"/>
          <w:lang w:val="sr-Cyrl-CS"/>
        </w:rPr>
        <w:t xml:space="preserve">. године </w:t>
      </w:r>
      <w:r w:rsidR="00C1325A">
        <w:rPr>
          <w:rFonts w:ascii="Times New Roman" w:hAnsi="Times New Roman"/>
          <w:sz w:val="24"/>
          <w:szCs w:val="24"/>
          <w:lang w:val="sr-Cyrl-CS"/>
        </w:rPr>
        <w:t xml:space="preserve">обухваћене </w:t>
      </w:r>
      <w:r w:rsidRPr="002D6D5D">
        <w:rPr>
          <w:rFonts w:ascii="Times New Roman" w:hAnsi="Times New Roman"/>
          <w:sz w:val="24"/>
          <w:szCs w:val="24"/>
          <w:lang w:val="sr-Cyrl-CS"/>
        </w:rPr>
        <w:t xml:space="preserve">су у овом </w:t>
      </w:r>
      <w:r w:rsidR="00394D0F" w:rsidRPr="002D6D5D">
        <w:rPr>
          <w:rFonts w:ascii="Times New Roman" w:hAnsi="Times New Roman"/>
          <w:sz w:val="24"/>
          <w:szCs w:val="24"/>
          <w:lang w:val="sr-Cyrl-CS"/>
        </w:rPr>
        <w:t xml:space="preserve">извјештају и исказане </w:t>
      </w:r>
      <w:r w:rsidR="00F56161">
        <w:rPr>
          <w:rFonts w:ascii="Times New Roman" w:hAnsi="Times New Roman"/>
          <w:sz w:val="24"/>
          <w:szCs w:val="24"/>
          <w:lang w:val="sr-Cyrl-CS"/>
        </w:rPr>
        <w:t xml:space="preserve">у оквиру </w:t>
      </w:r>
      <w:r w:rsidR="00C1325A" w:rsidRPr="00C1325A">
        <w:rPr>
          <w:rFonts w:ascii="Times New Roman" w:hAnsi="Times New Roman"/>
          <w:sz w:val="24"/>
          <w:szCs w:val="24"/>
          <w:lang w:val="sr-Cyrl-CS"/>
        </w:rPr>
        <w:t>тачке 2</w:t>
      </w:r>
      <w:r w:rsidR="00C1325A">
        <w:rPr>
          <w:rFonts w:ascii="Times New Roman" w:hAnsi="Times New Roman"/>
          <w:sz w:val="24"/>
          <w:szCs w:val="24"/>
          <w:lang w:val="sr-Cyrl-CS"/>
        </w:rPr>
        <w:t>, док су детаљно приказане у табеларном прегледу у прилогу овог извјештаја.</w:t>
      </w:r>
    </w:p>
    <w:p w:rsidR="00CE6CA3" w:rsidRPr="002D6D5D" w:rsidRDefault="00CE6CA3" w:rsidP="00CE6CA3">
      <w:pPr>
        <w:spacing w:after="0"/>
        <w:jc w:val="both"/>
        <w:rPr>
          <w:rFonts w:ascii="Times New Roman" w:hAnsi="Times New Roman"/>
          <w:sz w:val="24"/>
          <w:szCs w:val="24"/>
          <w:lang w:val="sr-Cyrl-CS"/>
        </w:rPr>
      </w:pPr>
    </w:p>
    <w:p w:rsidR="00CE6CA3" w:rsidRDefault="00CE6CA3" w:rsidP="00CE6CA3">
      <w:pPr>
        <w:spacing w:after="0"/>
        <w:jc w:val="both"/>
        <w:rPr>
          <w:rFonts w:ascii="Times New Roman" w:hAnsi="Times New Roman"/>
          <w:sz w:val="24"/>
          <w:szCs w:val="24"/>
          <w:lang w:val="sr-Cyrl-CS"/>
        </w:rPr>
      </w:pPr>
      <w:r w:rsidRPr="002D6D5D">
        <w:rPr>
          <w:rFonts w:ascii="Times New Roman" w:hAnsi="Times New Roman"/>
          <w:sz w:val="24"/>
          <w:szCs w:val="24"/>
          <w:lang w:val="sr-Cyrl-CS"/>
        </w:rPr>
        <w:t>У даљем тексту приказана је анализа реализованих средстава и расхо</w:t>
      </w:r>
      <w:r w:rsidR="009104C4" w:rsidRPr="002D6D5D">
        <w:rPr>
          <w:rFonts w:ascii="Times New Roman" w:hAnsi="Times New Roman"/>
          <w:sz w:val="24"/>
          <w:szCs w:val="24"/>
          <w:lang w:val="sr-Cyrl-CS"/>
        </w:rPr>
        <w:t>да и и</w:t>
      </w:r>
      <w:r w:rsidR="001109B4" w:rsidRPr="002D6D5D">
        <w:rPr>
          <w:rFonts w:ascii="Times New Roman" w:hAnsi="Times New Roman"/>
          <w:sz w:val="24"/>
          <w:szCs w:val="24"/>
          <w:lang w:val="sr-Cyrl-CS"/>
        </w:rPr>
        <w:t xml:space="preserve">здатака за </w:t>
      </w:r>
      <w:r w:rsidR="008845EF">
        <w:rPr>
          <w:rFonts w:ascii="Times New Roman" w:hAnsi="Times New Roman"/>
          <w:sz w:val="24"/>
          <w:szCs w:val="24"/>
          <w:lang w:val="sr-Cyrl-CS"/>
        </w:rPr>
        <w:t xml:space="preserve">период </w:t>
      </w:r>
      <w:r w:rsidR="006F1BF8">
        <w:rPr>
          <w:rFonts w:ascii="Times New Roman" w:hAnsi="Times New Roman"/>
          <w:sz w:val="24"/>
          <w:szCs w:val="24"/>
          <w:lang w:val="sr-Cyrl-CS"/>
        </w:rPr>
        <w:t>01.01-3</w:t>
      </w:r>
      <w:r w:rsidR="00AA335E">
        <w:rPr>
          <w:rFonts w:ascii="Times New Roman" w:hAnsi="Times New Roman"/>
          <w:sz w:val="24"/>
          <w:szCs w:val="24"/>
          <w:lang w:val="sr-Cyrl-CS"/>
        </w:rPr>
        <w:t>1.12</w:t>
      </w:r>
      <w:r w:rsidR="006F1BF8">
        <w:rPr>
          <w:rFonts w:ascii="Times New Roman" w:hAnsi="Times New Roman"/>
          <w:sz w:val="24"/>
          <w:szCs w:val="24"/>
          <w:lang w:val="sr-Cyrl-CS"/>
        </w:rPr>
        <w:t>.</w:t>
      </w:r>
      <w:r w:rsidR="00826004" w:rsidRPr="002D6D5D">
        <w:rPr>
          <w:rFonts w:ascii="Times New Roman" w:hAnsi="Times New Roman"/>
          <w:sz w:val="24"/>
          <w:szCs w:val="24"/>
          <w:lang w:val="sr-Cyrl-CS"/>
        </w:rPr>
        <w:t>20</w:t>
      </w:r>
      <w:r w:rsidR="00824700" w:rsidRPr="002D6D5D">
        <w:rPr>
          <w:rFonts w:ascii="Times New Roman" w:hAnsi="Times New Roman"/>
          <w:sz w:val="24"/>
          <w:szCs w:val="24"/>
          <w:lang w:val="sr-Cyrl-CS"/>
        </w:rPr>
        <w:t>2</w:t>
      </w:r>
      <w:r w:rsidR="008A3416">
        <w:rPr>
          <w:rFonts w:ascii="Times New Roman" w:hAnsi="Times New Roman"/>
          <w:sz w:val="24"/>
          <w:szCs w:val="24"/>
          <w:lang w:val="hr-HR"/>
        </w:rPr>
        <w:t>5</w:t>
      </w:r>
      <w:r w:rsidRPr="002D6D5D">
        <w:rPr>
          <w:rFonts w:ascii="Times New Roman" w:hAnsi="Times New Roman"/>
          <w:sz w:val="24"/>
          <w:szCs w:val="24"/>
          <w:lang w:val="sr-Cyrl-CS"/>
        </w:rPr>
        <w:t>. годин</w:t>
      </w:r>
      <w:r w:rsidR="009104C4" w:rsidRPr="002D6D5D">
        <w:rPr>
          <w:rFonts w:ascii="Times New Roman" w:hAnsi="Times New Roman"/>
          <w:sz w:val="24"/>
          <w:szCs w:val="24"/>
          <w:lang w:val="sr-Cyrl-CS"/>
        </w:rPr>
        <w:t>е</w:t>
      </w:r>
      <w:r w:rsidRPr="002D6D5D">
        <w:rPr>
          <w:rFonts w:ascii="Times New Roman" w:hAnsi="Times New Roman"/>
          <w:sz w:val="24"/>
          <w:szCs w:val="24"/>
          <w:lang w:val="sr-Cyrl-CS"/>
        </w:rPr>
        <w:t>.</w:t>
      </w:r>
    </w:p>
    <w:p w:rsidR="00CE6CA3" w:rsidRPr="00394D0F" w:rsidRDefault="00CD3C32" w:rsidP="00CD3C32">
      <w:pPr>
        <w:pStyle w:val="Naslov1"/>
        <w:rPr>
          <w:lang w:val="sr-Cyrl-CS"/>
        </w:rPr>
      </w:pPr>
      <w:bookmarkStart w:id="4" w:name="_Toc227309777"/>
      <w:r>
        <w:rPr>
          <w:lang w:val="sr-Cyrl-CS"/>
        </w:rPr>
        <w:t>1.</w:t>
      </w:r>
      <w:r w:rsidR="00611476">
        <w:rPr>
          <w:lang w:val="sr-Cyrl-CS"/>
        </w:rPr>
        <w:t xml:space="preserve"> ИЗВРШЕЊЕ БУЏЕТА ГРАДА</w:t>
      </w:r>
      <w:r w:rsidR="00CE6CA3" w:rsidRPr="00394D0F">
        <w:rPr>
          <w:lang w:val="sr-Cyrl-CS"/>
        </w:rPr>
        <w:t xml:space="preserve"> ДЕРВЕНТА ЗА </w:t>
      </w:r>
      <w:r w:rsidR="008845EF">
        <w:rPr>
          <w:lang w:val="sr-Cyrl-CS"/>
        </w:rPr>
        <w:t>ПЕРИОД</w:t>
      </w:r>
      <w:r>
        <w:rPr>
          <w:lang w:val="bs-Cyrl-BA"/>
        </w:rPr>
        <w:t xml:space="preserve"> </w:t>
      </w:r>
      <w:r w:rsidR="00DF16B0" w:rsidRPr="00394D0F">
        <w:rPr>
          <w:lang w:val="sr-Cyrl-CS"/>
        </w:rPr>
        <w:t>01.</w:t>
      </w:r>
      <w:r>
        <w:rPr>
          <w:lang w:val="sr-Cyrl-CS"/>
        </w:rPr>
        <w:t>01-3</w:t>
      </w:r>
      <w:r w:rsidR="00FB7253">
        <w:rPr>
          <w:lang w:val="sr-Cyrl-CS"/>
        </w:rPr>
        <w:t>1.12</w:t>
      </w:r>
      <w:r>
        <w:rPr>
          <w:lang w:val="sr-Cyrl-CS"/>
        </w:rPr>
        <w:t>.</w:t>
      </w:r>
      <w:r w:rsidR="00824700">
        <w:rPr>
          <w:lang w:val="sr-Cyrl-CS"/>
        </w:rPr>
        <w:t>202</w:t>
      </w:r>
      <w:r w:rsidR="001E5F86">
        <w:rPr>
          <w:lang w:val="sr-Cyrl-CS"/>
        </w:rPr>
        <w:t>5</w:t>
      </w:r>
      <w:r w:rsidR="009104C4" w:rsidRPr="00394D0F">
        <w:rPr>
          <w:lang w:val="sr-Cyrl-CS"/>
        </w:rPr>
        <w:t>. ГОДИНЕ</w:t>
      </w:r>
      <w:bookmarkEnd w:id="4"/>
      <w:r w:rsidR="002B6124">
        <w:rPr>
          <w:lang w:val="sr-Cyrl-CS"/>
        </w:rPr>
        <w:t xml:space="preserve"> </w:t>
      </w:r>
    </w:p>
    <w:p w:rsidR="00CE6CA3" w:rsidRPr="00394D0F" w:rsidRDefault="00CE6CA3" w:rsidP="00CE6CA3">
      <w:pPr>
        <w:spacing w:after="0"/>
        <w:jc w:val="both"/>
        <w:rPr>
          <w:rFonts w:asciiTheme="majorHAnsi" w:hAnsiTheme="majorHAnsi"/>
          <w:lang w:val="sr-Cyrl-CS"/>
        </w:rPr>
      </w:pPr>
    </w:p>
    <w:p w:rsidR="00306BB9" w:rsidRDefault="000F676B" w:rsidP="00CD3C32">
      <w:pPr>
        <w:spacing w:after="0"/>
        <w:jc w:val="both"/>
        <w:rPr>
          <w:rFonts w:ascii="Times New Roman" w:hAnsi="Times New Roman"/>
          <w:sz w:val="24"/>
          <w:szCs w:val="24"/>
          <w:lang w:val="sr-Cyrl-CS"/>
        </w:rPr>
      </w:pPr>
      <w:r w:rsidRPr="00CD3C32">
        <w:rPr>
          <w:rFonts w:ascii="Times New Roman" w:hAnsi="Times New Roman"/>
          <w:sz w:val="24"/>
          <w:szCs w:val="24"/>
          <w:lang w:val="sr-Cyrl-CS"/>
        </w:rPr>
        <w:t>И</w:t>
      </w:r>
      <w:r w:rsidR="00CE6CA3" w:rsidRPr="00CD3C32">
        <w:rPr>
          <w:rFonts w:ascii="Times New Roman" w:hAnsi="Times New Roman"/>
          <w:sz w:val="24"/>
          <w:szCs w:val="24"/>
          <w:lang w:val="sr-Cyrl-CS"/>
        </w:rPr>
        <w:t>звј</w:t>
      </w:r>
      <w:r w:rsidR="00D976D1" w:rsidRPr="00CD3C32">
        <w:rPr>
          <w:rFonts w:ascii="Times New Roman" w:hAnsi="Times New Roman"/>
          <w:sz w:val="24"/>
          <w:szCs w:val="24"/>
          <w:lang w:val="sr-Cyrl-CS"/>
        </w:rPr>
        <w:t xml:space="preserve">ештај о извршењу буџета града </w:t>
      </w:r>
      <w:r w:rsidR="00CE6CA3" w:rsidRPr="00CD3C32">
        <w:rPr>
          <w:rFonts w:ascii="Times New Roman" w:hAnsi="Times New Roman"/>
          <w:sz w:val="24"/>
          <w:szCs w:val="24"/>
          <w:lang w:val="sr-Cyrl-CS"/>
        </w:rPr>
        <w:t xml:space="preserve">Дервента за </w:t>
      </w:r>
      <w:r w:rsidRPr="00CD3C32">
        <w:rPr>
          <w:rFonts w:ascii="Times New Roman" w:hAnsi="Times New Roman"/>
          <w:sz w:val="24"/>
          <w:szCs w:val="24"/>
          <w:lang w:val="sr-Cyrl-CS"/>
        </w:rPr>
        <w:t>период 01.</w:t>
      </w:r>
      <w:r w:rsidR="00441555">
        <w:rPr>
          <w:rFonts w:ascii="Times New Roman" w:hAnsi="Times New Roman"/>
          <w:sz w:val="24"/>
          <w:szCs w:val="24"/>
          <w:lang w:val="sr-Cyrl-CS"/>
        </w:rPr>
        <w:t>01</w:t>
      </w:r>
      <w:r w:rsidR="008A7645" w:rsidRPr="00CD3C32">
        <w:rPr>
          <w:rFonts w:ascii="Times New Roman" w:hAnsi="Times New Roman"/>
          <w:sz w:val="24"/>
          <w:szCs w:val="24"/>
          <w:lang w:val="sr-Cyrl-CS"/>
        </w:rPr>
        <w:t>-</w:t>
      </w:r>
      <w:r w:rsidR="00441555">
        <w:rPr>
          <w:rFonts w:ascii="Times New Roman" w:hAnsi="Times New Roman"/>
          <w:sz w:val="24"/>
          <w:szCs w:val="24"/>
          <w:lang w:val="sr-Cyrl-CS"/>
        </w:rPr>
        <w:t>3</w:t>
      </w:r>
      <w:r w:rsidR="00CA1059">
        <w:rPr>
          <w:rFonts w:ascii="Times New Roman" w:hAnsi="Times New Roman"/>
          <w:sz w:val="24"/>
          <w:szCs w:val="24"/>
          <w:lang w:val="sr-Cyrl-CS"/>
        </w:rPr>
        <w:t>1.12</w:t>
      </w:r>
      <w:r w:rsidR="00441555">
        <w:rPr>
          <w:rFonts w:ascii="Times New Roman" w:hAnsi="Times New Roman"/>
          <w:sz w:val="24"/>
          <w:szCs w:val="24"/>
          <w:lang w:val="sr-Cyrl-CS"/>
        </w:rPr>
        <w:t>.</w:t>
      </w:r>
      <w:r w:rsidR="007C273A" w:rsidRPr="00CD3C32">
        <w:rPr>
          <w:rFonts w:ascii="Times New Roman" w:hAnsi="Times New Roman"/>
          <w:sz w:val="24"/>
          <w:szCs w:val="24"/>
          <w:lang w:val="sr-Cyrl-CS"/>
        </w:rPr>
        <w:t>20</w:t>
      </w:r>
      <w:r w:rsidR="007C273A" w:rsidRPr="00CD3C32">
        <w:rPr>
          <w:rFonts w:ascii="Times New Roman" w:hAnsi="Times New Roman"/>
          <w:sz w:val="24"/>
          <w:szCs w:val="24"/>
          <w:lang w:val="sr-Latn-BA"/>
        </w:rPr>
        <w:t>2</w:t>
      </w:r>
      <w:r w:rsidR="001E5F86">
        <w:rPr>
          <w:rFonts w:ascii="Times New Roman" w:hAnsi="Times New Roman"/>
          <w:sz w:val="24"/>
          <w:szCs w:val="24"/>
          <w:lang w:val="bs-Cyrl-BA"/>
        </w:rPr>
        <w:t>5</w:t>
      </w:r>
      <w:r w:rsidR="009104C4" w:rsidRPr="00CD3C32">
        <w:rPr>
          <w:rFonts w:ascii="Times New Roman" w:hAnsi="Times New Roman"/>
          <w:sz w:val="24"/>
          <w:szCs w:val="24"/>
          <w:lang w:val="sr-Cyrl-CS"/>
        </w:rPr>
        <w:t>. године</w:t>
      </w:r>
      <w:r w:rsidR="00441555">
        <w:rPr>
          <w:rFonts w:ascii="Times New Roman" w:hAnsi="Times New Roman"/>
          <w:sz w:val="24"/>
          <w:szCs w:val="24"/>
          <w:lang w:val="sr-Cyrl-CS"/>
        </w:rPr>
        <w:t xml:space="preserve"> израђен је на </w:t>
      </w:r>
      <w:r w:rsidR="00CE6CA3" w:rsidRPr="00CD3C32">
        <w:rPr>
          <w:rFonts w:ascii="Times New Roman" w:hAnsi="Times New Roman"/>
          <w:sz w:val="24"/>
          <w:szCs w:val="24"/>
          <w:lang w:val="sr-Cyrl-CS"/>
        </w:rPr>
        <w:t xml:space="preserve">основу података из </w:t>
      </w:r>
      <w:r w:rsidR="00441555">
        <w:rPr>
          <w:rFonts w:ascii="Times New Roman" w:hAnsi="Times New Roman"/>
          <w:sz w:val="24"/>
          <w:szCs w:val="24"/>
          <w:lang w:val="sr-Cyrl-CS"/>
        </w:rPr>
        <w:t>г</w:t>
      </w:r>
      <w:r w:rsidR="00CE6CA3" w:rsidRPr="00CD3C32">
        <w:rPr>
          <w:rFonts w:ascii="Times New Roman" w:hAnsi="Times New Roman"/>
          <w:sz w:val="24"/>
          <w:szCs w:val="24"/>
          <w:lang w:val="sr-Cyrl-CS"/>
        </w:rPr>
        <w:t>лав</w:t>
      </w:r>
      <w:r w:rsidR="00D976D1" w:rsidRPr="00CD3C32">
        <w:rPr>
          <w:rFonts w:ascii="Times New Roman" w:hAnsi="Times New Roman"/>
          <w:sz w:val="24"/>
          <w:szCs w:val="24"/>
          <w:lang w:val="sr-Cyrl-CS"/>
        </w:rPr>
        <w:t>не књиге трезора</w:t>
      </w:r>
      <w:r w:rsidR="00306BB9">
        <w:rPr>
          <w:rFonts w:ascii="Times New Roman" w:hAnsi="Times New Roman"/>
          <w:sz w:val="24"/>
          <w:szCs w:val="24"/>
          <w:lang w:val="sr-Cyrl-CS"/>
        </w:rPr>
        <w:t xml:space="preserve"> </w:t>
      </w:r>
      <w:r w:rsidR="00D976D1" w:rsidRPr="00CD3C32">
        <w:rPr>
          <w:rFonts w:ascii="Times New Roman" w:hAnsi="Times New Roman"/>
          <w:sz w:val="24"/>
          <w:szCs w:val="24"/>
          <w:lang w:val="sr-Cyrl-CS"/>
        </w:rPr>
        <w:t>коју води град</w:t>
      </w:r>
      <w:r w:rsidR="00394D0F" w:rsidRPr="00CD3C32">
        <w:rPr>
          <w:rFonts w:ascii="Times New Roman" w:hAnsi="Times New Roman"/>
          <w:sz w:val="24"/>
          <w:szCs w:val="24"/>
          <w:lang w:val="sr-Cyrl-CS"/>
        </w:rPr>
        <w:t xml:space="preserve"> Дервента према модификованој </w:t>
      </w:r>
      <w:r w:rsidR="00CE6CA3" w:rsidRPr="00CD3C32">
        <w:rPr>
          <w:rFonts w:ascii="Times New Roman" w:hAnsi="Times New Roman"/>
          <w:sz w:val="24"/>
          <w:szCs w:val="24"/>
          <w:lang w:val="sr-Cyrl-CS"/>
        </w:rPr>
        <w:t>обрачунској основи рачуноводства</w:t>
      </w:r>
      <w:r w:rsidR="00306BB9">
        <w:rPr>
          <w:rFonts w:ascii="Times New Roman" w:hAnsi="Times New Roman"/>
          <w:sz w:val="24"/>
          <w:szCs w:val="24"/>
          <w:lang w:val="sr-Cyrl-CS"/>
        </w:rPr>
        <w:t>, што значи да се трансакције и други догађаји признају у тренутку њиховог настанка</w:t>
      </w:r>
      <w:r w:rsidR="00CE6CA3" w:rsidRPr="00CD3C32">
        <w:rPr>
          <w:rFonts w:ascii="Times New Roman" w:hAnsi="Times New Roman"/>
          <w:sz w:val="24"/>
          <w:szCs w:val="24"/>
          <w:lang w:val="sr-Cyrl-CS"/>
        </w:rPr>
        <w:t xml:space="preserve">. </w:t>
      </w:r>
    </w:p>
    <w:p w:rsidR="00CE6CA3" w:rsidRDefault="00CE6CA3" w:rsidP="00CD3C32">
      <w:pPr>
        <w:spacing w:after="0"/>
        <w:jc w:val="both"/>
        <w:rPr>
          <w:rFonts w:ascii="Times New Roman" w:hAnsi="Times New Roman"/>
          <w:sz w:val="24"/>
          <w:szCs w:val="24"/>
          <w:lang w:val="sr-Cyrl-CS"/>
        </w:rPr>
      </w:pPr>
      <w:r w:rsidRPr="00CD3C32">
        <w:rPr>
          <w:rFonts w:ascii="Times New Roman" w:hAnsi="Times New Roman"/>
          <w:sz w:val="24"/>
          <w:szCs w:val="24"/>
          <w:lang w:val="sr-Cyrl-CS"/>
        </w:rPr>
        <w:t>Расходи</w:t>
      </w:r>
      <w:r w:rsidR="001140BC" w:rsidRPr="00CD3C32">
        <w:rPr>
          <w:rFonts w:ascii="Times New Roman" w:hAnsi="Times New Roman"/>
          <w:sz w:val="24"/>
          <w:szCs w:val="24"/>
          <w:lang w:val="hr-HR"/>
        </w:rPr>
        <w:t xml:space="preserve"> и</w:t>
      </w:r>
      <w:r w:rsidRPr="00CD3C32">
        <w:rPr>
          <w:rFonts w:ascii="Times New Roman" w:hAnsi="Times New Roman"/>
          <w:sz w:val="24"/>
          <w:szCs w:val="24"/>
          <w:lang w:val="sr-Cyrl-CS"/>
        </w:rPr>
        <w:t xml:space="preserve"> обавезе се евидентирају на обрачунској основи</w:t>
      </w:r>
      <w:r w:rsidR="00306BB9">
        <w:rPr>
          <w:rFonts w:ascii="Times New Roman" w:hAnsi="Times New Roman"/>
          <w:sz w:val="24"/>
          <w:szCs w:val="24"/>
          <w:lang w:val="sr-Cyrl-CS"/>
        </w:rPr>
        <w:t xml:space="preserve">. </w:t>
      </w:r>
      <w:r w:rsidR="00306BB9">
        <w:rPr>
          <w:rFonts w:ascii="Times New Roman" w:hAnsi="Times New Roman"/>
          <w:sz w:val="24"/>
          <w:szCs w:val="24"/>
          <w:lang w:val="bs-Cyrl-BA"/>
        </w:rPr>
        <w:t>П</w:t>
      </w:r>
      <w:r w:rsidRPr="00CD3C32">
        <w:rPr>
          <w:rFonts w:ascii="Times New Roman" w:hAnsi="Times New Roman"/>
          <w:sz w:val="24"/>
          <w:szCs w:val="24"/>
          <w:lang w:val="sr-Cyrl-CS"/>
        </w:rPr>
        <w:t>риходи и примици</w:t>
      </w:r>
      <w:r w:rsidR="00306BB9">
        <w:rPr>
          <w:rFonts w:ascii="Times New Roman" w:hAnsi="Times New Roman"/>
          <w:sz w:val="24"/>
          <w:szCs w:val="24"/>
          <w:lang w:val="sr-Cyrl-CS"/>
        </w:rPr>
        <w:t>,</w:t>
      </w:r>
      <w:r w:rsidRPr="00CD3C32">
        <w:rPr>
          <w:rFonts w:ascii="Times New Roman" w:hAnsi="Times New Roman"/>
          <w:sz w:val="24"/>
          <w:szCs w:val="24"/>
          <w:lang w:val="sr-Cyrl-CS"/>
        </w:rPr>
        <w:t xml:space="preserve"> као и расходи и издаци</w:t>
      </w:r>
      <w:r w:rsidR="00306BB9">
        <w:rPr>
          <w:rFonts w:ascii="Times New Roman" w:hAnsi="Times New Roman"/>
          <w:sz w:val="24"/>
          <w:szCs w:val="24"/>
          <w:lang w:val="sr-Cyrl-CS"/>
        </w:rPr>
        <w:t>, исказани у г</w:t>
      </w:r>
      <w:r w:rsidRPr="00CD3C32">
        <w:rPr>
          <w:rFonts w:ascii="Times New Roman" w:hAnsi="Times New Roman"/>
          <w:sz w:val="24"/>
          <w:szCs w:val="24"/>
          <w:lang w:val="sr-Cyrl-CS"/>
        </w:rPr>
        <w:t xml:space="preserve">лавној књизи трезора </w:t>
      </w:r>
      <w:r w:rsidR="00D976D1" w:rsidRPr="00CD3C32">
        <w:rPr>
          <w:rFonts w:ascii="Times New Roman" w:hAnsi="Times New Roman"/>
          <w:sz w:val="24"/>
          <w:szCs w:val="24"/>
          <w:lang w:val="sr-Cyrl-CS"/>
        </w:rPr>
        <w:t>града</w:t>
      </w:r>
      <w:r w:rsidRPr="00CD3C32">
        <w:rPr>
          <w:rFonts w:ascii="Times New Roman" w:hAnsi="Times New Roman"/>
          <w:sz w:val="24"/>
          <w:szCs w:val="24"/>
          <w:lang w:val="sr-Cyrl-CS"/>
        </w:rPr>
        <w:t xml:space="preserve"> Дервента могу се п</w:t>
      </w:r>
      <w:r w:rsidR="009066A7" w:rsidRPr="00CD3C32">
        <w:rPr>
          <w:rFonts w:ascii="Times New Roman" w:hAnsi="Times New Roman"/>
          <w:sz w:val="24"/>
          <w:szCs w:val="24"/>
          <w:lang w:val="sr-Cyrl-CS"/>
        </w:rPr>
        <w:t>осматрати кроз</w:t>
      </w:r>
      <w:r w:rsidRPr="00CD3C32">
        <w:rPr>
          <w:rFonts w:ascii="Times New Roman" w:hAnsi="Times New Roman"/>
          <w:sz w:val="24"/>
          <w:szCs w:val="24"/>
          <w:lang w:val="sr-Cyrl-CS"/>
        </w:rPr>
        <w:t xml:space="preserve"> категорију </w:t>
      </w:r>
      <w:r w:rsidR="009066A7" w:rsidRPr="00CD3C32">
        <w:rPr>
          <w:rFonts w:ascii="Times New Roman" w:hAnsi="Times New Roman"/>
          <w:sz w:val="24"/>
          <w:szCs w:val="24"/>
          <w:lang w:val="sr-Cyrl-CS"/>
        </w:rPr>
        <w:t xml:space="preserve">коју </w:t>
      </w:r>
      <w:r w:rsidRPr="00CD3C32">
        <w:rPr>
          <w:rFonts w:ascii="Times New Roman" w:hAnsi="Times New Roman"/>
          <w:sz w:val="24"/>
          <w:szCs w:val="24"/>
          <w:lang w:val="sr-Cyrl-CS"/>
        </w:rPr>
        <w:t>чине буџетски приходи и примици који се наплаћују преко рачуна јавних прихода ил</w:t>
      </w:r>
      <w:r w:rsidR="00A9144F">
        <w:rPr>
          <w:rFonts w:ascii="Times New Roman" w:hAnsi="Times New Roman"/>
          <w:sz w:val="24"/>
          <w:szCs w:val="24"/>
          <w:lang w:val="sr-Cyrl-CS"/>
        </w:rPr>
        <w:t xml:space="preserve">и директно на јединствене и намјенске рачуне трезора, а </w:t>
      </w:r>
      <w:r w:rsidRPr="00CD3C32">
        <w:rPr>
          <w:rFonts w:ascii="Times New Roman" w:hAnsi="Times New Roman"/>
          <w:sz w:val="24"/>
          <w:szCs w:val="24"/>
          <w:lang w:val="sr-Cyrl-CS"/>
        </w:rPr>
        <w:t>буџетски расходи и издаци (п</w:t>
      </w:r>
      <w:r w:rsidR="00A9144F">
        <w:rPr>
          <w:rFonts w:ascii="Times New Roman" w:hAnsi="Times New Roman"/>
          <w:sz w:val="24"/>
          <w:szCs w:val="24"/>
          <w:lang w:val="sr-Cyrl-CS"/>
        </w:rPr>
        <w:t>ланирана буџетска потрошња)</w:t>
      </w:r>
      <w:r w:rsidRPr="00CD3C32">
        <w:rPr>
          <w:rFonts w:ascii="Times New Roman" w:hAnsi="Times New Roman"/>
          <w:sz w:val="24"/>
          <w:szCs w:val="24"/>
          <w:lang w:val="sr-Cyrl-CS"/>
        </w:rPr>
        <w:t xml:space="preserve"> се финансирају из претходно поменутих прихода и </w:t>
      </w:r>
      <w:r w:rsidR="009066A7" w:rsidRPr="00CD3C32">
        <w:rPr>
          <w:rFonts w:ascii="Times New Roman" w:hAnsi="Times New Roman"/>
          <w:sz w:val="24"/>
          <w:szCs w:val="24"/>
          <w:lang w:val="sr-Cyrl-CS"/>
        </w:rPr>
        <w:t>примитака. Ова категорија</w:t>
      </w:r>
      <w:r w:rsidR="00A9144F">
        <w:rPr>
          <w:rFonts w:ascii="Times New Roman" w:hAnsi="Times New Roman"/>
          <w:sz w:val="24"/>
          <w:szCs w:val="24"/>
          <w:lang w:val="sr-Cyrl-CS"/>
        </w:rPr>
        <w:t xml:space="preserve"> у г</w:t>
      </w:r>
      <w:r w:rsidRPr="00CD3C32">
        <w:rPr>
          <w:rFonts w:ascii="Times New Roman" w:hAnsi="Times New Roman"/>
          <w:sz w:val="24"/>
          <w:szCs w:val="24"/>
          <w:lang w:val="sr-Cyrl-CS"/>
        </w:rPr>
        <w:t>л</w:t>
      </w:r>
      <w:r w:rsidR="009066A7" w:rsidRPr="00CD3C32">
        <w:rPr>
          <w:rFonts w:ascii="Times New Roman" w:hAnsi="Times New Roman"/>
          <w:sz w:val="24"/>
          <w:szCs w:val="24"/>
          <w:lang w:val="sr-Cyrl-CS"/>
        </w:rPr>
        <w:t>авној књизи трезора евидентирана је</w:t>
      </w:r>
      <w:r w:rsidRPr="00CD3C32">
        <w:rPr>
          <w:rFonts w:ascii="Times New Roman" w:hAnsi="Times New Roman"/>
          <w:sz w:val="24"/>
          <w:szCs w:val="24"/>
          <w:lang w:val="sr-Cyrl-CS"/>
        </w:rPr>
        <w:t xml:space="preserve"> на рачуноводственом </w:t>
      </w:r>
      <w:r w:rsidRPr="00A9144F">
        <w:rPr>
          <w:rFonts w:ascii="Times New Roman" w:hAnsi="Times New Roman"/>
          <w:sz w:val="24"/>
          <w:szCs w:val="24"/>
          <w:lang w:val="sr-Cyrl-CS"/>
        </w:rPr>
        <w:t>фонду 01</w:t>
      </w:r>
      <w:r w:rsidRPr="00CD3C32">
        <w:rPr>
          <w:rFonts w:ascii="Times New Roman" w:hAnsi="Times New Roman"/>
          <w:sz w:val="24"/>
          <w:szCs w:val="24"/>
          <w:lang w:val="sr-Cyrl-CS"/>
        </w:rPr>
        <w:t>.</w:t>
      </w:r>
    </w:p>
    <w:p w:rsidR="00A9144F" w:rsidRPr="00CD3C32" w:rsidRDefault="00A9144F" w:rsidP="00CD3C32">
      <w:pPr>
        <w:spacing w:after="0"/>
        <w:jc w:val="both"/>
        <w:rPr>
          <w:rFonts w:ascii="Times New Roman" w:hAnsi="Times New Roman"/>
          <w:sz w:val="24"/>
          <w:szCs w:val="24"/>
          <w:lang w:val="sr-Cyrl-CS"/>
        </w:rPr>
      </w:pPr>
    </w:p>
    <w:p w:rsidR="00CE6CA3" w:rsidRPr="00CD3C32" w:rsidRDefault="00CE6CA3" w:rsidP="00CD3C32">
      <w:pPr>
        <w:spacing w:after="0"/>
        <w:jc w:val="both"/>
        <w:rPr>
          <w:rFonts w:ascii="Times New Roman" w:hAnsi="Times New Roman"/>
          <w:sz w:val="24"/>
          <w:szCs w:val="24"/>
          <w:lang w:val="sr-Cyrl-CS"/>
        </w:rPr>
      </w:pPr>
      <w:r w:rsidRPr="00CD3C32">
        <w:rPr>
          <w:rFonts w:ascii="Times New Roman" w:hAnsi="Times New Roman"/>
          <w:sz w:val="24"/>
          <w:szCs w:val="24"/>
          <w:lang w:val="sr-Cyrl-CS"/>
        </w:rPr>
        <w:t>У скла</w:t>
      </w:r>
      <w:r w:rsidR="000F676B" w:rsidRPr="00CD3C32">
        <w:rPr>
          <w:rFonts w:ascii="Times New Roman" w:hAnsi="Times New Roman"/>
          <w:sz w:val="24"/>
          <w:szCs w:val="24"/>
          <w:lang w:val="sr-Cyrl-CS"/>
        </w:rPr>
        <w:t>ду са наведеним, И</w:t>
      </w:r>
      <w:r w:rsidRPr="00CD3C32">
        <w:rPr>
          <w:rFonts w:ascii="Times New Roman" w:hAnsi="Times New Roman"/>
          <w:sz w:val="24"/>
          <w:szCs w:val="24"/>
          <w:lang w:val="sr-Cyrl-CS"/>
        </w:rPr>
        <w:t>звјештај о извршењу</w:t>
      </w:r>
      <w:r w:rsidR="00D976D1" w:rsidRPr="00CD3C32">
        <w:rPr>
          <w:rFonts w:ascii="Times New Roman" w:hAnsi="Times New Roman"/>
          <w:sz w:val="24"/>
          <w:szCs w:val="24"/>
          <w:lang w:val="sr-Cyrl-CS"/>
        </w:rPr>
        <w:t xml:space="preserve"> буџета града</w:t>
      </w:r>
      <w:r w:rsidR="009104C4" w:rsidRPr="00CD3C32">
        <w:rPr>
          <w:rFonts w:ascii="Times New Roman" w:hAnsi="Times New Roman"/>
          <w:sz w:val="24"/>
          <w:szCs w:val="24"/>
          <w:lang w:val="sr-Cyrl-CS"/>
        </w:rPr>
        <w:t xml:space="preserve"> Дервента за </w:t>
      </w:r>
      <w:r w:rsidR="00CA1059">
        <w:rPr>
          <w:rFonts w:ascii="Times New Roman" w:hAnsi="Times New Roman"/>
          <w:sz w:val="24"/>
          <w:szCs w:val="24"/>
          <w:lang w:val="sr-Cyrl-CS"/>
        </w:rPr>
        <w:t>период</w:t>
      </w:r>
      <w:r w:rsidR="00A9144F">
        <w:rPr>
          <w:rFonts w:ascii="Times New Roman" w:hAnsi="Times New Roman"/>
          <w:sz w:val="24"/>
          <w:szCs w:val="24"/>
          <w:lang w:val="sr-Cyrl-CS"/>
        </w:rPr>
        <w:t xml:space="preserve"> 01.01</w:t>
      </w:r>
      <w:r w:rsidR="00826004" w:rsidRPr="00CD3C32">
        <w:rPr>
          <w:rFonts w:ascii="Times New Roman" w:hAnsi="Times New Roman"/>
          <w:sz w:val="24"/>
          <w:szCs w:val="24"/>
          <w:lang w:val="sr-Cyrl-CS"/>
        </w:rPr>
        <w:t>-3</w:t>
      </w:r>
      <w:r w:rsidR="00CA1059">
        <w:rPr>
          <w:rFonts w:ascii="Times New Roman" w:hAnsi="Times New Roman"/>
          <w:sz w:val="24"/>
          <w:szCs w:val="24"/>
          <w:lang w:val="sr-Cyrl-CS"/>
        </w:rPr>
        <w:t>1.12</w:t>
      </w:r>
      <w:r w:rsidR="000F676B" w:rsidRPr="00CD3C32">
        <w:rPr>
          <w:rFonts w:ascii="Times New Roman" w:hAnsi="Times New Roman"/>
          <w:sz w:val="24"/>
          <w:szCs w:val="24"/>
          <w:lang w:val="sr-Cyrl-CS"/>
        </w:rPr>
        <w:t>.</w:t>
      </w:r>
      <w:r w:rsidR="002B6124">
        <w:rPr>
          <w:rFonts w:ascii="Times New Roman" w:hAnsi="Times New Roman"/>
          <w:sz w:val="24"/>
          <w:szCs w:val="24"/>
          <w:lang w:val="sr-Cyrl-CS"/>
        </w:rPr>
        <w:t xml:space="preserve"> </w:t>
      </w:r>
      <w:r w:rsidR="007C273A" w:rsidRPr="00CD3C32">
        <w:rPr>
          <w:rFonts w:ascii="Times New Roman" w:hAnsi="Times New Roman"/>
          <w:sz w:val="24"/>
          <w:szCs w:val="24"/>
          <w:lang w:val="sr-Cyrl-CS"/>
        </w:rPr>
        <w:t>20</w:t>
      </w:r>
      <w:r w:rsidR="007C273A" w:rsidRPr="00CD3C32">
        <w:rPr>
          <w:rFonts w:ascii="Times New Roman" w:hAnsi="Times New Roman"/>
          <w:sz w:val="24"/>
          <w:szCs w:val="24"/>
          <w:lang w:val="sr-Latn-BA"/>
        </w:rPr>
        <w:t>2</w:t>
      </w:r>
      <w:r w:rsidR="001E5F86">
        <w:rPr>
          <w:rFonts w:ascii="Times New Roman" w:hAnsi="Times New Roman"/>
          <w:sz w:val="24"/>
          <w:szCs w:val="24"/>
          <w:lang w:val="bs-Cyrl-BA"/>
        </w:rPr>
        <w:t>5</w:t>
      </w:r>
      <w:r w:rsidR="009104C4" w:rsidRPr="00CD3C32">
        <w:rPr>
          <w:rFonts w:ascii="Times New Roman" w:hAnsi="Times New Roman"/>
          <w:sz w:val="24"/>
          <w:szCs w:val="24"/>
          <w:lang w:val="sr-Cyrl-CS"/>
        </w:rPr>
        <w:t>. године</w:t>
      </w:r>
      <w:r w:rsidRPr="00CD3C32">
        <w:rPr>
          <w:rFonts w:ascii="Times New Roman" w:hAnsi="Times New Roman"/>
          <w:sz w:val="24"/>
          <w:szCs w:val="24"/>
          <w:lang w:val="sr-Cyrl-CS"/>
        </w:rPr>
        <w:t xml:space="preserve"> обухвата извјештај о извршењу б</w:t>
      </w:r>
      <w:r w:rsidR="00A9144F">
        <w:rPr>
          <w:rFonts w:ascii="Times New Roman" w:hAnsi="Times New Roman"/>
          <w:sz w:val="24"/>
          <w:szCs w:val="24"/>
          <w:lang w:val="sr-Cyrl-CS"/>
        </w:rPr>
        <w:t xml:space="preserve">уџета на Општем фонду, односно Фонду 01, </w:t>
      </w:r>
      <w:r w:rsidRPr="00CD3C32">
        <w:rPr>
          <w:rFonts w:ascii="Times New Roman" w:hAnsi="Times New Roman"/>
          <w:sz w:val="24"/>
          <w:szCs w:val="24"/>
          <w:lang w:val="sr-Cyrl-CS"/>
        </w:rPr>
        <w:t>који предст</w:t>
      </w:r>
      <w:r w:rsidR="00A9144F">
        <w:rPr>
          <w:rFonts w:ascii="Times New Roman" w:hAnsi="Times New Roman"/>
          <w:sz w:val="24"/>
          <w:szCs w:val="24"/>
          <w:lang w:val="sr-Cyrl-CS"/>
        </w:rPr>
        <w:t xml:space="preserve">авља буџет у ужем смислу, тј. </w:t>
      </w:r>
      <w:r w:rsidRPr="00CD3C32">
        <w:rPr>
          <w:rFonts w:ascii="Times New Roman" w:hAnsi="Times New Roman"/>
          <w:sz w:val="24"/>
          <w:szCs w:val="24"/>
          <w:lang w:val="sr-Cyrl-CS"/>
        </w:rPr>
        <w:t>планирана буџетска средства и издатке</w:t>
      </w:r>
      <w:r w:rsidR="009066A7" w:rsidRPr="00CD3C32">
        <w:rPr>
          <w:rFonts w:ascii="Times New Roman" w:hAnsi="Times New Roman"/>
          <w:sz w:val="24"/>
          <w:szCs w:val="24"/>
          <w:lang w:val="sr-Cyrl-CS"/>
        </w:rPr>
        <w:t>.</w:t>
      </w:r>
    </w:p>
    <w:p w:rsidR="008F2AC7" w:rsidRPr="00CD3C32" w:rsidRDefault="008F2AC7" w:rsidP="00CD3C32">
      <w:pPr>
        <w:spacing w:after="0"/>
        <w:jc w:val="both"/>
        <w:rPr>
          <w:rFonts w:ascii="Times New Roman" w:hAnsi="Times New Roman"/>
          <w:sz w:val="24"/>
          <w:szCs w:val="24"/>
          <w:lang w:val="sr-Cyrl-CS"/>
        </w:rPr>
      </w:pPr>
    </w:p>
    <w:p w:rsidR="00CE6CA3" w:rsidRPr="00CD3C32" w:rsidRDefault="00A9144F" w:rsidP="00A9144F">
      <w:pPr>
        <w:pStyle w:val="Naslov2"/>
        <w:rPr>
          <w:lang w:val="sr-Cyrl-CS"/>
        </w:rPr>
      </w:pPr>
      <w:bookmarkStart w:id="5" w:name="_Toc227309778"/>
      <w:r>
        <w:rPr>
          <w:lang w:val="sr-Cyrl-CS"/>
        </w:rPr>
        <w:t>1</w:t>
      </w:r>
      <w:r w:rsidR="00CE6CA3" w:rsidRPr="00CD3C32">
        <w:rPr>
          <w:lang w:val="sr-Cyrl-CS"/>
        </w:rPr>
        <w:t xml:space="preserve">.1. </w:t>
      </w:r>
      <w:r>
        <w:rPr>
          <w:lang w:val="sr-Cyrl-CS"/>
        </w:rPr>
        <w:t>Општи фонд – фонд 01</w:t>
      </w:r>
      <w:bookmarkEnd w:id="5"/>
    </w:p>
    <w:p w:rsidR="00CE6CA3" w:rsidRPr="00CD3C32" w:rsidRDefault="00CE6CA3" w:rsidP="00CD3C32">
      <w:pPr>
        <w:spacing w:after="0"/>
        <w:jc w:val="both"/>
        <w:rPr>
          <w:rFonts w:ascii="Times New Roman" w:hAnsi="Times New Roman"/>
          <w:sz w:val="24"/>
          <w:szCs w:val="24"/>
          <w:lang w:val="sr-Cyrl-CS"/>
        </w:rPr>
      </w:pPr>
    </w:p>
    <w:p w:rsidR="00CE6CA3" w:rsidRPr="00CD3C32" w:rsidRDefault="00CE6CA3" w:rsidP="00CD3C32">
      <w:pPr>
        <w:spacing w:after="0"/>
        <w:jc w:val="both"/>
        <w:rPr>
          <w:rFonts w:ascii="Times New Roman" w:hAnsi="Times New Roman"/>
          <w:sz w:val="24"/>
          <w:szCs w:val="24"/>
          <w:lang w:val="sr-Cyrl-CS"/>
        </w:rPr>
      </w:pPr>
      <w:r w:rsidRPr="00CD3C32">
        <w:rPr>
          <w:rFonts w:ascii="Times New Roman" w:hAnsi="Times New Roman"/>
          <w:sz w:val="24"/>
          <w:szCs w:val="24"/>
          <w:lang w:val="sr-Cyrl-CS"/>
        </w:rPr>
        <w:t xml:space="preserve">Општи фонд представља буџет у </w:t>
      </w:r>
      <w:r w:rsidR="00A9144F">
        <w:rPr>
          <w:rFonts w:ascii="Times New Roman" w:hAnsi="Times New Roman"/>
          <w:sz w:val="24"/>
          <w:szCs w:val="24"/>
          <w:lang w:val="sr-Cyrl-CS"/>
        </w:rPr>
        <w:t>ужем смислу ријечи и користи се</w:t>
      </w:r>
      <w:r w:rsidRPr="00CD3C32">
        <w:rPr>
          <w:rFonts w:ascii="Times New Roman" w:hAnsi="Times New Roman"/>
          <w:sz w:val="24"/>
          <w:szCs w:val="24"/>
          <w:lang w:val="sr-Cyrl-CS"/>
        </w:rPr>
        <w:t xml:space="preserve"> за исказивање свих средстава и свих активности буџетских корисн</w:t>
      </w:r>
      <w:r w:rsidR="00F2352D">
        <w:rPr>
          <w:rFonts w:ascii="Times New Roman" w:hAnsi="Times New Roman"/>
          <w:sz w:val="24"/>
          <w:szCs w:val="24"/>
          <w:lang w:val="sr-Cyrl-CS"/>
        </w:rPr>
        <w:t>ика у вези са усвојеним буџетом, осим оних који се према посебним захтјевима исказују на другим фондовима.</w:t>
      </w:r>
    </w:p>
    <w:p w:rsidR="00CE6CA3" w:rsidRPr="00CD3C32" w:rsidRDefault="00CE6CA3" w:rsidP="00CD3C32">
      <w:pPr>
        <w:spacing w:after="0"/>
        <w:jc w:val="both"/>
        <w:rPr>
          <w:rFonts w:ascii="Times New Roman" w:hAnsi="Times New Roman"/>
          <w:sz w:val="24"/>
          <w:szCs w:val="24"/>
          <w:lang w:val="sr-Cyrl-CS"/>
        </w:rPr>
      </w:pPr>
    </w:p>
    <w:p w:rsidR="00CE6CA3" w:rsidRPr="00CD3C32" w:rsidRDefault="00CE6CA3" w:rsidP="00CD3C32">
      <w:pPr>
        <w:spacing w:after="0"/>
        <w:jc w:val="both"/>
        <w:rPr>
          <w:rFonts w:ascii="Times New Roman" w:hAnsi="Times New Roman"/>
          <w:sz w:val="24"/>
          <w:szCs w:val="24"/>
          <w:lang w:val="sr-Cyrl-CS"/>
        </w:rPr>
      </w:pPr>
      <w:r w:rsidRPr="00CD3C32">
        <w:rPr>
          <w:rFonts w:ascii="Times New Roman" w:hAnsi="Times New Roman"/>
          <w:sz w:val="24"/>
          <w:szCs w:val="24"/>
          <w:lang w:val="sr-Cyrl-CS"/>
        </w:rPr>
        <w:t>Анализа средстава и издатака у оквиру Општег ф</w:t>
      </w:r>
      <w:r w:rsidR="00A9144F">
        <w:rPr>
          <w:rFonts w:ascii="Times New Roman" w:hAnsi="Times New Roman"/>
          <w:sz w:val="24"/>
          <w:szCs w:val="24"/>
          <w:lang w:val="sr-Cyrl-CS"/>
        </w:rPr>
        <w:t>онда, која слиједе у наставку текста</w:t>
      </w:r>
      <w:r w:rsidRPr="00CD3C32">
        <w:rPr>
          <w:rFonts w:ascii="Times New Roman" w:hAnsi="Times New Roman"/>
          <w:sz w:val="24"/>
          <w:szCs w:val="24"/>
          <w:lang w:val="sr-Cyrl-CS"/>
        </w:rPr>
        <w:t>, обухвата:</w:t>
      </w:r>
    </w:p>
    <w:p w:rsidR="00CE6CA3" w:rsidRPr="00CD3C32" w:rsidRDefault="004A4E5F" w:rsidP="00CD3C32">
      <w:pPr>
        <w:numPr>
          <w:ilvl w:val="0"/>
          <w:numId w:val="2"/>
        </w:numPr>
        <w:spacing w:after="0"/>
        <w:jc w:val="both"/>
        <w:rPr>
          <w:rFonts w:ascii="Times New Roman" w:hAnsi="Times New Roman"/>
          <w:sz w:val="24"/>
          <w:szCs w:val="24"/>
          <w:lang w:val="sr-Cyrl-CS"/>
        </w:rPr>
      </w:pPr>
      <w:r>
        <w:rPr>
          <w:rFonts w:ascii="Times New Roman" w:hAnsi="Times New Roman"/>
          <w:sz w:val="24"/>
          <w:szCs w:val="24"/>
          <w:lang w:val="sr-Cyrl-CS"/>
        </w:rPr>
        <w:t>о</w:t>
      </w:r>
      <w:r w:rsidR="00CE6CA3" w:rsidRPr="00CD3C32">
        <w:rPr>
          <w:rFonts w:ascii="Times New Roman" w:hAnsi="Times New Roman"/>
          <w:sz w:val="24"/>
          <w:szCs w:val="24"/>
          <w:lang w:val="sr-Cyrl-CS"/>
        </w:rPr>
        <w:t>пшти дио извјештаја (</w:t>
      </w:r>
      <w:r w:rsidR="00F2352D" w:rsidRPr="00FD66C8">
        <w:rPr>
          <w:rFonts w:ascii="Times New Roman" w:hAnsi="Times New Roman"/>
          <w:sz w:val="24"/>
          <w:szCs w:val="24"/>
          <w:lang w:val="sr-Cyrl-CS"/>
        </w:rPr>
        <w:t>тачка 1</w:t>
      </w:r>
      <w:r w:rsidR="00FD66C8" w:rsidRPr="00FD66C8">
        <w:rPr>
          <w:rFonts w:ascii="Times New Roman" w:hAnsi="Times New Roman"/>
          <w:sz w:val="24"/>
          <w:szCs w:val="24"/>
          <w:lang w:val="sr-Cyrl-CS"/>
        </w:rPr>
        <w:t>.1.1. и</w:t>
      </w:r>
      <w:r w:rsidR="00CE6CA3" w:rsidRPr="00FD66C8">
        <w:rPr>
          <w:rFonts w:ascii="Times New Roman" w:hAnsi="Times New Roman"/>
          <w:sz w:val="24"/>
          <w:szCs w:val="24"/>
          <w:lang w:val="sr-Cyrl-CS"/>
        </w:rPr>
        <w:t>звјештаја</w:t>
      </w:r>
      <w:r w:rsidR="00CE6CA3" w:rsidRPr="00CD3C32">
        <w:rPr>
          <w:rFonts w:ascii="Times New Roman" w:hAnsi="Times New Roman"/>
          <w:sz w:val="24"/>
          <w:szCs w:val="24"/>
          <w:lang w:val="sr-Cyrl-CS"/>
        </w:rPr>
        <w:t>)</w:t>
      </w:r>
    </w:p>
    <w:p w:rsidR="00CE6CA3" w:rsidRPr="00CD3C32" w:rsidRDefault="004A4E5F" w:rsidP="00CD3C32">
      <w:pPr>
        <w:numPr>
          <w:ilvl w:val="0"/>
          <w:numId w:val="2"/>
        </w:numPr>
        <w:spacing w:after="0"/>
        <w:jc w:val="both"/>
        <w:rPr>
          <w:rFonts w:ascii="Times New Roman" w:hAnsi="Times New Roman"/>
          <w:sz w:val="24"/>
          <w:szCs w:val="24"/>
          <w:lang w:val="sr-Cyrl-CS"/>
        </w:rPr>
      </w:pPr>
      <w:r>
        <w:rPr>
          <w:rFonts w:ascii="Times New Roman" w:hAnsi="Times New Roman"/>
          <w:sz w:val="24"/>
          <w:szCs w:val="24"/>
          <w:lang w:val="sr-Cyrl-CS"/>
        </w:rPr>
        <w:lastRenderedPageBreak/>
        <w:t>б</w:t>
      </w:r>
      <w:r w:rsidR="00CE6CA3" w:rsidRPr="00CD3C32">
        <w:rPr>
          <w:rFonts w:ascii="Times New Roman" w:hAnsi="Times New Roman"/>
          <w:sz w:val="24"/>
          <w:szCs w:val="24"/>
          <w:lang w:val="sr-Cyrl-CS"/>
        </w:rPr>
        <w:t>уџетске приходе и примитке за нефинансијску имовину (</w:t>
      </w:r>
      <w:r w:rsidR="00894ED5" w:rsidRPr="009B1040">
        <w:rPr>
          <w:rFonts w:ascii="Times New Roman" w:hAnsi="Times New Roman"/>
          <w:sz w:val="24"/>
          <w:szCs w:val="24"/>
          <w:lang w:val="sr-Cyrl-CS"/>
        </w:rPr>
        <w:t>тачка 1</w:t>
      </w:r>
      <w:r w:rsidR="00655F90" w:rsidRPr="009B1040">
        <w:rPr>
          <w:rFonts w:ascii="Times New Roman" w:hAnsi="Times New Roman"/>
          <w:sz w:val="24"/>
          <w:szCs w:val="24"/>
          <w:lang w:val="sr-Cyrl-CS"/>
        </w:rPr>
        <w:t>.1.2.</w:t>
      </w:r>
      <w:r w:rsidR="009B1040">
        <w:rPr>
          <w:rFonts w:ascii="Times New Roman" w:hAnsi="Times New Roman"/>
          <w:sz w:val="24"/>
          <w:szCs w:val="24"/>
          <w:lang w:val="sr-Cyrl-CS"/>
        </w:rPr>
        <w:t xml:space="preserve"> и</w:t>
      </w:r>
      <w:r w:rsidR="00CE6CA3" w:rsidRPr="009B1040">
        <w:rPr>
          <w:rFonts w:ascii="Times New Roman" w:hAnsi="Times New Roman"/>
          <w:sz w:val="24"/>
          <w:szCs w:val="24"/>
          <w:lang w:val="sr-Cyrl-CS"/>
        </w:rPr>
        <w:t>звјештаја</w:t>
      </w:r>
      <w:r w:rsidR="00CE6CA3" w:rsidRPr="00CD3C32">
        <w:rPr>
          <w:rFonts w:ascii="Times New Roman" w:hAnsi="Times New Roman"/>
          <w:sz w:val="24"/>
          <w:szCs w:val="24"/>
          <w:lang w:val="sr-Cyrl-CS"/>
        </w:rPr>
        <w:t>)</w:t>
      </w:r>
    </w:p>
    <w:p w:rsidR="00CE6CA3" w:rsidRPr="00CD3C32" w:rsidRDefault="004A4E5F" w:rsidP="00CD3C32">
      <w:pPr>
        <w:numPr>
          <w:ilvl w:val="0"/>
          <w:numId w:val="2"/>
        </w:numPr>
        <w:spacing w:after="0"/>
        <w:jc w:val="both"/>
        <w:rPr>
          <w:rFonts w:ascii="Times New Roman" w:hAnsi="Times New Roman"/>
          <w:sz w:val="24"/>
          <w:szCs w:val="24"/>
          <w:lang w:val="sr-Cyrl-CS"/>
        </w:rPr>
      </w:pPr>
      <w:r>
        <w:rPr>
          <w:rFonts w:ascii="Times New Roman" w:hAnsi="Times New Roman"/>
          <w:sz w:val="24"/>
          <w:szCs w:val="24"/>
          <w:lang w:val="sr-Cyrl-CS"/>
        </w:rPr>
        <w:t>буџетске расходе</w:t>
      </w:r>
      <w:r w:rsidR="00CE6CA3" w:rsidRPr="00CD3C32">
        <w:rPr>
          <w:rFonts w:ascii="Times New Roman" w:hAnsi="Times New Roman"/>
          <w:sz w:val="24"/>
          <w:szCs w:val="24"/>
          <w:lang w:val="sr-Cyrl-CS"/>
        </w:rPr>
        <w:t xml:space="preserve"> и </w:t>
      </w:r>
      <w:r>
        <w:rPr>
          <w:rFonts w:ascii="Times New Roman" w:hAnsi="Times New Roman"/>
          <w:sz w:val="24"/>
          <w:szCs w:val="24"/>
          <w:lang w:val="sr-Cyrl-CS"/>
        </w:rPr>
        <w:t>издатке</w:t>
      </w:r>
      <w:r w:rsidR="00CE6CA3" w:rsidRPr="00CD3C32">
        <w:rPr>
          <w:rFonts w:ascii="Times New Roman" w:hAnsi="Times New Roman"/>
          <w:sz w:val="24"/>
          <w:szCs w:val="24"/>
          <w:lang w:val="sr-Cyrl-CS"/>
        </w:rPr>
        <w:t xml:space="preserve"> за нефинансијску имовину (</w:t>
      </w:r>
      <w:r w:rsidRPr="00C30CB6">
        <w:rPr>
          <w:rFonts w:ascii="Times New Roman" w:hAnsi="Times New Roman"/>
          <w:sz w:val="24"/>
          <w:szCs w:val="24"/>
          <w:lang w:val="sr-Cyrl-CS"/>
        </w:rPr>
        <w:t>тачка 1</w:t>
      </w:r>
      <w:r w:rsidR="00C30CB6" w:rsidRPr="00C30CB6">
        <w:rPr>
          <w:rFonts w:ascii="Times New Roman" w:hAnsi="Times New Roman"/>
          <w:sz w:val="24"/>
          <w:szCs w:val="24"/>
          <w:lang w:val="sr-Cyrl-CS"/>
        </w:rPr>
        <w:t>.1.3. и</w:t>
      </w:r>
      <w:r w:rsidR="00CE6CA3" w:rsidRPr="00C30CB6">
        <w:rPr>
          <w:rFonts w:ascii="Times New Roman" w:hAnsi="Times New Roman"/>
          <w:sz w:val="24"/>
          <w:szCs w:val="24"/>
          <w:lang w:val="sr-Cyrl-CS"/>
        </w:rPr>
        <w:t>звјештаја</w:t>
      </w:r>
      <w:r w:rsidR="00CE6CA3" w:rsidRPr="00CD3C32">
        <w:rPr>
          <w:rFonts w:ascii="Times New Roman" w:hAnsi="Times New Roman"/>
          <w:sz w:val="24"/>
          <w:szCs w:val="24"/>
          <w:lang w:val="sr-Cyrl-CS"/>
        </w:rPr>
        <w:t>)</w:t>
      </w:r>
    </w:p>
    <w:p w:rsidR="00CE6CA3" w:rsidRPr="00CD3C32" w:rsidRDefault="004A4E5F" w:rsidP="00CD3C32">
      <w:pPr>
        <w:numPr>
          <w:ilvl w:val="0"/>
          <w:numId w:val="2"/>
        </w:numPr>
        <w:spacing w:after="0"/>
        <w:jc w:val="both"/>
        <w:rPr>
          <w:rFonts w:ascii="Times New Roman" w:hAnsi="Times New Roman"/>
          <w:sz w:val="24"/>
          <w:szCs w:val="24"/>
          <w:lang w:val="sr-Cyrl-CS"/>
        </w:rPr>
      </w:pPr>
      <w:r>
        <w:rPr>
          <w:rFonts w:ascii="Times New Roman" w:hAnsi="Times New Roman"/>
          <w:sz w:val="24"/>
          <w:szCs w:val="24"/>
          <w:lang w:val="sr-Cyrl-CS"/>
        </w:rPr>
        <w:t>р</w:t>
      </w:r>
      <w:r w:rsidR="00CE6CA3" w:rsidRPr="00CD3C32">
        <w:rPr>
          <w:rFonts w:ascii="Times New Roman" w:hAnsi="Times New Roman"/>
          <w:sz w:val="24"/>
          <w:szCs w:val="24"/>
          <w:lang w:val="sr-Cyrl-CS"/>
        </w:rPr>
        <w:t>ачун финансирања (</w:t>
      </w:r>
      <w:r w:rsidR="00C30CB6" w:rsidRPr="00BC0C48">
        <w:rPr>
          <w:rFonts w:ascii="Times New Roman" w:hAnsi="Times New Roman"/>
          <w:sz w:val="24"/>
          <w:szCs w:val="24"/>
          <w:lang w:val="sr-Cyrl-CS"/>
        </w:rPr>
        <w:t>тачка 1.1.4. и</w:t>
      </w:r>
      <w:r w:rsidR="00CE6CA3" w:rsidRPr="00BC0C48">
        <w:rPr>
          <w:rFonts w:ascii="Times New Roman" w:hAnsi="Times New Roman"/>
          <w:sz w:val="24"/>
          <w:szCs w:val="24"/>
          <w:lang w:val="sr-Cyrl-CS"/>
        </w:rPr>
        <w:t>звјештаја</w:t>
      </w:r>
      <w:r w:rsidR="00CE6CA3" w:rsidRPr="00CD3C32">
        <w:rPr>
          <w:rFonts w:ascii="Times New Roman" w:hAnsi="Times New Roman"/>
          <w:sz w:val="24"/>
          <w:szCs w:val="24"/>
          <w:lang w:val="sr-Cyrl-CS"/>
        </w:rPr>
        <w:t xml:space="preserve">) </w:t>
      </w:r>
    </w:p>
    <w:p w:rsidR="00CE6CA3" w:rsidRPr="00CD3C32" w:rsidRDefault="004A4E5F" w:rsidP="00CD3C32">
      <w:pPr>
        <w:numPr>
          <w:ilvl w:val="0"/>
          <w:numId w:val="2"/>
        </w:numPr>
        <w:spacing w:after="0"/>
        <w:jc w:val="both"/>
        <w:rPr>
          <w:rFonts w:ascii="Times New Roman" w:hAnsi="Times New Roman"/>
          <w:sz w:val="24"/>
          <w:szCs w:val="24"/>
          <w:lang w:val="sr-Cyrl-CS"/>
        </w:rPr>
      </w:pPr>
      <w:r>
        <w:rPr>
          <w:rFonts w:ascii="Times New Roman" w:hAnsi="Times New Roman"/>
          <w:sz w:val="24"/>
          <w:szCs w:val="24"/>
          <w:lang w:val="sr-Cyrl-CS"/>
        </w:rPr>
        <w:t>ф</w:t>
      </w:r>
      <w:r w:rsidR="00CE6CA3" w:rsidRPr="00CD3C32">
        <w:rPr>
          <w:rFonts w:ascii="Times New Roman" w:hAnsi="Times New Roman"/>
          <w:sz w:val="24"/>
          <w:szCs w:val="24"/>
          <w:lang w:val="sr-Cyrl-CS"/>
        </w:rPr>
        <w:t xml:space="preserve">ункционалну класификацију </w:t>
      </w:r>
      <w:r w:rsidR="004F3E0C">
        <w:rPr>
          <w:rFonts w:ascii="Times New Roman" w:hAnsi="Times New Roman"/>
          <w:sz w:val="24"/>
          <w:szCs w:val="24"/>
          <w:lang w:val="bs-Cyrl-BA"/>
        </w:rPr>
        <w:t xml:space="preserve">расхода и </w:t>
      </w:r>
      <w:r w:rsidR="00CE6CA3" w:rsidRPr="00CD3C32">
        <w:rPr>
          <w:rFonts w:ascii="Times New Roman" w:hAnsi="Times New Roman"/>
          <w:sz w:val="24"/>
          <w:szCs w:val="24"/>
          <w:lang w:val="sr-Cyrl-CS"/>
        </w:rPr>
        <w:t>издатака (</w:t>
      </w:r>
      <w:r w:rsidR="00CE6CA3" w:rsidRPr="002B68D3">
        <w:rPr>
          <w:rFonts w:ascii="Times New Roman" w:hAnsi="Times New Roman"/>
          <w:sz w:val="24"/>
          <w:szCs w:val="24"/>
          <w:lang w:val="sr-Cyrl-CS"/>
        </w:rPr>
        <w:t xml:space="preserve">тачка </w:t>
      </w:r>
      <w:r w:rsidR="00C30CB6" w:rsidRPr="002B68D3">
        <w:rPr>
          <w:rFonts w:ascii="Times New Roman" w:hAnsi="Times New Roman"/>
          <w:sz w:val="24"/>
          <w:szCs w:val="24"/>
          <w:lang w:val="sr-Cyrl-CS"/>
        </w:rPr>
        <w:t>1.1.5. и</w:t>
      </w:r>
      <w:r w:rsidR="00CE6CA3" w:rsidRPr="002B68D3">
        <w:rPr>
          <w:rFonts w:ascii="Times New Roman" w:hAnsi="Times New Roman"/>
          <w:sz w:val="24"/>
          <w:szCs w:val="24"/>
          <w:lang w:val="sr-Cyrl-CS"/>
        </w:rPr>
        <w:t>звјештаја</w:t>
      </w:r>
      <w:r w:rsidR="00CE6CA3" w:rsidRPr="00CD3C32">
        <w:rPr>
          <w:rFonts w:ascii="Times New Roman" w:hAnsi="Times New Roman"/>
          <w:sz w:val="24"/>
          <w:szCs w:val="24"/>
          <w:lang w:val="sr-Cyrl-CS"/>
        </w:rPr>
        <w:t>).</w:t>
      </w:r>
    </w:p>
    <w:p w:rsidR="00CE6CA3" w:rsidRPr="00CD3C32" w:rsidRDefault="00CE6CA3" w:rsidP="00CD3C32">
      <w:pPr>
        <w:spacing w:after="0"/>
        <w:ind w:left="720"/>
        <w:jc w:val="both"/>
        <w:rPr>
          <w:rFonts w:ascii="Times New Roman" w:hAnsi="Times New Roman"/>
          <w:sz w:val="24"/>
          <w:szCs w:val="24"/>
          <w:lang w:val="sr-Cyrl-CS"/>
        </w:rPr>
      </w:pPr>
    </w:p>
    <w:p w:rsidR="00CE6CA3" w:rsidRPr="00047B45" w:rsidRDefault="00047B45" w:rsidP="00047B45">
      <w:pPr>
        <w:pStyle w:val="Naslov3"/>
        <w:rPr>
          <w:lang w:val="sr-Cyrl-CS"/>
        </w:rPr>
      </w:pPr>
      <w:bookmarkStart w:id="6" w:name="_Toc227309779"/>
      <w:r w:rsidRPr="00047B45">
        <w:rPr>
          <w:lang w:val="sr-Cyrl-CS"/>
        </w:rPr>
        <w:t>1.</w:t>
      </w:r>
      <w:r>
        <w:rPr>
          <w:lang w:val="sr-Cyrl-CS"/>
        </w:rPr>
        <w:t xml:space="preserve">1.1. </w:t>
      </w:r>
      <w:r w:rsidRPr="00047B45">
        <w:rPr>
          <w:lang w:val="sr-Cyrl-CS"/>
        </w:rPr>
        <w:t xml:space="preserve">Општи </w:t>
      </w:r>
      <w:r w:rsidR="00CE6CA3" w:rsidRPr="00047B45">
        <w:rPr>
          <w:lang w:val="sr-Cyrl-CS"/>
        </w:rPr>
        <w:t>дио извјештаја о извршењу</w:t>
      </w:r>
      <w:r w:rsidRPr="00047B45">
        <w:rPr>
          <w:lang w:val="sr-Cyrl-CS"/>
        </w:rPr>
        <w:t xml:space="preserve"> буџета </w:t>
      </w:r>
      <w:r w:rsidR="005A304C" w:rsidRPr="00047B45">
        <w:rPr>
          <w:lang w:val="sr-Cyrl-CS"/>
        </w:rPr>
        <w:t>града</w:t>
      </w:r>
      <w:r w:rsidR="009104C4" w:rsidRPr="00047B45">
        <w:rPr>
          <w:lang w:val="sr-Cyrl-CS"/>
        </w:rPr>
        <w:t xml:space="preserve"> Дервен</w:t>
      </w:r>
      <w:r w:rsidR="00394D0F" w:rsidRPr="00047B45">
        <w:rPr>
          <w:lang w:val="sr-Cyrl-CS"/>
        </w:rPr>
        <w:t xml:space="preserve">та за период </w:t>
      </w:r>
      <w:r w:rsidR="00DF16B0" w:rsidRPr="00047B45">
        <w:rPr>
          <w:lang w:val="sr-Cyrl-CS"/>
        </w:rPr>
        <w:t>01.</w:t>
      </w:r>
      <w:r w:rsidRPr="00047B45">
        <w:rPr>
          <w:lang w:val="sr-Cyrl-CS"/>
        </w:rPr>
        <w:t>01</w:t>
      </w:r>
      <w:r w:rsidR="006439DE">
        <w:rPr>
          <w:lang w:val="sr-Cyrl-CS"/>
        </w:rPr>
        <w:t>-</w:t>
      </w:r>
      <w:r w:rsidR="00EA4DDF" w:rsidRPr="00047B45">
        <w:rPr>
          <w:lang w:val="sr-Cyrl-CS"/>
        </w:rPr>
        <w:t>3</w:t>
      </w:r>
      <w:r w:rsidR="00CA1059">
        <w:rPr>
          <w:lang w:val="sr-Cyrl-CS"/>
        </w:rPr>
        <w:t>1.12</w:t>
      </w:r>
      <w:r w:rsidR="00DF16B0" w:rsidRPr="00047B45">
        <w:rPr>
          <w:lang w:val="sr-Cyrl-CS"/>
        </w:rPr>
        <w:t>.</w:t>
      </w:r>
      <w:r w:rsidR="007C273A" w:rsidRPr="00047B45">
        <w:rPr>
          <w:lang w:val="sr-Cyrl-CS"/>
        </w:rPr>
        <w:t>20</w:t>
      </w:r>
      <w:r w:rsidR="007C273A" w:rsidRPr="00047B45">
        <w:rPr>
          <w:lang w:val="sr-Latn-BA"/>
        </w:rPr>
        <w:t>2</w:t>
      </w:r>
      <w:r w:rsidR="001E5F86">
        <w:rPr>
          <w:lang w:val="bs-Cyrl-BA"/>
        </w:rPr>
        <w:t>5</w:t>
      </w:r>
      <w:r w:rsidR="00CE6CA3" w:rsidRPr="00047B45">
        <w:rPr>
          <w:lang w:val="sr-Cyrl-CS"/>
        </w:rPr>
        <w:t>. год</w:t>
      </w:r>
      <w:r w:rsidR="009104C4" w:rsidRPr="00047B45">
        <w:rPr>
          <w:lang w:val="sr-Cyrl-CS"/>
        </w:rPr>
        <w:t>ине</w:t>
      </w:r>
      <w:bookmarkEnd w:id="6"/>
    </w:p>
    <w:p w:rsidR="00047B45" w:rsidRPr="00047B45" w:rsidRDefault="00047B45" w:rsidP="00047B45">
      <w:pPr>
        <w:spacing w:after="0"/>
        <w:jc w:val="both"/>
        <w:rPr>
          <w:rFonts w:ascii="Times New Roman" w:hAnsi="Times New Roman"/>
          <w:b/>
          <w:sz w:val="24"/>
          <w:szCs w:val="24"/>
          <w:lang w:val="sr-Cyrl-CS"/>
        </w:rPr>
      </w:pPr>
    </w:p>
    <w:p w:rsidR="000472BF" w:rsidRDefault="00CE6CA3" w:rsidP="00CD3C32">
      <w:pPr>
        <w:spacing w:after="0"/>
        <w:jc w:val="both"/>
        <w:rPr>
          <w:rFonts w:ascii="Times New Roman" w:hAnsi="Times New Roman"/>
          <w:sz w:val="24"/>
          <w:szCs w:val="24"/>
          <w:lang w:val="bs-Latn-BA"/>
        </w:rPr>
      </w:pPr>
      <w:r w:rsidRPr="00CD3C32">
        <w:rPr>
          <w:rFonts w:ascii="Times New Roman" w:hAnsi="Times New Roman"/>
          <w:sz w:val="24"/>
          <w:szCs w:val="24"/>
          <w:lang w:val="sr-Cyrl-CS"/>
        </w:rPr>
        <w:t xml:space="preserve">Општи дио извјештаја о извршењу буџета представља збирни приказ извршених буџетских категорија и даје увод у економску и организациону аналитику извршења планираног буџета за </w:t>
      </w:r>
      <w:r w:rsidR="007C273A" w:rsidRPr="00CD3C32">
        <w:rPr>
          <w:rFonts w:ascii="Times New Roman" w:hAnsi="Times New Roman"/>
          <w:sz w:val="24"/>
          <w:szCs w:val="24"/>
          <w:lang w:val="sr-Cyrl-CS"/>
        </w:rPr>
        <w:t xml:space="preserve"> 20</w:t>
      </w:r>
      <w:r w:rsidR="007C273A" w:rsidRPr="00CD3C32">
        <w:rPr>
          <w:rFonts w:ascii="Times New Roman" w:hAnsi="Times New Roman"/>
          <w:sz w:val="24"/>
          <w:szCs w:val="24"/>
          <w:lang w:val="sr-Latn-BA"/>
        </w:rPr>
        <w:t>2</w:t>
      </w:r>
      <w:r w:rsidR="001E5F86">
        <w:rPr>
          <w:rFonts w:ascii="Times New Roman" w:hAnsi="Times New Roman"/>
          <w:sz w:val="24"/>
          <w:szCs w:val="24"/>
          <w:lang w:val="bs-Cyrl-BA"/>
        </w:rPr>
        <w:t>5</w:t>
      </w:r>
      <w:r w:rsidR="008A7645" w:rsidRPr="00CD3C32">
        <w:rPr>
          <w:rFonts w:ascii="Times New Roman" w:hAnsi="Times New Roman"/>
          <w:sz w:val="24"/>
          <w:szCs w:val="24"/>
          <w:lang w:val="sr-Cyrl-CS"/>
        </w:rPr>
        <w:t>. годину</w:t>
      </w:r>
      <w:r w:rsidRPr="00CD3C32">
        <w:rPr>
          <w:rFonts w:ascii="Times New Roman" w:hAnsi="Times New Roman"/>
          <w:sz w:val="24"/>
          <w:szCs w:val="24"/>
          <w:lang w:val="sr-Cyrl-CS"/>
        </w:rPr>
        <w:t>.</w:t>
      </w:r>
      <w:r w:rsidR="000472BF">
        <w:rPr>
          <w:rFonts w:ascii="Times New Roman" w:hAnsi="Times New Roman"/>
          <w:sz w:val="24"/>
          <w:szCs w:val="24"/>
          <w:lang w:val="bs-Latn-BA"/>
        </w:rPr>
        <w:t xml:space="preserve"> </w:t>
      </w:r>
    </w:p>
    <w:p w:rsidR="00CE6CA3" w:rsidRPr="000472BF" w:rsidRDefault="000472BF" w:rsidP="00CD3C32">
      <w:pPr>
        <w:spacing w:after="0"/>
        <w:jc w:val="both"/>
        <w:rPr>
          <w:rFonts w:ascii="Times New Roman" w:hAnsi="Times New Roman"/>
          <w:sz w:val="24"/>
          <w:szCs w:val="24"/>
          <w:lang w:val="bs-Cyrl-BA"/>
        </w:rPr>
      </w:pPr>
      <w:r>
        <w:rPr>
          <w:rFonts w:ascii="Times New Roman" w:hAnsi="Times New Roman"/>
          <w:sz w:val="24"/>
          <w:szCs w:val="24"/>
          <w:lang w:val="bs-Cyrl-BA"/>
        </w:rPr>
        <w:t>У општем дијелу буџета приказани су буџетски приходи, буџетски расходи, бруто буџетски суфицит/дефицит, нето издаци за нефинансијску имовину, буџетски суфицит/дефицит и нето финансирање.</w:t>
      </w:r>
    </w:p>
    <w:p w:rsidR="000472BF" w:rsidRDefault="000472BF" w:rsidP="00CD3C32">
      <w:pPr>
        <w:spacing w:after="0"/>
        <w:jc w:val="both"/>
        <w:rPr>
          <w:rFonts w:ascii="Times New Roman" w:hAnsi="Times New Roman"/>
          <w:sz w:val="24"/>
          <w:szCs w:val="24"/>
          <w:lang w:val="sr-Cyrl-CS"/>
        </w:rPr>
      </w:pPr>
    </w:p>
    <w:p w:rsidR="00970A83" w:rsidRDefault="00CE6CA3" w:rsidP="00CD3C32">
      <w:pPr>
        <w:spacing w:after="0"/>
        <w:jc w:val="both"/>
        <w:rPr>
          <w:rFonts w:ascii="Times New Roman" w:hAnsi="Times New Roman"/>
          <w:sz w:val="24"/>
          <w:szCs w:val="24"/>
          <w:lang w:val="sr-Cyrl-CS"/>
        </w:rPr>
      </w:pPr>
      <w:r w:rsidRPr="00BF40E3">
        <w:rPr>
          <w:rFonts w:ascii="Times New Roman" w:hAnsi="Times New Roman"/>
          <w:sz w:val="24"/>
          <w:szCs w:val="24"/>
          <w:lang w:val="sr-Cyrl-CS"/>
        </w:rPr>
        <w:t>Укупна буџетска средства</w:t>
      </w:r>
      <w:r w:rsidR="005974B0" w:rsidRPr="00BF40E3">
        <w:rPr>
          <w:rFonts w:ascii="Times New Roman" w:hAnsi="Times New Roman"/>
          <w:sz w:val="24"/>
          <w:szCs w:val="24"/>
          <w:lang w:val="sr-Cyrl-CS"/>
        </w:rPr>
        <w:t xml:space="preserve"> </w:t>
      </w:r>
      <w:r w:rsidRPr="00BF40E3">
        <w:rPr>
          <w:rFonts w:ascii="Times New Roman" w:hAnsi="Times New Roman"/>
          <w:sz w:val="24"/>
          <w:szCs w:val="24"/>
          <w:lang w:val="sr-Cyrl-CS"/>
        </w:rPr>
        <w:t>(приходи и примици од нефин</w:t>
      </w:r>
      <w:r w:rsidR="008F2AC7" w:rsidRPr="00BF40E3">
        <w:rPr>
          <w:rFonts w:ascii="Times New Roman" w:hAnsi="Times New Roman"/>
          <w:sz w:val="24"/>
          <w:szCs w:val="24"/>
          <w:lang w:val="sr-Cyrl-CS"/>
        </w:rPr>
        <w:t>ансијске и финансијске имовине</w:t>
      </w:r>
      <w:r w:rsidR="002A218E" w:rsidRPr="00BF40E3">
        <w:rPr>
          <w:rFonts w:ascii="Times New Roman" w:hAnsi="Times New Roman"/>
          <w:sz w:val="24"/>
          <w:szCs w:val="24"/>
          <w:lang w:val="sr-Cyrl-CS"/>
        </w:rPr>
        <w:t>, остали примици</w:t>
      </w:r>
      <w:r w:rsidR="008F2AC7" w:rsidRPr="00BF40E3">
        <w:rPr>
          <w:rFonts w:ascii="Times New Roman" w:hAnsi="Times New Roman"/>
          <w:sz w:val="24"/>
          <w:szCs w:val="24"/>
          <w:lang w:val="sr-Cyrl-CS"/>
        </w:rPr>
        <w:t xml:space="preserve"> </w:t>
      </w:r>
      <w:r w:rsidRPr="00BF40E3">
        <w:rPr>
          <w:rFonts w:ascii="Times New Roman" w:hAnsi="Times New Roman"/>
          <w:sz w:val="24"/>
          <w:szCs w:val="24"/>
          <w:lang w:val="sr-Cyrl-CS"/>
        </w:rPr>
        <w:t>и ср</w:t>
      </w:r>
      <w:r w:rsidR="002A218E" w:rsidRPr="00BF40E3">
        <w:rPr>
          <w:rFonts w:ascii="Times New Roman" w:hAnsi="Times New Roman"/>
          <w:sz w:val="24"/>
          <w:szCs w:val="24"/>
          <w:lang w:val="sr-Cyrl-CS"/>
        </w:rPr>
        <w:t>едства суфицита ранијег периода</w:t>
      </w:r>
      <w:r w:rsidRPr="00BF40E3">
        <w:rPr>
          <w:rFonts w:ascii="Times New Roman" w:hAnsi="Times New Roman"/>
          <w:sz w:val="24"/>
          <w:szCs w:val="24"/>
          <w:lang w:val="sr-Cyrl-CS"/>
        </w:rPr>
        <w:t>-</w:t>
      </w:r>
      <w:r w:rsidR="002A218E" w:rsidRPr="00BF40E3">
        <w:rPr>
          <w:rFonts w:ascii="Times New Roman" w:hAnsi="Times New Roman"/>
          <w:sz w:val="24"/>
          <w:szCs w:val="24"/>
          <w:lang w:val="sr-Cyrl-CS"/>
        </w:rPr>
        <w:t>ф</w:t>
      </w:r>
      <w:r w:rsidRPr="00BF40E3">
        <w:rPr>
          <w:rFonts w:ascii="Times New Roman" w:hAnsi="Times New Roman"/>
          <w:sz w:val="24"/>
          <w:szCs w:val="24"/>
          <w:lang w:val="sr-Cyrl-CS"/>
        </w:rPr>
        <w:t>онд 01)</w:t>
      </w:r>
      <w:r w:rsidR="00C820FE" w:rsidRPr="00BF40E3">
        <w:rPr>
          <w:rFonts w:ascii="Times New Roman" w:hAnsi="Times New Roman"/>
          <w:sz w:val="24"/>
          <w:szCs w:val="24"/>
          <w:lang w:val="hr-HR"/>
        </w:rPr>
        <w:t xml:space="preserve"> </w:t>
      </w:r>
      <w:r w:rsidR="00970A83">
        <w:rPr>
          <w:rFonts w:ascii="Times New Roman" w:hAnsi="Times New Roman"/>
          <w:sz w:val="24"/>
          <w:szCs w:val="24"/>
          <w:lang w:val="bs-Cyrl-BA"/>
        </w:rPr>
        <w:t xml:space="preserve">су </w:t>
      </w:r>
      <w:r w:rsidRPr="00BF40E3">
        <w:rPr>
          <w:rFonts w:ascii="Times New Roman" w:hAnsi="Times New Roman"/>
          <w:sz w:val="24"/>
          <w:szCs w:val="24"/>
          <w:lang w:val="sr-Cyrl-CS"/>
        </w:rPr>
        <w:t>реализов</w:t>
      </w:r>
      <w:r w:rsidR="00C820FE" w:rsidRPr="00BF40E3">
        <w:rPr>
          <w:rFonts w:ascii="Times New Roman" w:hAnsi="Times New Roman"/>
          <w:sz w:val="24"/>
          <w:szCs w:val="24"/>
          <w:lang w:val="sr-Cyrl-CS"/>
        </w:rPr>
        <w:t>ана у износу од</w:t>
      </w:r>
      <w:r w:rsidR="00FF10E8" w:rsidRPr="00BF40E3">
        <w:rPr>
          <w:rFonts w:ascii="Times New Roman" w:hAnsi="Times New Roman"/>
          <w:sz w:val="24"/>
          <w:szCs w:val="24"/>
          <w:lang w:val="sr-Cyrl-CS"/>
        </w:rPr>
        <w:t xml:space="preserve"> </w:t>
      </w:r>
      <w:r w:rsidR="00970A83">
        <w:rPr>
          <w:rFonts w:ascii="Times New Roman" w:hAnsi="Times New Roman"/>
          <w:sz w:val="24"/>
          <w:szCs w:val="24"/>
          <w:lang w:val="bs-Latn-BA"/>
        </w:rPr>
        <w:t>33.780.672,84</w:t>
      </w:r>
      <w:r w:rsidR="003028A3" w:rsidRPr="00BF40E3">
        <w:rPr>
          <w:rFonts w:ascii="Times New Roman" w:hAnsi="Times New Roman"/>
          <w:sz w:val="24"/>
          <w:szCs w:val="24"/>
          <w:lang w:val="hr-HR"/>
        </w:rPr>
        <w:t xml:space="preserve"> KM </w:t>
      </w:r>
      <w:r w:rsidR="0070631A" w:rsidRPr="00BF40E3">
        <w:rPr>
          <w:rFonts w:ascii="Times New Roman" w:hAnsi="Times New Roman"/>
          <w:sz w:val="24"/>
          <w:szCs w:val="24"/>
          <w:lang w:val="sr-Cyrl-CS"/>
        </w:rPr>
        <w:t xml:space="preserve">или </w:t>
      </w:r>
      <w:r w:rsidR="00970A83">
        <w:rPr>
          <w:rFonts w:ascii="Times New Roman" w:hAnsi="Times New Roman"/>
          <w:sz w:val="24"/>
          <w:szCs w:val="24"/>
          <w:lang w:val="bs-Cyrl-BA"/>
        </w:rPr>
        <w:t>94,8</w:t>
      </w:r>
      <w:r w:rsidR="003028A3" w:rsidRPr="00BF40E3">
        <w:rPr>
          <w:rFonts w:ascii="Times New Roman" w:hAnsi="Times New Roman"/>
          <w:sz w:val="24"/>
          <w:szCs w:val="24"/>
          <w:lang w:val="hr-HR"/>
        </w:rPr>
        <w:t>%</w:t>
      </w:r>
      <w:r w:rsidR="005974B0" w:rsidRPr="00BF40E3">
        <w:rPr>
          <w:rFonts w:ascii="Times New Roman" w:hAnsi="Times New Roman"/>
          <w:sz w:val="24"/>
          <w:szCs w:val="24"/>
          <w:lang w:val="sr-Cyrl-CS"/>
        </w:rPr>
        <w:t xml:space="preserve"> у односу на планирани износ </w:t>
      </w:r>
      <w:r w:rsidRPr="00BF40E3">
        <w:rPr>
          <w:rFonts w:ascii="Times New Roman" w:hAnsi="Times New Roman"/>
          <w:sz w:val="24"/>
          <w:szCs w:val="24"/>
          <w:lang w:val="sr-Cyrl-CS"/>
        </w:rPr>
        <w:t>(</w:t>
      </w:r>
      <w:r w:rsidR="00970A83">
        <w:rPr>
          <w:rFonts w:ascii="Times New Roman" w:hAnsi="Times New Roman"/>
          <w:sz w:val="24"/>
          <w:szCs w:val="24"/>
          <w:lang w:val="bs-Cyrl-BA"/>
        </w:rPr>
        <w:t>35.635.</w:t>
      </w:r>
      <w:r w:rsidR="00405116" w:rsidRPr="00BF40E3">
        <w:rPr>
          <w:rFonts w:ascii="Times New Roman" w:hAnsi="Times New Roman"/>
          <w:sz w:val="24"/>
          <w:szCs w:val="24"/>
          <w:lang w:val="bs-Cyrl-BA"/>
        </w:rPr>
        <w:t>000</w:t>
      </w:r>
      <w:r w:rsidRPr="00BF40E3">
        <w:rPr>
          <w:rFonts w:ascii="Times New Roman" w:hAnsi="Times New Roman"/>
          <w:sz w:val="24"/>
          <w:szCs w:val="24"/>
          <w:lang w:val="sr-Latn-BA"/>
        </w:rPr>
        <w:t>,00</w:t>
      </w:r>
      <w:r w:rsidR="0079596D" w:rsidRPr="00BF40E3">
        <w:rPr>
          <w:rFonts w:ascii="Times New Roman" w:hAnsi="Times New Roman"/>
          <w:sz w:val="24"/>
          <w:szCs w:val="24"/>
          <w:lang w:val="sr-Cyrl-CS"/>
        </w:rPr>
        <w:t xml:space="preserve"> КМ</w:t>
      </w:r>
      <w:r w:rsidRPr="00BF40E3">
        <w:rPr>
          <w:rFonts w:ascii="Times New Roman" w:hAnsi="Times New Roman"/>
          <w:sz w:val="24"/>
          <w:szCs w:val="24"/>
          <w:lang w:val="sr-Cyrl-CS"/>
        </w:rPr>
        <w:t>)</w:t>
      </w:r>
      <w:r w:rsidR="005974B0" w:rsidRPr="00BF40E3">
        <w:rPr>
          <w:rFonts w:ascii="Times New Roman" w:hAnsi="Times New Roman"/>
          <w:sz w:val="24"/>
          <w:szCs w:val="24"/>
          <w:lang w:val="sr-Cyrl-CS"/>
        </w:rPr>
        <w:t>,</w:t>
      </w:r>
      <w:r w:rsidRPr="00BF40E3">
        <w:rPr>
          <w:rFonts w:ascii="Times New Roman" w:hAnsi="Times New Roman"/>
          <w:sz w:val="24"/>
          <w:szCs w:val="24"/>
          <w:lang w:val="sr-Cyrl-CS"/>
        </w:rPr>
        <w:t xml:space="preserve"> док су укупни буџетски расходи и издаци реализовани у износу од</w:t>
      </w:r>
      <w:r w:rsidR="00F4749F" w:rsidRPr="00BF40E3">
        <w:rPr>
          <w:rFonts w:ascii="Times New Roman" w:hAnsi="Times New Roman"/>
          <w:sz w:val="24"/>
          <w:szCs w:val="24"/>
          <w:lang w:val="sr-Cyrl-CS"/>
        </w:rPr>
        <w:t xml:space="preserve"> </w:t>
      </w:r>
      <w:r w:rsidR="00970A83">
        <w:rPr>
          <w:rFonts w:ascii="Times New Roman" w:hAnsi="Times New Roman"/>
          <w:sz w:val="24"/>
          <w:szCs w:val="24"/>
          <w:lang w:val="bs-Cyrl-BA"/>
        </w:rPr>
        <w:t>31.560.832,20</w:t>
      </w:r>
      <w:r w:rsidR="00D42A5E" w:rsidRPr="00BF40E3">
        <w:rPr>
          <w:rFonts w:ascii="Times New Roman" w:hAnsi="Times New Roman"/>
          <w:sz w:val="24"/>
          <w:szCs w:val="24"/>
          <w:lang w:val="hr-HR"/>
        </w:rPr>
        <w:t xml:space="preserve"> </w:t>
      </w:r>
      <w:r w:rsidRPr="00BF40E3">
        <w:rPr>
          <w:rFonts w:ascii="Times New Roman" w:hAnsi="Times New Roman"/>
          <w:sz w:val="24"/>
          <w:szCs w:val="24"/>
          <w:lang w:val="sr-Cyrl-CS"/>
        </w:rPr>
        <w:t xml:space="preserve">КМ или </w:t>
      </w:r>
      <w:r w:rsidR="00970A83">
        <w:rPr>
          <w:rFonts w:ascii="Times New Roman" w:hAnsi="Times New Roman"/>
          <w:sz w:val="24"/>
          <w:szCs w:val="24"/>
          <w:lang w:val="bs-Cyrl-BA"/>
        </w:rPr>
        <w:t>88,57</w:t>
      </w:r>
      <w:r w:rsidRPr="00BF40E3">
        <w:rPr>
          <w:rFonts w:ascii="Times New Roman" w:hAnsi="Times New Roman"/>
          <w:sz w:val="24"/>
          <w:szCs w:val="24"/>
          <w:lang w:val="sr-Cyrl-CS"/>
        </w:rPr>
        <w:t>% у односу на планиране</w:t>
      </w:r>
      <w:r w:rsidR="00904E33" w:rsidRPr="00BF40E3">
        <w:rPr>
          <w:rFonts w:ascii="Times New Roman" w:hAnsi="Times New Roman"/>
          <w:sz w:val="24"/>
          <w:szCs w:val="24"/>
          <w:lang w:val="sr-Cyrl-CS"/>
        </w:rPr>
        <w:t xml:space="preserve"> </w:t>
      </w:r>
      <w:r w:rsidR="00970A83">
        <w:rPr>
          <w:rFonts w:ascii="Times New Roman" w:hAnsi="Times New Roman"/>
          <w:sz w:val="24"/>
          <w:szCs w:val="24"/>
          <w:lang w:val="sr-Cyrl-CS"/>
        </w:rPr>
        <w:t xml:space="preserve">те је буџет града Дервента у периоду 01.01-31.12.2025. године остварио позитиван буџетски резултат у износу од 2.219.840,64 КМ. </w:t>
      </w:r>
    </w:p>
    <w:p w:rsidR="00970A83" w:rsidRDefault="00970A83" w:rsidP="00CD3C32">
      <w:pPr>
        <w:spacing w:after="0"/>
        <w:jc w:val="both"/>
        <w:rPr>
          <w:rFonts w:ascii="Times New Roman" w:hAnsi="Times New Roman"/>
          <w:sz w:val="24"/>
          <w:szCs w:val="24"/>
          <w:lang w:val="sr-Cyrl-CS"/>
        </w:rPr>
      </w:pPr>
    </w:p>
    <w:p w:rsidR="008F7C1D" w:rsidRPr="00BF40E3" w:rsidRDefault="00970A83" w:rsidP="00CD3C32">
      <w:pPr>
        <w:spacing w:after="0"/>
        <w:jc w:val="both"/>
        <w:rPr>
          <w:rFonts w:ascii="Times New Roman" w:hAnsi="Times New Roman"/>
          <w:sz w:val="24"/>
          <w:szCs w:val="24"/>
          <w:lang w:val="sr-Cyrl-CS"/>
        </w:rPr>
      </w:pPr>
      <w:r>
        <w:rPr>
          <w:rFonts w:ascii="Times New Roman" w:hAnsi="Times New Roman"/>
          <w:sz w:val="24"/>
          <w:szCs w:val="24"/>
          <w:lang w:val="sr-Cyrl-CS"/>
        </w:rPr>
        <w:t xml:space="preserve">Скраћени преглед оствареног буџетског резултата у 2025. години дат је у наредном прегледу: </w:t>
      </w:r>
    </w:p>
    <w:p w:rsidR="00405116" w:rsidRPr="0075400A" w:rsidRDefault="00405116" w:rsidP="00CD3C32">
      <w:pPr>
        <w:spacing w:after="0"/>
        <w:jc w:val="both"/>
        <w:rPr>
          <w:rFonts w:ascii="Times New Roman" w:hAnsi="Times New Roman"/>
          <w:sz w:val="24"/>
          <w:szCs w:val="24"/>
          <w:lang w:val="sr-Cyrl-CS"/>
        </w:rPr>
      </w:pPr>
    </w:p>
    <w:tbl>
      <w:tblPr>
        <w:tblW w:w="9781" w:type="dxa"/>
        <w:tblLook w:val="04A0" w:firstRow="1" w:lastRow="0" w:firstColumn="1" w:lastColumn="0" w:noHBand="0" w:noVBand="1"/>
      </w:tblPr>
      <w:tblGrid>
        <w:gridCol w:w="1418"/>
        <w:gridCol w:w="6379"/>
        <w:gridCol w:w="1984"/>
      </w:tblGrid>
      <w:tr w:rsidR="00970A83" w:rsidRPr="00970A83" w:rsidTr="00970A83">
        <w:trPr>
          <w:trHeight w:val="585"/>
        </w:trPr>
        <w:tc>
          <w:tcPr>
            <w:tcW w:w="1418" w:type="dxa"/>
            <w:tcBorders>
              <w:top w:val="single" w:sz="4" w:space="0" w:color="auto"/>
              <w:left w:val="nil"/>
              <w:bottom w:val="single" w:sz="4" w:space="0" w:color="auto"/>
              <w:right w:val="nil"/>
            </w:tcBorders>
            <w:shd w:val="clear" w:color="auto" w:fill="auto"/>
            <w:vAlign w:val="center"/>
            <w:hideMark/>
          </w:tcPr>
          <w:p w:rsidR="00970A83" w:rsidRPr="00970A83" w:rsidRDefault="00970A83" w:rsidP="00970A83">
            <w:pPr>
              <w:spacing w:after="0"/>
              <w:jc w:val="center"/>
              <w:rPr>
                <w:rFonts w:ascii="Times New Roman" w:eastAsia="Times New Roman" w:hAnsi="Times New Roman"/>
                <w:b/>
                <w:bCs/>
                <w:color w:val="000000"/>
                <w:lang w:val="bs-Latn-BA" w:eastAsia="bs-Latn-BA"/>
              </w:rPr>
            </w:pPr>
            <w:r w:rsidRPr="00970A83">
              <w:rPr>
                <w:rFonts w:ascii="Times New Roman" w:eastAsia="Times New Roman" w:hAnsi="Times New Roman"/>
                <w:b/>
                <w:bCs/>
                <w:color w:val="000000"/>
                <w:lang w:val="bs-Latn-BA" w:eastAsia="bs-Latn-BA"/>
              </w:rPr>
              <w:t>Редни број</w:t>
            </w:r>
          </w:p>
        </w:tc>
        <w:tc>
          <w:tcPr>
            <w:tcW w:w="6379" w:type="dxa"/>
            <w:tcBorders>
              <w:top w:val="single" w:sz="4" w:space="0" w:color="auto"/>
              <w:left w:val="nil"/>
              <w:bottom w:val="single" w:sz="4" w:space="0" w:color="auto"/>
              <w:right w:val="nil"/>
            </w:tcBorders>
            <w:shd w:val="clear" w:color="auto" w:fill="auto"/>
            <w:vAlign w:val="center"/>
            <w:hideMark/>
          </w:tcPr>
          <w:p w:rsidR="00970A83" w:rsidRPr="00970A83" w:rsidRDefault="00970A83" w:rsidP="00970A83">
            <w:pPr>
              <w:spacing w:after="0"/>
              <w:jc w:val="center"/>
              <w:rPr>
                <w:rFonts w:ascii="Times New Roman" w:eastAsia="Times New Roman" w:hAnsi="Times New Roman"/>
                <w:b/>
                <w:bCs/>
                <w:color w:val="000000"/>
                <w:lang w:val="bs-Latn-BA" w:eastAsia="bs-Latn-BA"/>
              </w:rPr>
            </w:pPr>
            <w:r w:rsidRPr="00970A83">
              <w:rPr>
                <w:rFonts w:ascii="Times New Roman" w:eastAsia="Times New Roman" w:hAnsi="Times New Roman"/>
                <w:b/>
                <w:bCs/>
                <w:color w:val="000000"/>
                <w:lang w:val="bs-Latn-BA" w:eastAsia="bs-Latn-BA"/>
              </w:rPr>
              <w:t>Опис</w:t>
            </w:r>
          </w:p>
        </w:tc>
        <w:tc>
          <w:tcPr>
            <w:tcW w:w="1984" w:type="dxa"/>
            <w:tcBorders>
              <w:top w:val="single" w:sz="4" w:space="0" w:color="auto"/>
              <w:left w:val="nil"/>
              <w:bottom w:val="single" w:sz="4" w:space="0" w:color="auto"/>
              <w:right w:val="nil"/>
            </w:tcBorders>
            <w:shd w:val="clear" w:color="auto" w:fill="auto"/>
            <w:vAlign w:val="bottom"/>
            <w:hideMark/>
          </w:tcPr>
          <w:p w:rsidR="00970A83" w:rsidRPr="00970A83" w:rsidRDefault="00970A83" w:rsidP="00970A83">
            <w:pPr>
              <w:spacing w:after="0"/>
              <w:jc w:val="center"/>
              <w:rPr>
                <w:rFonts w:ascii="Times New Roman" w:eastAsia="Times New Roman" w:hAnsi="Times New Roman"/>
                <w:b/>
                <w:bCs/>
                <w:color w:val="000000"/>
                <w:lang w:val="bs-Latn-BA" w:eastAsia="bs-Latn-BA"/>
              </w:rPr>
            </w:pPr>
            <w:r w:rsidRPr="00970A83">
              <w:rPr>
                <w:rFonts w:ascii="Times New Roman" w:eastAsia="Times New Roman" w:hAnsi="Times New Roman"/>
                <w:b/>
                <w:bCs/>
                <w:color w:val="000000"/>
                <w:lang w:val="bs-Latn-BA" w:eastAsia="bs-Latn-BA"/>
              </w:rPr>
              <w:t>Извршење 01.01-31.12.2025. године (Фонд 01)</w:t>
            </w:r>
          </w:p>
        </w:tc>
      </w:tr>
      <w:tr w:rsidR="00970A83" w:rsidRPr="00970A83" w:rsidTr="00970A83">
        <w:trPr>
          <w:trHeight w:val="300"/>
        </w:trPr>
        <w:tc>
          <w:tcPr>
            <w:tcW w:w="1418" w:type="dxa"/>
            <w:tcBorders>
              <w:top w:val="nil"/>
              <w:left w:val="nil"/>
              <w:bottom w:val="nil"/>
              <w:right w:val="nil"/>
            </w:tcBorders>
            <w:shd w:val="clear" w:color="auto" w:fill="auto"/>
            <w:noWrap/>
            <w:vAlign w:val="bottom"/>
            <w:hideMark/>
          </w:tcPr>
          <w:p w:rsidR="00970A83" w:rsidRPr="00970A83" w:rsidRDefault="00970A83" w:rsidP="00970A83">
            <w:pPr>
              <w:spacing w:after="0"/>
              <w:jc w:val="center"/>
              <w:rPr>
                <w:rFonts w:ascii="Times New Roman" w:eastAsia="Times New Roman" w:hAnsi="Times New Roman"/>
                <w:color w:val="000000"/>
                <w:lang w:val="bs-Latn-BA" w:eastAsia="bs-Latn-BA"/>
              </w:rPr>
            </w:pPr>
            <w:r w:rsidRPr="00970A83">
              <w:rPr>
                <w:rFonts w:ascii="Times New Roman" w:eastAsia="Times New Roman" w:hAnsi="Times New Roman"/>
                <w:color w:val="000000"/>
                <w:lang w:val="bs-Latn-BA" w:eastAsia="bs-Latn-BA"/>
              </w:rPr>
              <w:t>1</w:t>
            </w:r>
          </w:p>
        </w:tc>
        <w:tc>
          <w:tcPr>
            <w:tcW w:w="6379" w:type="dxa"/>
            <w:tcBorders>
              <w:top w:val="nil"/>
              <w:left w:val="nil"/>
              <w:bottom w:val="nil"/>
              <w:right w:val="nil"/>
            </w:tcBorders>
            <w:shd w:val="clear" w:color="auto" w:fill="auto"/>
            <w:noWrap/>
            <w:vAlign w:val="bottom"/>
            <w:hideMark/>
          </w:tcPr>
          <w:p w:rsidR="00970A83" w:rsidRPr="00970A83" w:rsidRDefault="00970A83" w:rsidP="00970A83">
            <w:pPr>
              <w:spacing w:after="0"/>
              <w:rPr>
                <w:rFonts w:ascii="Times New Roman" w:eastAsia="Times New Roman" w:hAnsi="Times New Roman"/>
                <w:color w:val="000000"/>
                <w:lang w:val="bs-Latn-BA" w:eastAsia="bs-Latn-BA"/>
              </w:rPr>
            </w:pPr>
            <w:r w:rsidRPr="00970A83">
              <w:rPr>
                <w:rFonts w:ascii="Times New Roman" w:eastAsia="Times New Roman" w:hAnsi="Times New Roman"/>
                <w:color w:val="000000"/>
                <w:lang w:val="bs-Latn-BA" w:eastAsia="bs-Latn-BA"/>
              </w:rPr>
              <w:t>Буџетски приходи</w:t>
            </w:r>
          </w:p>
        </w:tc>
        <w:tc>
          <w:tcPr>
            <w:tcW w:w="1984" w:type="dxa"/>
            <w:tcBorders>
              <w:top w:val="nil"/>
              <w:left w:val="nil"/>
              <w:bottom w:val="nil"/>
              <w:right w:val="nil"/>
            </w:tcBorders>
            <w:shd w:val="clear" w:color="auto" w:fill="auto"/>
            <w:noWrap/>
            <w:vAlign w:val="bottom"/>
            <w:hideMark/>
          </w:tcPr>
          <w:p w:rsidR="00970A83" w:rsidRPr="00970A83" w:rsidRDefault="00970A83" w:rsidP="00970A83">
            <w:pPr>
              <w:spacing w:after="0"/>
              <w:jc w:val="right"/>
              <w:rPr>
                <w:rFonts w:ascii="Times New Roman" w:eastAsia="Times New Roman" w:hAnsi="Times New Roman"/>
                <w:color w:val="000000"/>
                <w:lang w:val="bs-Latn-BA" w:eastAsia="bs-Latn-BA"/>
              </w:rPr>
            </w:pPr>
            <w:r w:rsidRPr="00970A83">
              <w:rPr>
                <w:rFonts w:ascii="Times New Roman" w:eastAsia="Times New Roman" w:hAnsi="Times New Roman"/>
                <w:color w:val="000000"/>
                <w:lang w:val="bs-Latn-BA" w:eastAsia="bs-Latn-BA"/>
              </w:rPr>
              <w:t>29.844.996,85</w:t>
            </w:r>
          </w:p>
        </w:tc>
      </w:tr>
      <w:tr w:rsidR="00970A83" w:rsidRPr="00970A83" w:rsidTr="00970A83">
        <w:trPr>
          <w:trHeight w:val="300"/>
        </w:trPr>
        <w:tc>
          <w:tcPr>
            <w:tcW w:w="1418" w:type="dxa"/>
            <w:tcBorders>
              <w:top w:val="nil"/>
              <w:left w:val="nil"/>
              <w:bottom w:val="nil"/>
              <w:right w:val="nil"/>
            </w:tcBorders>
            <w:shd w:val="clear" w:color="auto" w:fill="auto"/>
            <w:noWrap/>
            <w:vAlign w:val="bottom"/>
            <w:hideMark/>
          </w:tcPr>
          <w:p w:rsidR="00970A83" w:rsidRPr="00970A83" w:rsidRDefault="00970A83" w:rsidP="00970A83">
            <w:pPr>
              <w:spacing w:after="0"/>
              <w:jc w:val="center"/>
              <w:rPr>
                <w:rFonts w:ascii="Times New Roman" w:eastAsia="Times New Roman" w:hAnsi="Times New Roman"/>
                <w:color w:val="000000"/>
                <w:lang w:val="bs-Latn-BA" w:eastAsia="bs-Latn-BA"/>
              </w:rPr>
            </w:pPr>
            <w:r w:rsidRPr="00970A83">
              <w:rPr>
                <w:rFonts w:ascii="Times New Roman" w:eastAsia="Times New Roman" w:hAnsi="Times New Roman"/>
                <w:color w:val="000000"/>
                <w:lang w:val="bs-Latn-BA" w:eastAsia="bs-Latn-BA"/>
              </w:rPr>
              <w:t>2</w:t>
            </w:r>
          </w:p>
        </w:tc>
        <w:tc>
          <w:tcPr>
            <w:tcW w:w="6379" w:type="dxa"/>
            <w:tcBorders>
              <w:top w:val="nil"/>
              <w:left w:val="nil"/>
              <w:bottom w:val="nil"/>
              <w:right w:val="nil"/>
            </w:tcBorders>
            <w:shd w:val="clear" w:color="auto" w:fill="auto"/>
            <w:noWrap/>
            <w:vAlign w:val="bottom"/>
            <w:hideMark/>
          </w:tcPr>
          <w:p w:rsidR="00970A83" w:rsidRPr="00970A83" w:rsidRDefault="00970A83" w:rsidP="00970A83">
            <w:pPr>
              <w:spacing w:after="0"/>
              <w:rPr>
                <w:rFonts w:ascii="Times New Roman" w:eastAsia="Times New Roman" w:hAnsi="Times New Roman"/>
                <w:color w:val="000000"/>
                <w:lang w:val="bs-Latn-BA" w:eastAsia="bs-Latn-BA"/>
              </w:rPr>
            </w:pPr>
            <w:r w:rsidRPr="00970A83">
              <w:rPr>
                <w:rFonts w:ascii="Times New Roman" w:eastAsia="Times New Roman" w:hAnsi="Times New Roman"/>
                <w:color w:val="000000"/>
                <w:lang w:val="bs-Latn-BA" w:eastAsia="bs-Latn-BA"/>
              </w:rPr>
              <w:t>Буџетски расходи</w:t>
            </w:r>
          </w:p>
        </w:tc>
        <w:tc>
          <w:tcPr>
            <w:tcW w:w="1984" w:type="dxa"/>
            <w:tcBorders>
              <w:top w:val="nil"/>
              <w:left w:val="nil"/>
              <w:bottom w:val="nil"/>
              <w:right w:val="nil"/>
            </w:tcBorders>
            <w:shd w:val="clear" w:color="auto" w:fill="auto"/>
            <w:noWrap/>
            <w:vAlign w:val="bottom"/>
            <w:hideMark/>
          </w:tcPr>
          <w:p w:rsidR="00970A83" w:rsidRPr="00970A83" w:rsidRDefault="00970A83" w:rsidP="00970A83">
            <w:pPr>
              <w:spacing w:after="0"/>
              <w:jc w:val="right"/>
              <w:rPr>
                <w:rFonts w:ascii="Times New Roman" w:eastAsia="Times New Roman" w:hAnsi="Times New Roman"/>
                <w:color w:val="000000"/>
                <w:lang w:val="bs-Latn-BA" w:eastAsia="bs-Latn-BA"/>
              </w:rPr>
            </w:pPr>
            <w:r w:rsidRPr="00970A83">
              <w:rPr>
                <w:rFonts w:ascii="Times New Roman" w:eastAsia="Times New Roman" w:hAnsi="Times New Roman"/>
                <w:color w:val="000000"/>
                <w:lang w:val="bs-Latn-BA" w:eastAsia="bs-Latn-BA"/>
              </w:rPr>
              <w:t>22.650.350,50</w:t>
            </w:r>
          </w:p>
        </w:tc>
      </w:tr>
      <w:tr w:rsidR="00970A83" w:rsidRPr="00970A83" w:rsidTr="00970A83">
        <w:trPr>
          <w:trHeight w:val="300"/>
        </w:trPr>
        <w:tc>
          <w:tcPr>
            <w:tcW w:w="1418" w:type="dxa"/>
            <w:tcBorders>
              <w:top w:val="nil"/>
              <w:left w:val="nil"/>
              <w:bottom w:val="nil"/>
              <w:right w:val="nil"/>
            </w:tcBorders>
            <w:shd w:val="clear" w:color="000000" w:fill="BDD7EE"/>
            <w:noWrap/>
            <w:vAlign w:val="bottom"/>
            <w:hideMark/>
          </w:tcPr>
          <w:p w:rsidR="00970A83" w:rsidRPr="00970A83" w:rsidRDefault="00970A83" w:rsidP="00970A83">
            <w:pPr>
              <w:spacing w:after="0"/>
              <w:jc w:val="center"/>
              <w:rPr>
                <w:rFonts w:ascii="Times New Roman" w:eastAsia="Times New Roman" w:hAnsi="Times New Roman"/>
                <w:b/>
                <w:bCs/>
                <w:color w:val="000000"/>
                <w:lang w:val="bs-Latn-BA" w:eastAsia="bs-Latn-BA"/>
              </w:rPr>
            </w:pPr>
            <w:r w:rsidRPr="00970A83">
              <w:rPr>
                <w:rFonts w:ascii="Times New Roman" w:eastAsia="Times New Roman" w:hAnsi="Times New Roman"/>
                <w:b/>
                <w:bCs/>
                <w:color w:val="000000"/>
                <w:lang w:val="bs-Latn-BA" w:eastAsia="bs-Latn-BA"/>
              </w:rPr>
              <w:t>I</w:t>
            </w:r>
          </w:p>
        </w:tc>
        <w:tc>
          <w:tcPr>
            <w:tcW w:w="6379" w:type="dxa"/>
            <w:tcBorders>
              <w:top w:val="nil"/>
              <w:left w:val="nil"/>
              <w:bottom w:val="nil"/>
              <w:right w:val="nil"/>
            </w:tcBorders>
            <w:shd w:val="clear" w:color="000000" w:fill="BDD7EE"/>
            <w:noWrap/>
            <w:vAlign w:val="bottom"/>
            <w:hideMark/>
          </w:tcPr>
          <w:p w:rsidR="00970A83" w:rsidRPr="00970A83" w:rsidRDefault="00970A83" w:rsidP="00970A83">
            <w:pPr>
              <w:spacing w:after="0"/>
              <w:rPr>
                <w:rFonts w:ascii="Times New Roman" w:eastAsia="Times New Roman" w:hAnsi="Times New Roman"/>
                <w:b/>
                <w:bCs/>
                <w:color w:val="000000"/>
                <w:lang w:val="bs-Latn-BA" w:eastAsia="bs-Latn-BA"/>
              </w:rPr>
            </w:pPr>
            <w:r w:rsidRPr="00970A83">
              <w:rPr>
                <w:rFonts w:ascii="Times New Roman" w:eastAsia="Times New Roman" w:hAnsi="Times New Roman"/>
                <w:b/>
                <w:bCs/>
                <w:color w:val="000000"/>
                <w:lang w:val="bs-Latn-BA" w:eastAsia="bs-Latn-BA"/>
              </w:rPr>
              <w:t>БРУТО БУЏЕТСКИ СУФИЦИТ (1-2)</w:t>
            </w:r>
          </w:p>
        </w:tc>
        <w:tc>
          <w:tcPr>
            <w:tcW w:w="1984" w:type="dxa"/>
            <w:tcBorders>
              <w:top w:val="nil"/>
              <w:left w:val="nil"/>
              <w:bottom w:val="nil"/>
              <w:right w:val="nil"/>
            </w:tcBorders>
            <w:shd w:val="clear" w:color="000000" w:fill="BDD7EE"/>
            <w:noWrap/>
            <w:vAlign w:val="bottom"/>
            <w:hideMark/>
          </w:tcPr>
          <w:p w:rsidR="00970A83" w:rsidRPr="00970A83" w:rsidRDefault="00970A83" w:rsidP="00970A83">
            <w:pPr>
              <w:spacing w:after="0"/>
              <w:jc w:val="right"/>
              <w:rPr>
                <w:rFonts w:ascii="Times New Roman" w:eastAsia="Times New Roman" w:hAnsi="Times New Roman"/>
                <w:b/>
                <w:bCs/>
                <w:color w:val="000000"/>
                <w:lang w:val="bs-Latn-BA" w:eastAsia="bs-Latn-BA"/>
              </w:rPr>
            </w:pPr>
            <w:r w:rsidRPr="00970A83">
              <w:rPr>
                <w:rFonts w:ascii="Times New Roman" w:eastAsia="Times New Roman" w:hAnsi="Times New Roman"/>
                <w:b/>
                <w:bCs/>
                <w:color w:val="000000"/>
                <w:lang w:val="bs-Latn-BA" w:eastAsia="bs-Latn-BA"/>
              </w:rPr>
              <w:t>7.194.646,35</w:t>
            </w:r>
          </w:p>
        </w:tc>
      </w:tr>
      <w:tr w:rsidR="00970A83" w:rsidRPr="00970A83" w:rsidTr="00970A83">
        <w:trPr>
          <w:trHeight w:val="300"/>
        </w:trPr>
        <w:tc>
          <w:tcPr>
            <w:tcW w:w="1418" w:type="dxa"/>
            <w:tcBorders>
              <w:top w:val="nil"/>
              <w:left w:val="nil"/>
              <w:bottom w:val="nil"/>
              <w:right w:val="nil"/>
            </w:tcBorders>
            <w:shd w:val="clear" w:color="auto" w:fill="auto"/>
            <w:noWrap/>
            <w:vAlign w:val="bottom"/>
            <w:hideMark/>
          </w:tcPr>
          <w:p w:rsidR="00970A83" w:rsidRPr="00970A83" w:rsidRDefault="00970A83" w:rsidP="00970A83">
            <w:pPr>
              <w:spacing w:after="0"/>
              <w:jc w:val="center"/>
              <w:rPr>
                <w:rFonts w:ascii="Times New Roman" w:eastAsia="Times New Roman" w:hAnsi="Times New Roman"/>
                <w:b/>
                <w:bCs/>
                <w:color w:val="000000"/>
                <w:lang w:val="bs-Latn-BA" w:eastAsia="bs-Latn-BA"/>
              </w:rPr>
            </w:pPr>
            <w:r w:rsidRPr="00970A83">
              <w:rPr>
                <w:rFonts w:ascii="Times New Roman" w:eastAsia="Times New Roman" w:hAnsi="Times New Roman"/>
                <w:b/>
                <w:bCs/>
                <w:color w:val="000000"/>
                <w:lang w:val="bs-Latn-BA" w:eastAsia="bs-Latn-BA"/>
              </w:rPr>
              <w:t>II</w:t>
            </w:r>
          </w:p>
        </w:tc>
        <w:tc>
          <w:tcPr>
            <w:tcW w:w="6379" w:type="dxa"/>
            <w:tcBorders>
              <w:top w:val="nil"/>
              <w:left w:val="nil"/>
              <w:bottom w:val="nil"/>
              <w:right w:val="nil"/>
            </w:tcBorders>
            <w:shd w:val="clear" w:color="auto" w:fill="auto"/>
            <w:noWrap/>
            <w:vAlign w:val="bottom"/>
            <w:hideMark/>
          </w:tcPr>
          <w:p w:rsidR="00970A83" w:rsidRPr="00970A83" w:rsidRDefault="00970A83" w:rsidP="00970A83">
            <w:pPr>
              <w:spacing w:after="0"/>
              <w:rPr>
                <w:rFonts w:ascii="Times New Roman" w:eastAsia="Times New Roman" w:hAnsi="Times New Roman"/>
                <w:b/>
                <w:bCs/>
                <w:i/>
                <w:iCs/>
                <w:color w:val="000000"/>
                <w:lang w:val="bs-Latn-BA" w:eastAsia="bs-Latn-BA"/>
              </w:rPr>
            </w:pPr>
            <w:r w:rsidRPr="00970A83">
              <w:rPr>
                <w:rFonts w:ascii="Times New Roman" w:eastAsia="Times New Roman" w:hAnsi="Times New Roman"/>
                <w:b/>
                <w:bCs/>
                <w:i/>
                <w:iCs/>
                <w:color w:val="000000"/>
                <w:lang w:val="bs-Latn-BA" w:eastAsia="bs-Latn-BA"/>
              </w:rPr>
              <w:t>Нето издаци за нефинансијску имовину (3-4)</w:t>
            </w:r>
          </w:p>
        </w:tc>
        <w:tc>
          <w:tcPr>
            <w:tcW w:w="1984" w:type="dxa"/>
            <w:tcBorders>
              <w:top w:val="nil"/>
              <w:left w:val="nil"/>
              <w:bottom w:val="nil"/>
              <w:right w:val="nil"/>
            </w:tcBorders>
            <w:shd w:val="clear" w:color="auto" w:fill="auto"/>
            <w:noWrap/>
            <w:vAlign w:val="bottom"/>
            <w:hideMark/>
          </w:tcPr>
          <w:p w:rsidR="00970A83" w:rsidRPr="00970A83" w:rsidRDefault="00970A83" w:rsidP="00970A83">
            <w:pPr>
              <w:spacing w:after="0"/>
              <w:jc w:val="right"/>
              <w:rPr>
                <w:rFonts w:ascii="Times New Roman" w:eastAsia="Times New Roman" w:hAnsi="Times New Roman"/>
                <w:b/>
                <w:bCs/>
                <w:color w:val="000000"/>
                <w:lang w:val="bs-Latn-BA" w:eastAsia="bs-Latn-BA"/>
              </w:rPr>
            </w:pPr>
            <w:r w:rsidRPr="00970A83">
              <w:rPr>
                <w:rFonts w:ascii="Times New Roman" w:eastAsia="Times New Roman" w:hAnsi="Times New Roman"/>
                <w:b/>
                <w:bCs/>
                <w:color w:val="000000"/>
                <w:lang w:val="bs-Latn-BA" w:eastAsia="bs-Latn-BA"/>
              </w:rPr>
              <w:t>-6.855.856,71</w:t>
            </w:r>
          </w:p>
        </w:tc>
      </w:tr>
      <w:tr w:rsidR="00970A83" w:rsidRPr="00970A83" w:rsidTr="00970A83">
        <w:trPr>
          <w:trHeight w:val="300"/>
        </w:trPr>
        <w:tc>
          <w:tcPr>
            <w:tcW w:w="1418" w:type="dxa"/>
            <w:tcBorders>
              <w:top w:val="nil"/>
              <w:left w:val="nil"/>
              <w:bottom w:val="nil"/>
              <w:right w:val="nil"/>
            </w:tcBorders>
            <w:shd w:val="clear" w:color="auto" w:fill="auto"/>
            <w:noWrap/>
            <w:vAlign w:val="bottom"/>
            <w:hideMark/>
          </w:tcPr>
          <w:p w:rsidR="00970A83" w:rsidRPr="00970A83" w:rsidRDefault="00970A83" w:rsidP="00970A83">
            <w:pPr>
              <w:spacing w:after="0"/>
              <w:jc w:val="center"/>
              <w:rPr>
                <w:rFonts w:ascii="Times New Roman" w:eastAsia="Times New Roman" w:hAnsi="Times New Roman"/>
                <w:color w:val="000000"/>
                <w:lang w:val="bs-Latn-BA" w:eastAsia="bs-Latn-BA"/>
              </w:rPr>
            </w:pPr>
            <w:r w:rsidRPr="00970A83">
              <w:rPr>
                <w:rFonts w:ascii="Times New Roman" w:eastAsia="Times New Roman" w:hAnsi="Times New Roman"/>
                <w:color w:val="000000"/>
                <w:lang w:val="bs-Latn-BA" w:eastAsia="bs-Latn-BA"/>
              </w:rPr>
              <w:t>3</w:t>
            </w:r>
          </w:p>
        </w:tc>
        <w:tc>
          <w:tcPr>
            <w:tcW w:w="6379" w:type="dxa"/>
            <w:tcBorders>
              <w:top w:val="nil"/>
              <w:left w:val="nil"/>
              <w:bottom w:val="nil"/>
              <w:right w:val="nil"/>
            </w:tcBorders>
            <w:shd w:val="clear" w:color="auto" w:fill="auto"/>
            <w:noWrap/>
            <w:vAlign w:val="bottom"/>
            <w:hideMark/>
          </w:tcPr>
          <w:p w:rsidR="00970A83" w:rsidRPr="00970A83" w:rsidRDefault="00970A83" w:rsidP="00970A83">
            <w:pPr>
              <w:spacing w:after="0"/>
              <w:rPr>
                <w:rFonts w:ascii="Times New Roman" w:eastAsia="Times New Roman" w:hAnsi="Times New Roman"/>
                <w:color w:val="000000"/>
                <w:lang w:val="bs-Latn-BA" w:eastAsia="bs-Latn-BA"/>
              </w:rPr>
            </w:pPr>
            <w:r w:rsidRPr="00970A83">
              <w:rPr>
                <w:rFonts w:ascii="Times New Roman" w:eastAsia="Times New Roman" w:hAnsi="Times New Roman"/>
                <w:color w:val="000000"/>
                <w:lang w:val="bs-Latn-BA" w:eastAsia="bs-Latn-BA"/>
              </w:rPr>
              <w:t>Примици за нефинансијску имовину</w:t>
            </w:r>
          </w:p>
        </w:tc>
        <w:tc>
          <w:tcPr>
            <w:tcW w:w="1984" w:type="dxa"/>
            <w:tcBorders>
              <w:top w:val="nil"/>
              <w:left w:val="nil"/>
              <w:bottom w:val="nil"/>
              <w:right w:val="nil"/>
            </w:tcBorders>
            <w:shd w:val="clear" w:color="auto" w:fill="auto"/>
            <w:noWrap/>
            <w:vAlign w:val="bottom"/>
            <w:hideMark/>
          </w:tcPr>
          <w:p w:rsidR="00970A83" w:rsidRPr="00970A83" w:rsidRDefault="00970A83" w:rsidP="00970A83">
            <w:pPr>
              <w:spacing w:after="0"/>
              <w:jc w:val="right"/>
              <w:rPr>
                <w:rFonts w:ascii="Times New Roman" w:eastAsia="Times New Roman" w:hAnsi="Times New Roman"/>
                <w:color w:val="000000"/>
                <w:lang w:val="bs-Latn-BA" w:eastAsia="bs-Latn-BA"/>
              </w:rPr>
            </w:pPr>
            <w:r w:rsidRPr="00970A83">
              <w:rPr>
                <w:rFonts w:ascii="Times New Roman" w:eastAsia="Times New Roman" w:hAnsi="Times New Roman"/>
                <w:color w:val="000000"/>
                <w:lang w:val="bs-Latn-BA" w:eastAsia="bs-Latn-BA"/>
              </w:rPr>
              <w:t>1.267.475,26</w:t>
            </w:r>
          </w:p>
        </w:tc>
      </w:tr>
      <w:tr w:rsidR="00970A83" w:rsidRPr="00970A83" w:rsidTr="00970A83">
        <w:trPr>
          <w:trHeight w:val="300"/>
        </w:trPr>
        <w:tc>
          <w:tcPr>
            <w:tcW w:w="1418" w:type="dxa"/>
            <w:tcBorders>
              <w:top w:val="nil"/>
              <w:left w:val="nil"/>
              <w:bottom w:val="nil"/>
              <w:right w:val="nil"/>
            </w:tcBorders>
            <w:shd w:val="clear" w:color="auto" w:fill="auto"/>
            <w:noWrap/>
            <w:vAlign w:val="bottom"/>
            <w:hideMark/>
          </w:tcPr>
          <w:p w:rsidR="00970A83" w:rsidRPr="00970A83" w:rsidRDefault="00970A83" w:rsidP="00970A83">
            <w:pPr>
              <w:spacing w:after="0"/>
              <w:jc w:val="center"/>
              <w:rPr>
                <w:rFonts w:ascii="Times New Roman" w:eastAsia="Times New Roman" w:hAnsi="Times New Roman"/>
                <w:color w:val="000000"/>
                <w:lang w:val="bs-Latn-BA" w:eastAsia="bs-Latn-BA"/>
              </w:rPr>
            </w:pPr>
            <w:r w:rsidRPr="00970A83">
              <w:rPr>
                <w:rFonts w:ascii="Times New Roman" w:eastAsia="Times New Roman" w:hAnsi="Times New Roman"/>
                <w:color w:val="000000"/>
                <w:lang w:val="bs-Latn-BA" w:eastAsia="bs-Latn-BA"/>
              </w:rPr>
              <w:t>4</w:t>
            </w:r>
          </w:p>
        </w:tc>
        <w:tc>
          <w:tcPr>
            <w:tcW w:w="6379" w:type="dxa"/>
            <w:tcBorders>
              <w:top w:val="nil"/>
              <w:left w:val="nil"/>
              <w:bottom w:val="nil"/>
              <w:right w:val="nil"/>
            </w:tcBorders>
            <w:shd w:val="clear" w:color="auto" w:fill="auto"/>
            <w:noWrap/>
            <w:vAlign w:val="bottom"/>
            <w:hideMark/>
          </w:tcPr>
          <w:p w:rsidR="00970A83" w:rsidRPr="00970A83" w:rsidRDefault="00970A83" w:rsidP="00970A83">
            <w:pPr>
              <w:spacing w:after="0"/>
              <w:rPr>
                <w:rFonts w:ascii="Times New Roman" w:eastAsia="Times New Roman" w:hAnsi="Times New Roman"/>
                <w:color w:val="000000"/>
                <w:lang w:val="bs-Latn-BA" w:eastAsia="bs-Latn-BA"/>
              </w:rPr>
            </w:pPr>
            <w:r w:rsidRPr="00970A83">
              <w:rPr>
                <w:rFonts w:ascii="Times New Roman" w:eastAsia="Times New Roman" w:hAnsi="Times New Roman"/>
                <w:color w:val="000000"/>
                <w:lang w:val="bs-Latn-BA" w:eastAsia="bs-Latn-BA"/>
              </w:rPr>
              <w:t>Издаци за нефинансијску имовину</w:t>
            </w:r>
          </w:p>
        </w:tc>
        <w:tc>
          <w:tcPr>
            <w:tcW w:w="1984" w:type="dxa"/>
            <w:tcBorders>
              <w:top w:val="nil"/>
              <w:left w:val="nil"/>
              <w:bottom w:val="nil"/>
              <w:right w:val="nil"/>
            </w:tcBorders>
            <w:shd w:val="clear" w:color="auto" w:fill="auto"/>
            <w:noWrap/>
            <w:vAlign w:val="bottom"/>
            <w:hideMark/>
          </w:tcPr>
          <w:p w:rsidR="00970A83" w:rsidRPr="00970A83" w:rsidRDefault="00970A83" w:rsidP="00970A83">
            <w:pPr>
              <w:spacing w:after="0"/>
              <w:jc w:val="right"/>
              <w:rPr>
                <w:rFonts w:ascii="Times New Roman" w:eastAsia="Times New Roman" w:hAnsi="Times New Roman"/>
                <w:color w:val="000000"/>
                <w:lang w:val="bs-Latn-BA" w:eastAsia="bs-Latn-BA"/>
              </w:rPr>
            </w:pPr>
            <w:r w:rsidRPr="00970A83">
              <w:rPr>
                <w:rFonts w:ascii="Times New Roman" w:eastAsia="Times New Roman" w:hAnsi="Times New Roman"/>
                <w:color w:val="000000"/>
                <w:lang w:val="bs-Latn-BA" w:eastAsia="bs-Latn-BA"/>
              </w:rPr>
              <w:t>8.123.331,97</w:t>
            </w:r>
          </w:p>
        </w:tc>
      </w:tr>
      <w:tr w:rsidR="00970A83" w:rsidRPr="00970A83" w:rsidTr="00970A83">
        <w:trPr>
          <w:trHeight w:val="300"/>
        </w:trPr>
        <w:tc>
          <w:tcPr>
            <w:tcW w:w="1418" w:type="dxa"/>
            <w:tcBorders>
              <w:top w:val="nil"/>
              <w:left w:val="nil"/>
              <w:bottom w:val="nil"/>
              <w:right w:val="nil"/>
            </w:tcBorders>
            <w:shd w:val="clear" w:color="000000" w:fill="BDD7EE"/>
            <w:noWrap/>
            <w:vAlign w:val="bottom"/>
            <w:hideMark/>
          </w:tcPr>
          <w:p w:rsidR="00970A83" w:rsidRPr="00970A83" w:rsidRDefault="00970A83" w:rsidP="00970A83">
            <w:pPr>
              <w:spacing w:after="0"/>
              <w:jc w:val="center"/>
              <w:rPr>
                <w:rFonts w:ascii="Times New Roman" w:eastAsia="Times New Roman" w:hAnsi="Times New Roman"/>
                <w:b/>
                <w:bCs/>
                <w:color w:val="000000"/>
                <w:lang w:val="bs-Latn-BA" w:eastAsia="bs-Latn-BA"/>
              </w:rPr>
            </w:pPr>
            <w:r w:rsidRPr="00970A83">
              <w:rPr>
                <w:rFonts w:ascii="Times New Roman" w:eastAsia="Times New Roman" w:hAnsi="Times New Roman"/>
                <w:b/>
                <w:bCs/>
                <w:color w:val="000000"/>
                <w:lang w:val="bs-Latn-BA" w:eastAsia="bs-Latn-BA"/>
              </w:rPr>
              <w:t>III</w:t>
            </w:r>
          </w:p>
        </w:tc>
        <w:tc>
          <w:tcPr>
            <w:tcW w:w="6379" w:type="dxa"/>
            <w:tcBorders>
              <w:top w:val="nil"/>
              <w:left w:val="nil"/>
              <w:bottom w:val="nil"/>
              <w:right w:val="nil"/>
            </w:tcBorders>
            <w:shd w:val="clear" w:color="000000" w:fill="BDD7EE"/>
            <w:noWrap/>
            <w:vAlign w:val="bottom"/>
            <w:hideMark/>
          </w:tcPr>
          <w:p w:rsidR="00970A83" w:rsidRPr="00970A83" w:rsidRDefault="00970A83" w:rsidP="00970A83">
            <w:pPr>
              <w:spacing w:after="0"/>
              <w:rPr>
                <w:rFonts w:ascii="Times New Roman" w:eastAsia="Times New Roman" w:hAnsi="Times New Roman"/>
                <w:b/>
                <w:bCs/>
                <w:color w:val="000000"/>
                <w:lang w:val="bs-Latn-BA" w:eastAsia="bs-Latn-BA"/>
              </w:rPr>
            </w:pPr>
            <w:r w:rsidRPr="00970A83">
              <w:rPr>
                <w:rFonts w:ascii="Times New Roman" w:eastAsia="Times New Roman" w:hAnsi="Times New Roman"/>
                <w:b/>
                <w:bCs/>
                <w:color w:val="000000"/>
                <w:lang w:val="bs-Latn-BA" w:eastAsia="bs-Latn-BA"/>
              </w:rPr>
              <w:t>БУЏЕТСКИ СУФИЦИТ (I+II)</w:t>
            </w:r>
          </w:p>
        </w:tc>
        <w:tc>
          <w:tcPr>
            <w:tcW w:w="1984" w:type="dxa"/>
            <w:tcBorders>
              <w:top w:val="nil"/>
              <w:left w:val="nil"/>
              <w:bottom w:val="nil"/>
              <w:right w:val="nil"/>
            </w:tcBorders>
            <w:shd w:val="clear" w:color="000000" w:fill="BDD7EE"/>
            <w:noWrap/>
            <w:vAlign w:val="bottom"/>
            <w:hideMark/>
          </w:tcPr>
          <w:p w:rsidR="00970A83" w:rsidRPr="00970A83" w:rsidRDefault="00970A83" w:rsidP="00970A83">
            <w:pPr>
              <w:spacing w:after="0"/>
              <w:jc w:val="right"/>
              <w:rPr>
                <w:rFonts w:ascii="Times New Roman" w:eastAsia="Times New Roman" w:hAnsi="Times New Roman"/>
                <w:b/>
                <w:bCs/>
                <w:color w:val="000000"/>
                <w:lang w:val="bs-Latn-BA" w:eastAsia="bs-Latn-BA"/>
              </w:rPr>
            </w:pPr>
            <w:r w:rsidRPr="00970A83">
              <w:rPr>
                <w:rFonts w:ascii="Times New Roman" w:eastAsia="Times New Roman" w:hAnsi="Times New Roman"/>
                <w:b/>
                <w:bCs/>
                <w:color w:val="000000"/>
                <w:lang w:val="bs-Latn-BA" w:eastAsia="bs-Latn-BA"/>
              </w:rPr>
              <w:t>338.789,64</w:t>
            </w:r>
          </w:p>
        </w:tc>
      </w:tr>
      <w:tr w:rsidR="00970A83" w:rsidRPr="00970A83" w:rsidTr="00970A83">
        <w:trPr>
          <w:trHeight w:val="300"/>
        </w:trPr>
        <w:tc>
          <w:tcPr>
            <w:tcW w:w="1418" w:type="dxa"/>
            <w:tcBorders>
              <w:top w:val="nil"/>
              <w:left w:val="nil"/>
              <w:bottom w:val="nil"/>
              <w:right w:val="nil"/>
            </w:tcBorders>
            <w:shd w:val="clear" w:color="auto" w:fill="auto"/>
            <w:noWrap/>
            <w:vAlign w:val="bottom"/>
            <w:hideMark/>
          </w:tcPr>
          <w:p w:rsidR="00970A83" w:rsidRPr="00970A83" w:rsidRDefault="00970A83" w:rsidP="00970A83">
            <w:pPr>
              <w:spacing w:after="0"/>
              <w:jc w:val="center"/>
              <w:rPr>
                <w:rFonts w:ascii="Times New Roman" w:eastAsia="Times New Roman" w:hAnsi="Times New Roman"/>
                <w:b/>
                <w:bCs/>
                <w:color w:val="000000"/>
                <w:lang w:val="bs-Latn-BA" w:eastAsia="bs-Latn-BA"/>
              </w:rPr>
            </w:pPr>
            <w:r w:rsidRPr="00970A83">
              <w:rPr>
                <w:rFonts w:ascii="Times New Roman" w:eastAsia="Times New Roman" w:hAnsi="Times New Roman"/>
                <w:b/>
                <w:bCs/>
                <w:color w:val="000000"/>
                <w:lang w:val="bs-Latn-BA" w:eastAsia="bs-Latn-BA"/>
              </w:rPr>
              <w:t>IV</w:t>
            </w:r>
          </w:p>
        </w:tc>
        <w:tc>
          <w:tcPr>
            <w:tcW w:w="6379" w:type="dxa"/>
            <w:tcBorders>
              <w:top w:val="nil"/>
              <w:left w:val="nil"/>
              <w:bottom w:val="nil"/>
              <w:right w:val="nil"/>
            </w:tcBorders>
            <w:shd w:val="clear" w:color="auto" w:fill="auto"/>
            <w:noWrap/>
            <w:vAlign w:val="bottom"/>
            <w:hideMark/>
          </w:tcPr>
          <w:p w:rsidR="00970A83" w:rsidRPr="00970A83" w:rsidRDefault="00970A83" w:rsidP="00970A83">
            <w:pPr>
              <w:spacing w:after="0"/>
              <w:rPr>
                <w:rFonts w:ascii="Times New Roman" w:eastAsia="Times New Roman" w:hAnsi="Times New Roman"/>
                <w:b/>
                <w:bCs/>
                <w:i/>
                <w:iCs/>
                <w:color w:val="000000"/>
                <w:lang w:val="bs-Latn-BA" w:eastAsia="bs-Latn-BA"/>
              </w:rPr>
            </w:pPr>
            <w:r w:rsidRPr="00970A83">
              <w:rPr>
                <w:rFonts w:ascii="Times New Roman" w:eastAsia="Times New Roman" w:hAnsi="Times New Roman"/>
                <w:b/>
                <w:bCs/>
                <w:i/>
                <w:iCs/>
                <w:color w:val="000000"/>
                <w:lang w:val="bs-Latn-BA" w:eastAsia="bs-Latn-BA"/>
              </w:rPr>
              <w:t>Нето финансирање (5-6+7-8+9-10+11)</w:t>
            </w:r>
          </w:p>
        </w:tc>
        <w:tc>
          <w:tcPr>
            <w:tcW w:w="1984" w:type="dxa"/>
            <w:tcBorders>
              <w:top w:val="nil"/>
              <w:left w:val="nil"/>
              <w:bottom w:val="nil"/>
              <w:right w:val="nil"/>
            </w:tcBorders>
            <w:shd w:val="clear" w:color="auto" w:fill="auto"/>
            <w:noWrap/>
            <w:vAlign w:val="bottom"/>
            <w:hideMark/>
          </w:tcPr>
          <w:p w:rsidR="00970A83" w:rsidRPr="00970A83" w:rsidRDefault="00970A83" w:rsidP="00970A83">
            <w:pPr>
              <w:spacing w:after="0"/>
              <w:jc w:val="right"/>
              <w:rPr>
                <w:rFonts w:ascii="Times New Roman" w:eastAsia="Times New Roman" w:hAnsi="Times New Roman"/>
                <w:b/>
                <w:bCs/>
                <w:color w:val="000000"/>
                <w:lang w:val="bs-Latn-BA" w:eastAsia="bs-Latn-BA"/>
              </w:rPr>
            </w:pPr>
            <w:r w:rsidRPr="00970A83">
              <w:rPr>
                <w:rFonts w:ascii="Times New Roman" w:eastAsia="Times New Roman" w:hAnsi="Times New Roman"/>
                <w:b/>
                <w:bCs/>
                <w:color w:val="000000"/>
                <w:lang w:val="bs-Latn-BA" w:eastAsia="bs-Latn-BA"/>
              </w:rPr>
              <w:t>1.881.051,00</w:t>
            </w:r>
          </w:p>
        </w:tc>
      </w:tr>
      <w:tr w:rsidR="00970A83" w:rsidRPr="00970A83" w:rsidTr="00970A83">
        <w:trPr>
          <w:trHeight w:val="300"/>
        </w:trPr>
        <w:tc>
          <w:tcPr>
            <w:tcW w:w="1418" w:type="dxa"/>
            <w:tcBorders>
              <w:top w:val="nil"/>
              <w:left w:val="nil"/>
              <w:bottom w:val="nil"/>
              <w:right w:val="nil"/>
            </w:tcBorders>
            <w:shd w:val="clear" w:color="auto" w:fill="auto"/>
            <w:noWrap/>
            <w:vAlign w:val="bottom"/>
            <w:hideMark/>
          </w:tcPr>
          <w:p w:rsidR="00970A83" w:rsidRPr="00970A83" w:rsidRDefault="00970A83" w:rsidP="00970A83">
            <w:pPr>
              <w:spacing w:after="0"/>
              <w:jc w:val="center"/>
              <w:rPr>
                <w:rFonts w:ascii="Times New Roman" w:eastAsia="Times New Roman" w:hAnsi="Times New Roman"/>
                <w:color w:val="000000"/>
                <w:lang w:val="bs-Latn-BA" w:eastAsia="bs-Latn-BA"/>
              </w:rPr>
            </w:pPr>
            <w:r w:rsidRPr="00970A83">
              <w:rPr>
                <w:rFonts w:ascii="Times New Roman" w:eastAsia="Times New Roman" w:hAnsi="Times New Roman"/>
                <w:color w:val="000000"/>
                <w:lang w:val="bs-Latn-BA" w:eastAsia="bs-Latn-BA"/>
              </w:rPr>
              <w:t>5</w:t>
            </w:r>
          </w:p>
        </w:tc>
        <w:tc>
          <w:tcPr>
            <w:tcW w:w="6379" w:type="dxa"/>
            <w:tcBorders>
              <w:top w:val="nil"/>
              <w:left w:val="nil"/>
              <w:bottom w:val="nil"/>
              <w:right w:val="nil"/>
            </w:tcBorders>
            <w:shd w:val="clear" w:color="auto" w:fill="auto"/>
            <w:noWrap/>
            <w:vAlign w:val="bottom"/>
            <w:hideMark/>
          </w:tcPr>
          <w:p w:rsidR="00970A83" w:rsidRPr="00970A83" w:rsidRDefault="00970A83" w:rsidP="00970A83">
            <w:pPr>
              <w:spacing w:after="0"/>
              <w:rPr>
                <w:rFonts w:ascii="Times New Roman" w:eastAsia="Times New Roman" w:hAnsi="Times New Roman"/>
                <w:color w:val="000000"/>
                <w:lang w:val="bs-Latn-BA" w:eastAsia="bs-Latn-BA"/>
              </w:rPr>
            </w:pPr>
            <w:r w:rsidRPr="00970A83">
              <w:rPr>
                <w:rFonts w:ascii="Times New Roman" w:eastAsia="Times New Roman" w:hAnsi="Times New Roman"/>
                <w:color w:val="000000"/>
                <w:lang w:val="bs-Latn-BA" w:eastAsia="bs-Latn-BA"/>
              </w:rPr>
              <w:t>Примици од финансијске имовине</w:t>
            </w:r>
          </w:p>
        </w:tc>
        <w:tc>
          <w:tcPr>
            <w:tcW w:w="1984" w:type="dxa"/>
            <w:tcBorders>
              <w:top w:val="nil"/>
              <w:left w:val="nil"/>
              <w:bottom w:val="nil"/>
              <w:right w:val="nil"/>
            </w:tcBorders>
            <w:shd w:val="clear" w:color="auto" w:fill="auto"/>
            <w:noWrap/>
            <w:vAlign w:val="bottom"/>
            <w:hideMark/>
          </w:tcPr>
          <w:p w:rsidR="00970A83" w:rsidRPr="00970A83" w:rsidRDefault="00970A83" w:rsidP="00970A83">
            <w:pPr>
              <w:spacing w:after="0"/>
              <w:jc w:val="right"/>
              <w:rPr>
                <w:rFonts w:ascii="Times New Roman" w:eastAsia="Times New Roman" w:hAnsi="Times New Roman"/>
                <w:color w:val="000000"/>
                <w:lang w:val="bs-Latn-BA" w:eastAsia="bs-Latn-BA"/>
              </w:rPr>
            </w:pPr>
            <w:r w:rsidRPr="00970A83">
              <w:rPr>
                <w:rFonts w:ascii="Times New Roman" w:eastAsia="Times New Roman" w:hAnsi="Times New Roman"/>
                <w:color w:val="000000"/>
                <w:lang w:val="bs-Latn-BA" w:eastAsia="bs-Latn-BA"/>
              </w:rPr>
              <w:t>104.997,38</w:t>
            </w:r>
          </w:p>
        </w:tc>
      </w:tr>
      <w:tr w:rsidR="00970A83" w:rsidRPr="00970A83" w:rsidTr="00970A83">
        <w:trPr>
          <w:trHeight w:val="300"/>
        </w:trPr>
        <w:tc>
          <w:tcPr>
            <w:tcW w:w="1418" w:type="dxa"/>
            <w:tcBorders>
              <w:top w:val="nil"/>
              <w:left w:val="nil"/>
              <w:bottom w:val="nil"/>
              <w:right w:val="nil"/>
            </w:tcBorders>
            <w:shd w:val="clear" w:color="auto" w:fill="auto"/>
            <w:noWrap/>
            <w:vAlign w:val="bottom"/>
            <w:hideMark/>
          </w:tcPr>
          <w:p w:rsidR="00970A83" w:rsidRPr="00970A83" w:rsidRDefault="00970A83" w:rsidP="00970A83">
            <w:pPr>
              <w:spacing w:after="0"/>
              <w:jc w:val="center"/>
              <w:rPr>
                <w:rFonts w:ascii="Times New Roman" w:eastAsia="Times New Roman" w:hAnsi="Times New Roman"/>
                <w:color w:val="000000"/>
                <w:lang w:val="bs-Latn-BA" w:eastAsia="bs-Latn-BA"/>
              </w:rPr>
            </w:pPr>
            <w:r w:rsidRPr="00970A83">
              <w:rPr>
                <w:rFonts w:ascii="Times New Roman" w:eastAsia="Times New Roman" w:hAnsi="Times New Roman"/>
                <w:color w:val="000000"/>
                <w:lang w:val="bs-Latn-BA" w:eastAsia="bs-Latn-BA"/>
              </w:rPr>
              <w:t>6</w:t>
            </w:r>
          </w:p>
        </w:tc>
        <w:tc>
          <w:tcPr>
            <w:tcW w:w="6379" w:type="dxa"/>
            <w:tcBorders>
              <w:top w:val="nil"/>
              <w:left w:val="nil"/>
              <w:bottom w:val="nil"/>
              <w:right w:val="nil"/>
            </w:tcBorders>
            <w:shd w:val="clear" w:color="auto" w:fill="auto"/>
            <w:noWrap/>
            <w:vAlign w:val="bottom"/>
            <w:hideMark/>
          </w:tcPr>
          <w:p w:rsidR="00970A83" w:rsidRPr="00970A83" w:rsidRDefault="00970A83" w:rsidP="00970A83">
            <w:pPr>
              <w:spacing w:after="0"/>
              <w:rPr>
                <w:rFonts w:ascii="Times New Roman" w:eastAsia="Times New Roman" w:hAnsi="Times New Roman"/>
                <w:color w:val="000000"/>
                <w:lang w:val="bs-Latn-BA" w:eastAsia="bs-Latn-BA"/>
              </w:rPr>
            </w:pPr>
            <w:r w:rsidRPr="00970A83">
              <w:rPr>
                <w:rFonts w:ascii="Times New Roman" w:eastAsia="Times New Roman" w:hAnsi="Times New Roman"/>
                <w:color w:val="000000"/>
                <w:lang w:val="bs-Latn-BA" w:eastAsia="bs-Latn-BA"/>
              </w:rPr>
              <w:t>Издаци за финансијску имовину</w:t>
            </w:r>
          </w:p>
        </w:tc>
        <w:tc>
          <w:tcPr>
            <w:tcW w:w="1984" w:type="dxa"/>
            <w:tcBorders>
              <w:top w:val="nil"/>
              <w:left w:val="nil"/>
              <w:bottom w:val="nil"/>
              <w:right w:val="nil"/>
            </w:tcBorders>
            <w:shd w:val="clear" w:color="auto" w:fill="auto"/>
            <w:noWrap/>
            <w:vAlign w:val="bottom"/>
            <w:hideMark/>
          </w:tcPr>
          <w:p w:rsidR="00970A83" w:rsidRPr="00970A83" w:rsidRDefault="00970A83" w:rsidP="00970A83">
            <w:pPr>
              <w:spacing w:after="0"/>
              <w:jc w:val="right"/>
              <w:rPr>
                <w:rFonts w:ascii="Times New Roman" w:eastAsia="Times New Roman" w:hAnsi="Times New Roman"/>
                <w:color w:val="000000"/>
                <w:lang w:val="bs-Latn-BA" w:eastAsia="bs-Latn-BA"/>
              </w:rPr>
            </w:pPr>
            <w:r w:rsidRPr="00970A83">
              <w:rPr>
                <w:rFonts w:ascii="Times New Roman" w:eastAsia="Times New Roman" w:hAnsi="Times New Roman"/>
                <w:color w:val="000000"/>
                <w:lang w:val="bs-Latn-BA" w:eastAsia="bs-Latn-BA"/>
              </w:rPr>
              <w:t>0,00</w:t>
            </w:r>
          </w:p>
        </w:tc>
      </w:tr>
      <w:tr w:rsidR="00970A83" w:rsidRPr="00970A83" w:rsidTr="00970A83">
        <w:trPr>
          <w:trHeight w:val="300"/>
        </w:trPr>
        <w:tc>
          <w:tcPr>
            <w:tcW w:w="1418" w:type="dxa"/>
            <w:tcBorders>
              <w:top w:val="nil"/>
              <w:left w:val="nil"/>
              <w:bottom w:val="nil"/>
              <w:right w:val="nil"/>
            </w:tcBorders>
            <w:shd w:val="clear" w:color="auto" w:fill="auto"/>
            <w:noWrap/>
            <w:vAlign w:val="bottom"/>
            <w:hideMark/>
          </w:tcPr>
          <w:p w:rsidR="00970A83" w:rsidRPr="00970A83" w:rsidRDefault="00970A83" w:rsidP="00970A83">
            <w:pPr>
              <w:spacing w:after="0"/>
              <w:jc w:val="center"/>
              <w:rPr>
                <w:rFonts w:ascii="Times New Roman" w:eastAsia="Times New Roman" w:hAnsi="Times New Roman"/>
                <w:color w:val="000000"/>
                <w:lang w:val="bs-Latn-BA" w:eastAsia="bs-Latn-BA"/>
              </w:rPr>
            </w:pPr>
            <w:r w:rsidRPr="00970A83">
              <w:rPr>
                <w:rFonts w:ascii="Times New Roman" w:eastAsia="Times New Roman" w:hAnsi="Times New Roman"/>
                <w:color w:val="000000"/>
                <w:lang w:val="bs-Latn-BA" w:eastAsia="bs-Latn-BA"/>
              </w:rPr>
              <w:t>7</w:t>
            </w:r>
          </w:p>
        </w:tc>
        <w:tc>
          <w:tcPr>
            <w:tcW w:w="6379" w:type="dxa"/>
            <w:tcBorders>
              <w:top w:val="nil"/>
              <w:left w:val="nil"/>
              <w:bottom w:val="nil"/>
              <w:right w:val="nil"/>
            </w:tcBorders>
            <w:shd w:val="clear" w:color="auto" w:fill="auto"/>
            <w:noWrap/>
            <w:vAlign w:val="bottom"/>
            <w:hideMark/>
          </w:tcPr>
          <w:p w:rsidR="00970A83" w:rsidRPr="00970A83" w:rsidRDefault="00970A83" w:rsidP="00970A83">
            <w:pPr>
              <w:spacing w:after="0"/>
              <w:rPr>
                <w:rFonts w:ascii="Times New Roman" w:eastAsia="Times New Roman" w:hAnsi="Times New Roman"/>
                <w:color w:val="000000"/>
                <w:lang w:val="bs-Latn-BA" w:eastAsia="bs-Latn-BA"/>
              </w:rPr>
            </w:pPr>
            <w:r w:rsidRPr="00970A83">
              <w:rPr>
                <w:rFonts w:ascii="Times New Roman" w:eastAsia="Times New Roman" w:hAnsi="Times New Roman"/>
                <w:color w:val="000000"/>
                <w:lang w:val="bs-Latn-BA" w:eastAsia="bs-Latn-BA"/>
              </w:rPr>
              <w:t>Примици од задуживања</w:t>
            </w:r>
          </w:p>
        </w:tc>
        <w:tc>
          <w:tcPr>
            <w:tcW w:w="1984" w:type="dxa"/>
            <w:tcBorders>
              <w:top w:val="nil"/>
              <w:left w:val="nil"/>
              <w:bottom w:val="nil"/>
              <w:right w:val="nil"/>
            </w:tcBorders>
            <w:shd w:val="clear" w:color="auto" w:fill="auto"/>
            <w:noWrap/>
            <w:vAlign w:val="bottom"/>
            <w:hideMark/>
          </w:tcPr>
          <w:p w:rsidR="00970A83" w:rsidRPr="00970A83" w:rsidRDefault="00970A83" w:rsidP="00970A83">
            <w:pPr>
              <w:spacing w:after="0"/>
              <w:jc w:val="right"/>
              <w:rPr>
                <w:rFonts w:ascii="Times New Roman" w:eastAsia="Times New Roman" w:hAnsi="Times New Roman"/>
                <w:color w:val="000000"/>
                <w:lang w:val="bs-Latn-BA" w:eastAsia="bs-Latn-BA"/>
              </w:rPr>
            </w:pPr>
            <w:r w:rsidRPr="00970A83">
              <w:rPr>
                <w:rFonts w:ascii="Times New Roman" w:eastAsia="Times New Roman" w:hAnsi="Times New Roman"/>
                <w:color w:val="000000"/>
                <w:lang w:val="bs-Latn-BA" w:eastAsia="bs-Latn-BA"/>
              </w:rPr>
              <w:t>0,00</w:t>
            </w:r>
          </w:p>
        </w:tc>
      </w:tr>
      <w:tr w:rsidR="00970A83" w:rsidRPr="00970A83" w:rsidTr="00970A83">
        <w:trPr>
          <w:trHeight w:val="300"/>
        </w:trPr>
        <w:tc>
          <w:tcPr>
            <w:tcW w:w="1418" w:type="dxa"/>
            <w:tcBorders>
              <w:top w:val="nil"/>
              <w:left w:val="nil"/>
              <w:bottom w:val="nil"/>
              <w:right w:val="nil"/>
            </w:tcBorders>
            <w:shd w:val="clear" w:color="auto" w:fill="auto"/>
            <w:noWrap/>
            <w:vAlign w:val="bottom"/>
            <w:hideMark/>
          </w:tcPr>
          <w:p w:rsidR="00970A83" w:rsidRPr="00970A83" w:rsidRDefault="00970A83" w:rsidP="00970A83">
            <w:pPr>
              <w:spacing w:after="0"/>
              <w:jc w:val="center"/>
              <w:rPr>
                <w:rFonts w:ascii="Times New Roman" w:eastAsia="Times New Roman" w:hAnsi="Times New Roman"/>
                <w:color w:val="000000"/>
                <w:lang w:val="bs-Latn-BA" w:eastAsia="bs-Latn-BA"/>
              </w:rPr>
            </w:pPr>
            <w:r w:rsidRPr="00970A83">
              <w:rPr>
                <w:rFonts w:ascii="Times New Roman" w:eastAsia="Times New Roman" w:hAnsi="Times New Roman"/>
                <w:color w:val="000000"/>
                <w:lang w:val="bs-Latn-BA" w:eastAsia="bs-Latn-BA"/>
              </w:rPr>
              <w:t>8</w:t>
            </w:r>
          </w:p>
        </w:tc>
        <w:tc>
          <w:tcPr>
            <w:tcW w:w="6379" w:type="dxa"/>
            <w:tcBorders>
              <w:top w:val="nil"/>
              <w:left w:val="nil"/>
              <w:bottom w:val="nil"/>
              <w:right w:val="nil"/>
            </w:tcBorders>
            <w:shd w:val="clear" w:color="auto" w:fill="auto"/>
            <w:noWrap/>
            <w:vAlign w:val="bottom"/>
            <w:hideMark/>
          </w:tcPr>
          <w:p w:rsidR="00970A83" w:rsidRPr="00970A83" w:rsidRDefault="00970A83" w:rsidP="00970A83">
            <w:pPr>
              <w:spacing w:after="0"/>
              <w:rPr>
                <w:rFonts w:ascii="Times New Roman" w:eastAsia="Times New Roman" w:hAnsi="Times New Roman"/>
                <w:color w:val="000000"/>
                <w:lang w:val="bs-Latn-BA" w:eastAsia="bs-Latn-BA"/>
              </w:rPr>
            </w:pPr>
            <w:r w:rsidRPr="00970A83">
              <w:rPr>
                <w:rFonts w:ascii="Times New Roman" w:eastAsia="Times New Roman" w:hAnsi="Times New Roman"/>
                <w:color w:val="000000"/>
                <w:lang w:val="bs-Latn-BA" w:eastAsia="bs-Latn-BA"/>
              </w:rPr>
              <w:t>Издаци за отплату дугова</w:t>
            </w:r>
          </w:p>
        </w:tc>
        <w:tc>
          <w:tcPr>
            <w:tcW w:w="1984" w:type="dxa"/>
            <w:tcBorders>
              <w:top w:val="nil"/>
              <w:left w:val="nil"/>
              <w:bottom w:val="nil"/>
              <w:right w:val="nil"/>
            </w:tcBorders>
            <w:shd w:val="clear" w:color="auto" w:fill="auto"/>
            <w:noWrap/>
            <w:vAlign w:val="bottom"/>
            <w:hideMark/>
          </w:tcPr>
          <w:p w:rsidR="00970A83" w:rsidRPr="00970A83" w:rsidRDefault="00970A83" w:rsidP="00970A83">
            <w:pPr>
              <w:spacing w:after="0"/>
              <w:jc w:val="right"/>
              <w:rPr>
                <w:rFonts w:ascii="Times New Roman" w:eastAsia="Times New Roman" w:hAnsi="Times New Roman"/>
                <w:color w:val="000000"/>
                <w:lang w:val="bs-Latn-BA" w:eastAsia="bs-Latn-BA"/>
              </w:rPr>
            </w:pPr>
            <w:r w:rsidRPr="00970A83">
              <w:rPr>
                <w:rFonts w:ascii="Times New Roman" w:eastAsia="Times New Roman" w:hAnsi="Times New Roman"/>
                <w:color w:val="000000"/>
                <w:lang w:val="bs-Latn-BA" w:eastAsia="bs-Latn-BA"/>
              </w:rPr>
              <w:t>449.569,75</w:t>
            </w:r>
          </w:p>
        </w:tc>
      </w:tr>
      <w:tr w:rsidR="00970A83" w:rsidRPr="00970A83" w:rsidTr="00970A83">
        <w:trPr>
          <w:trHeight w:val="300"/>
        </w:trPr>
        <w:tc>
          <w:tcPr>
            <w:tcW w:w="1418" w:type="dxa"/>
            <w:tcBorders>
              <w:top w:val="nil"/>
              <w:left w:val="nil"/>
              <w:bottom w:val="nil"/>
              <w:right w:val="nil"/>
            </w:tcBorders>
            <w:shd w:val="clear" w:color="auto" w:fill="auto"/>
            <w:noWrap/>
            <w:vAlign w:val="bottom"/>
            <w:hideMark/>
          </w:tcPr>
          <w:p w:rsidR="00970A83" w:rsidRPr="00970A83" w:rsidRDefault="00970A83" w:rsidP="00970A83">
            <w:pPr>
              <w:spacing w:after="0"/>
              <w:jc w:val="center"/>
              <w:rPr>
                <w:rFonts w:ascii="Times New Roman" w:eastAsia="Times New Roman" w:hAnsi="Times New Roman"/>
                <w:color w:val="000000"/>
                <w:lang w:val="bs-Latn-BA" w:eastAsia="bs-Latn-BA"/>
              </w:rPr>
            </w:pPr>
            <w:r w:rsidRPr="00970A83">
              <w:rPr>
                <w:rFonts w:ascii="Times New Roman" w:eastAsia="Times New Roman" w:hAnsi="Times New Roman"/>
                <w:color w:val="000000"/>
                <w:lang w:val="bs-Latn-BA" w:eastAsia="bs-Latn-BA"/>
              </w:rPr>
              <w:t>9</w:t>
            </w:r>
          </w:p>
        </w:tc>
        <w:tc>
          <w:tcPr>
            <w:tcW w:w="6379" w:type="dxa"/>
            <w:tcBorders>
              <w:top w:val="nil"/>
              <w:left w:val="nil"/>
              <w:bottom w:val="nil"/>
              <w:right w:val="nil"/>
            </w:tcBorders>
            <w:shd w:val="clear" w:color="auto" w:fill="auto"/>
            <w:noWrap/>
            <w:vAlign w:val="bottom"/>
            <w:hideMark/>
          </w:tcPr>
          <w:p w:rsidR="00970A83" w:rsidRPr="00970A83" w:rsidRDefault="00970A83" w:rsidP="00970A83">
            <w:pPr>
              <w:spacing w:after="0"/>
              <w:rPr>
                <w:rFonts w:ascii="Times New Roman" w:eastAsia="Times New Roman" w:hAnsi="Times New Roman"/>
                <w:color w:val="000000"/>
                <w:lang w:val="bs-Latn-BA" w:eastAsia="bs-Latn-BA"/>
              </w:rPr>
            </w:pPr>
            <w:r w:rsidRPr="00970A83">
              <w:rPr>
                <w:rFonts w:ascii="Times New Roman" w:eastAsia="Times New Roman" w:hAnsi="Times New Roman"/>
                <w:color w:val="000000"/>
                <w:lang w:val="bs-Latn-BA" w:eastAsia="bs-Latn-BA"/>
              </w:rPr>
              <w:t>Остали примици</w:t>
            </w:r>
          </w:p>
        </w:tc>
        <w:tc>
          <w:tcPr>
            <w:tcW w:w="1984" w:type="dxa"/>
            <w:tcBorders>
              <w:top w:val="nil"/>
              <w:left w:val="nil"/>
              <w:bottom w:val="nil"/>
              <w:right w:val="nil"/>
            </w:tcBorders>
            <w:shd w:val="clear" w:color="auto" w:fill="auto"/>
            <w:noWrap/>
            <w:vAlign w:val="bottom"/>
            <w:hideMark/>
          </w:tcPr>
          <w:p w:rsidR="00970A83" w:rsidRPr="00970A83" w:rsidRDefault="00970A83" w:rsidP="00970A83">
            <w:pPr>
              <w:spacing w:after="0"/>
              <w:jc w:val="right"/>
              <w:rPr>
                <w:rFonts w:ascii="Times New Roman" w:eastAsia="Times New Roman" w:hAnsi="Times New Roman"/>
                <w:color w:val="000000"/>
                <w:lang w:val="bs-Latn-BA" w:eastAsia="bs-Latn-BA"/>
              </w:rPr>
            </w:pPr>
            <w:r w:rsidRPr="00970A83">
              <w:rPr>
                <w:rFonts w:ascii="Times New Roman" w:eastAsia="Times New Roman" w:hAnsi="Times New Roman"/>
                <w:color w:val="000000"/>
                <w:lang w:val="bs-Latn-BA" w:eastAsia="bs-Latn-BA"/>
              </w:rPr>
              <w:t>321.629,79</w:t>
            </w:r>
          </w:p>
        </w:tc>
      </w:tr>
      <w:tr w:rsidR="00970A83" w:rsidRPr="00970A83" w:rsidTr="00970A83">
        <w:trPr>
          <w:trHeight w:val="300"/>
        </w:trPr>
        <w:tc>
          <w:tcPr>
            <w:tcW w:w="1418" w:type="dxa"/>
            <w:tcBorders>
              <w:top w:val="nil"/>
              <w:left w:val="nil"/>
              <w:bottom w:val="nil"/>
              <w:right w:val="nil"/>
            </w:tcBorders>
            <w:shd w:val="clear" w:color="auto" w:fill="auto"/>
            <w:noWrap/>
            <w:vAlign w:val="center"/>
            <w:hideMark/>
          </w:tcPr>
          <w:p w:rsidR="00970A83" w:rsidRPr="00970A83" w:rsidRDefault="00970A83" w:rsidP="00970A83">
            <w:pPr>
              <w:spacing w:after="0"/>
              <w:jc w:val="center"/>
              <w:rPr>
                <w:rFonts w:ascii="Times New Roman" w:eastAsia="Times New Roman" w:hAnsi="Times New Roman"/>
                <w:color w:val="000000"/>
                <w:lang w:val="bs-Latn-BA" w:eastAsia="bs-Latn-BA"/>
              </w:rPr>
            </w:pPr>
            <w:r w:rsidRPr="00970A83">
              <w:rPr>
                <w:rFonts w:ascii="Times New Roman" w:eastAsia="Times New Roman" w:hAnsi="Times New Roman"/>
                <w:color w:val="000000"/>
                <w:lang w:val="bs-Latn-BA" w:eastAsia="bs-Latn-BA"/>
              </w:rPr>
              <w:t>10</w:t>
            </w:r>
          </w:p>
        </w:tc>
        <w:tc>
          <w:tcPr>
            <w:tcW w:w="6379" w:type="dxa"/>
            <w:tcBorders>
              <w:top w:val="nil"/>
              <w:left w:val="nil"/>
              <w:bottom w:val="nil"/>
              <w:right w:val="nil"/>
            </w:tcBorders>
            <w:shd w:val="clear" w:color="auto" w:fill="auto"/>
            <w:noWrap/>
            <w:vAlign w:val="bottom"/>
            <w:hideMark/>
          </w:tcPr>
          <w:p w:rsidR="00970A83" w:rsidRPr="00970A83" w:rsidRDefault="00970A83" w:rsidP="00970A83">
            <w:pPr>
              <w:spacing w:after="0"/>
              <w:rPr>
                <w:rFonts w:ascii="Times New Roman" w:eastAsia="Times New Roman" w:hAnsi="Times New Roman"/>
                <w:color w:val="000000"/>
                <w:lang w:val="bs-Latn-BA" w:eastAsia="bs-Latn-BA"/>
              </w:rPr>
            </w:pPr>
            <w:r w:rsidRPr="00970A83">
              <w:rPr>
                <w:rFonts w:ascii="Times New Roman" w:eastAsia="Times New Roman" w:hAnsi="Times New Roman"/>
                <w:color w:val="000000"/>
                <w:lang w:val="bs-Latn-BA" w:eastAsia="bs-Latn-BA"/>
              </w:rPr>
              <w:t>Остали издаци</w:t>
            </w:r>
          </w:p>
        </w:tc>
        <w:tc>
          <w:tcPr>
            <w:tcW w:w="1984" w:type="dxa"/>
            <w:tcBorders>
              <w:top w:val="nil"/>
              <w:left w:val="nil"/>
              <w:bottom w:val="nil"/>
              <w:right w:val="nil"/>
            </w:tcBorders>
            <w:shd w:val="clear" w:color="auto" w:fill="auto"/>
            <w:noWrap/>
            <w:vAlign w:val="bottom"/>
            <w:hideMark/>
          </w:tcPr>
          <w:p w:rsidR="00970A83" w:rsidRPr="00970A83" w:rsidRDefault="00970A83" w:rsidP="00970A83">
            <w:pPr>
              <w:spacing w:after="0"/>
              <w:jc w:val="right"/>
              <w:rPr>
                <w:rFonts w:ascii="Times New Roman" w:eastAsia="Times New Roman" w:hAnsi="Times New Roman"/>
                <w:color w:val="000000"/>
                <w:lang w:val="bs-Latn-BA" w:eastAsia="bs-Latn-BA"/>
              </w:rPr>
            </w:pPr>
            <w:r w:rsidRPr="00970A83">
              <w:rPr>
                <w:rFonts w:ascii="Times New Roman" w:eastAsia="Times New Roman" w:hAnsi="Times New Roman"/>
                <w:color w:val="000000"/>
                <w:lang w:val="bs-Latn-BA" w:eastAsia="bs-Latn-BA"/>
              </w:rPr>
              <w:t>337.579,98</w:t>
            </w:r>
          </w:p>
        </w:tc>
      </w:tr>
      <w:tr w:rsidR="00970A83" w:rsidRPr="00970A83" w:rsidTr="00970A83">
        <w:trPr>
          <w:trHeight w:val="300"/>
        </w:trPr>
        <w:tc>
          <w:tcPr>
            <w:tcW w:w="1418" w:type="dxa"/>
            <w:tcBorders>
              <w:top w:val="nil"/>
              <w:left w:val="nil"/>
              <w:bottom w:val="nil"/>
              <w:right w:val="nil"/>
            </w:tcBorders>
            <w:shd w:val="clear" w:color="auto" w:fill="auto"/>
            <w:noWrap/>
            <w:vAlign w:val="center"/>
            <w:hideMark/>
          </w:tcPr>
          <w:p w:rsidR="00970A83" w:rsidRPr="00970A83" w:rsidRDefault="00970A83" w:rsidP="00970A83">
            <w:pPr>
              <w:spacing w:after="0"/>
              <w:jc w:val="center"/>
              <w:rPr>
                <w:rFonts w:ascii="Times New Roman" w:eastAsia="Times New Roman" w:hAnsi="Times New Roman"/>
                <w:color w:val="000000"/>
                <w:lang w:val="bs-Latn-BA" w:eastAsia="bs-Latn-BA"/>
              </w:rPr>
            </w:pPr>
            <w:r w:rsidRPr="00970A83">
              <w:rPr>
                <w:rFonts w:ascii="Times New Roman" w:eastAsia="Times New Roman" w:hAnsi="Times New Roman"/>
                <w:color w:val="000000"/>
                <w:lang w:val="bs-Latn-BA" w:eastAsia="bs-Latn-BA"/>
              </w:rPr>
              <w:t>11</w:t>
            </w:r>
          </w:p>
        </w:tc>
        <w:tc>
          <w:tcPr>
            <w:tcW w:w="6379" w:type="dxa"/>
            <w:tcBorders>
              <w:top w:val="nil"/>
              <w:left w:val="nil"/>
              <w:bottom w:val="nil"/>
              <w:right w:val="nil"/>
            </w:tcBorders>
            <w:shd w:val="clear" w:color="auto" w:fill="auto"/>
            <w:noWrap/>
            <w:vAlign w:val="bottom"/>
            <w:hideMark/>
          </w:tcPr>
          <w:p w:rsidR="00970A83" w:rsidRPr="00970A83" w:rsidRDefault="00970A83" w:rsidP="00970A83">
            <w:pPr>
              <w:spacing w:after="0"/>
              <w:rPr>
                <w:rFonts w:ascii="Times New Roman" w:eastAsia="Times New Roman" w:hAnsi="Times New Roman"/>
                <w:color w:val="000000"/>
                <w:lang w:val="bs-Latn-BA" w:eastAsia="bs-Latn-BA"/>
              </w:rPr>
            </w:pPr>
            <w:r w:rsidRPr="00970A83">
              <w:rPr>
                <w:rFonts w:ascii="Times New Roman" w:eastAsia="Times New Roman" w:hAnsi="Times New Roman"/>
                <w:color w:val="000000"/>
                <w:lang w:val="bs-Latn-BA" w:eastAsia="bs-Latn-BA"/>
              </w:rPr>
              <w:t>Расподјела суфицита из ранијих периода</w:t>
            </w:r>
          </w:p>
        </w:tc>
        <w:tc>
          <w:tcPr>
            <w:tcW w:w="1984" w:type="dxa"/>
            <w:tcBorders>
              <w:top w:val="nil"/>
              <w:left w:val="nil"/>
              <w:bottom w:val="nil"/>
              <w:right w:val="nil"/>
            </w:tcBorders>
            <w:shd w:val="clear" w:color="auto" w:fill="auto"/>
            <w:noWrap/>
            <w:vAlign w:val="bottom"/>
            <w:hideMark/>
          </w:tcPr>
          <w:p w:rsidR="00970A83" w:rsidRPr="00970A83" w:rsidRDefault="00970A83" w:rsidP="00970A83">
            <w:pPr>
              <w:spacing w:after="0"/>
              <w:jc w:val="right"/>
              <w:rPr>
                <w:rFonts w:ascii="Times New Roman" w:eastAsia="Times New Roman" w:hAnsi="Times New Roman"/>
                <w:color w:val="000000"/>
                <w:lang w:val="bs-Latn-BA" w:eastAsia="bs-Latn-BA"/>
              </w:rPr>
            </w:pPr>
            <w:r w:rsidRPr="00970A83">
              <w:rPr>
                <w:rFonts w:ascii="Times New Roman" w:eastAsia="Times New Roman" w:hAnsi="Times New Roman"/>
                <w:color w:val="000000"/>
                <w:lang w:val="bs-Latn-BA" w:eastAsia="bs-Latn-BA"/>
              </w:rPr>
              <w:t>2.241.573,56</w:t>
            </w:r>
          </w:p>
        </w:tc>
      </w:tr>
      <w:tr w:rsidR="00970A83" w:rsidRPr="00970A83" w:rsidTr="00970A83">
        <w:trPr>
          <w:trHeight w:val="300"/>
        </w:trPr>
        <w:tc>
          <w:tcPr>
            <w:tcW w:w="1418" w:type="dxa"/>
            <w:tcBorders>
              <w:top w:val="nil"/>
              <w:left w:val="nil"/>
              <w:bottom w:val="nil"/>
              <w:right w:val="nil"/>
            </w:tcBorders>
            <w:shd w:val="clear" w:color="000000" w:fill="BDD7EE"/>
            <w:noWrap/>
            <w:vAlign w:val="bottom"/>
            <w:hideMark/>
          </w:tcPr>
          <w:p w:rsidR="00970A83" w:rsidRPr="00970A83" w:rsidRDefault="00970A83" w:rsidP="00970A83">
            <w:pPr>
              <w:spacing w:after="0"/>
              <w:jc w:val="center"/>
              <w:rPr>
                <w:rFonts w:ascii="Times New Roman" w:eastAsia="Times New Roman" w:hAnsi="Times New Roman"/>
                <w:b/>
                <w:bCs/>
                <w:color w:val="000000"/>
                <w:lang w:val="bs-Latn-BA" w:eastAsia="bs-Latn-BA"/>
              </w:rPr>
            </w:pPr>
            <w:r w:rsidRPr="00970A83">
              <w:rPr>
                <w:rFonts w:ascii="Times New Roman" w:eastAsia="Times New Roman" w:hAnsi="Times New Roman"/>
                <w:b/>
                <w:bCs/>
                <w:color w:val="000000"/>
                <w:lang w:val="bs-Latn-BA" w:eastAsia="bs-Latn-BA"/>
              </w:rPr>
              <w:t>V</w:t>
            </w:r>
          </w:p>
        </w:tc>
        <w:tc>
          <w:tcPr>
            <w:tcW w:w="6379" w:type="dxa"/>
            <w:tcBorders>
              <w:top w:val="nil"/>
              <w:left w:val="nil"/>
              <w:bottom w:val="nil"/>
              <w:right w:val="nil"/>
            </w:tcBorders>
            <w:shd w:val="clear" w:color="000000" w:fill="BDD7EE"/>
            <w:noWrap/>
            <w:vAlign w:val="bottom"/>
            <w:hideMark/>
          </w:tcPr>
          <w:p w:rsidR="00970A83" w:rsidRPr="00970A83" w:rsidRDefault="00970A83" w:rsidP="00970A83">
            <w:pPr>
              <w:spacing w:after="0"/>
              <w:rPr>
                <w:rFonts w:ascii="Times New Roman" w:eastAsia="Times New Roman" w:hAnsi="Times New Roman"/>
                <w:b/>
                <w:bCs/>
                <w:color w:val="000000"/>
                <w:lang w:val="bs-Latn-BA" w:eastAsia="bs-Latn-BA"/>
              </w:rPr>
            </w:pPr>
            <w:r w:rsidRPr="00970A83">
              <w:rPr>
                <w:rFonts w:ascii="Times New Roman" w:eastAsia="Times New Roman" w:hAnsi="Times New Roman"/>
                <w:b/>
                <w:bCs/>
                <w:color w:val="000000"/>
                <w:lang w:val="bs-Latn-BA" w:eastAsia="bs-Latn-BA"/>
              </w:rPr>
              <w:t>БУЏЕТСКИ РЕЗУЛТАТ (III+IV)</w:t>
            </w:r>
          </w:p>
        </w:tc>
        <w:tc>
          <w:tcPr>
            <w:tcW w:w="1984" w:type="dxa"/>
            <w:tcBorders>
              <w:top w:val="nil"/>
              <w:left w:val="nil"/>
              <w:bottom w:val="nil"/>
              <w:right w:val="nil"/>
            </w:tcBorders>
            <w:shd w:val="clear" w:color="000000" w:fill="BDD7EE"/>
            <w:noWrap/>
            <w:vAlign w:val="bottom"/>
            <w:hideMark/>
          </w:tcPr>
          <w:p w:rsidR="00970A83" w:rsidRPr="00970A83" w:rsidRDefault="00970A83" w:rsidP="00970A83">
            <w:pPr>
              <w:spacing w:after="0"/>
              <w:jc w:val="right"/>
              <w:rPr>
                <w:rFonts w:ascii="Times New Roman" w:eastAsia="Times New Roman" w:hAnsi="Times New Roman"/>
                <w:b/>
                <w:bCs/>
                <w:color w:val="000000"/>
                <w:lang w:val="bs-Latn-BA" w:eastAsia="bs-Latn-BA"/>
              </w:rPr>
            </w:pPr>
            <w:r w:rsidRPr="00970A83">
              <w:rPr>
                <w:rFonts w:ascii="Times New Roman" w:eastAsia="Times New Roman" w:hAnsi="Times New Roman"/>
                <w:b/>
                <w:bCs/>
                <w:color w:val="000000"/>
                <w:lang w:val="bs-Latn-BA" w:eastAsia="bs-Latn-BA"/>
              </w:rPr>
              <w:t>2.219.840,64</w:t>
            </w:r>
          </w:p>
        </w:tc>
      </w:tr>
    </w:tbl>
    <w:p w:rsidR="00CF6DAC" w:rsidRDefault="00CF6DAC" w:rsidP="00894ED5">
      <w:pPr>
        <w:pStyle w:val="Naslov3"/>
        <w:rPr>
          <w:rFonts w:eastAsia="Calibri" w:cs="Times New Roman"/>
          <w:lang w:val="sr-Latn-BA"/>
        </w:rPr>
      </w:pPr>
    </w:p>
    <w:p w:rsidR="00EE6B15" w:rsidRDefault="00EE6B15" w:rsidP="00894ED5">
      <w:pPr>
        <w:pStyle w:val="Naslov3"/>
        <w:rPr>
          <w:rFonts w:ascii="Calibri" w:eastAsia="Calibri" w:hAnsi="Calibri" w:cs="Times New Roman"/>
          <w:sz w:val="22"/>
          <w:szCs w:val="22"/>
          <w:lang w:val="sr-Latn-BA"/>
        </w:rPr>
      </w:pPr>
    </w:p>
    <w:p w:rsidR="00EE6B15" w:rsidRPr="00EE6B15" w:rsidRDefault="00EE6B15" w:rsidP="00EE6B15">
      <w:pPr>
        <w:rPr>
          <w:lang w:val="sr-Latn-BA"/>
        </w:rPr>
      </w:pPr>
    </w:p>
    <w:p w:rsidR="00CE6CA3" w:rsidRDefault="00894ED5" w:rsidP="00894ED5">
      <w:pPr>
        <w:pStyle w:val="Naslov3"/>
        <w:rPr>
          <w:lang w:val="sr-Cyrl-CS"/>
        </w:rPr>
      </w:pPr>
      <w:bookmarkStart w:id="7" w:name="_Toc227309780"/>
      <w:r>
        <w:rPr>
          <w:lang w:val="sr-Cyrl-CS"/>
        </w:rPr>
        <w:lastRenderedPageBreak/>
        <w:t xml:space="preserve">1.1.2. </w:t>
      </w:r>
      <w:r w:rsidR="00CE6CA3" w:rsidRPr="00CD3C32">
        <w:rPr>
          <w:lang w:val="sr-Cyrl-CS"/>
        </w:rPr>
        <w:t xml:space="preserve">Буџетски приходи и примици за нефинансијску имовину за </w:t>
      </w:r>
      <w:r w:rsidR="00EE6B15">
        <w:rPr>
          <w:lang w:val="sr-Cyrl-CS"/>
        </w:rPr>
        <w:t xml:space="preserve">период </w:t>
      </w:r>
      <w:r>
        <w:rPr>
          <w:lang w:val="sr-Cyrl-CS"/>
        </w:rPr>
        <w:t>01.</w:t>
      </w:r>
      <w:r w:rsidR="004C774D" w:rsidRPr="00CD3C32">
        <w:rPr>
          <w:lang w:val="sr-Cyrl-CS"/>
        </w:rPr>
        <w:t>01-3</w:t>
      </w:r>
      <w:r w:rsidR="00EE6B15">
        <w:rPr>
          <w:lang w:val="sr-Cyrl-CS"/>
        </w:rPr>
        <w:t>1.12</w:t>
      </w:r>
      <w:r>
        <w:rPr>
          <w:lang w:val="sr-Cyrl-CS"/>
        </w:rPr>
        <w:t>.</w:t>
      </w:r>
      <w:r w:rsidR="007C273A" w:rsidRPr="00CD3C32">
        <w:rPr>
          <w:lang w:val="sr-Cyrl-CS"/>
        </w:rPr>
        <w:t>20</w:t>
      </w:r>
      <w:r w:rsidR="007C273A" w:rsidRPr="00CD3C32">
        <w:rPr>
          <w:lang w:val="sr-Latn-BA"/>
        </w:rPr>
        <w:t>2</w:t>
      </w:r>
      <w:r w:rsidR="00E8610F">
        <w:rPr>
          <w:lang w:val="sr-Latn-BA"/>
        </w:rPr>
        <w:t>5</w:t>
      </w:r>
      <w:r w:rsidR="001D27EE" w:rsidRPr="00CD3C32">
        <w:rPr>
          <w:lang w:val="sr-Cyrl-CS"/>
        </w:rPr>
        <w:t>. године</w:t>
      </w:r>
      <w:bookmarkEnd w:id="7"/>
    </w:p>
    <w:p w:rsidR="00EE6B15" w:rsidRDefault="00EE6B15" w:rsidP="00CD3C32">
      <w:pPr>
        <w:spacing w:after="0"/>
        <w:jc w:val="both"/>
        <w:rPr>
          <w:rFonts w:ascii="Times New Roman" w:hAnsi="Times New Roman"/>
          <w:sz w:val="24"/>
          <w:szCs w:val="24"/>
          <w:lang w:val="sr-Cyrl-CS"/>
        </w:rPr>
      </w:pPr>
    </w:p>
    <w:p w:rsidR="00CE6CA3" w:rsidRDefault="001D27EE" w:rsidP="00CD3C32">
      <w:pPr>
        <w:spacing w:after="0"/>
        <w:jc w:val="both"/>
        <w:rPr>
          <w:rFonts w:ascii="Times New Roman" w:hAnsi="Times New Roman"/>
          <w:sz w:val="24"/>
          <w:szCs w:val="24"/>
          <w:lang w:val="sr-Cyrl-CS"/>
        </w:rPr>
      </w:pPr>
      <w:r w:rsidRPr="00CD3C32">
        <w:rPr>
          <w:rFonts w:ascii="Times New Roman" w:hAnsi="Times New Roman"/>
          <w:sz w:val="24"/>
          <w:szCs w:val="24"/>
          <w:lang w:val="sr-Cyrl-CS"/>
        </w:rPr>
        <w:t>Буџетом</w:t>
      </w:r>
      <w:r w:rsidR="00D976D1" w:rsidRPr="00CD3C32">
        <w:rPr>
          <w:rFonts w:ascii="Times New Roman" w:hAnsi="Times New Roman"/>
          <w:sz w:val="24"/>
          <w:szCs w:val="24"/>
          <w:lang w:val="sr-Cyrl-CS"/>
        </w:rPr>
        <w:t xml:space="preserve"> града </w:t>
      </w:r>
      <w:r w:rsidR="007C273A" w:rsidRPr="00CD3C32">
        <w:rPr>
          <w:rFonts w:ascii="Times New Roman" w:hAnsi="Times New Roman"/>
          <w:sz w:val="24"/>
          <w:szCs w:val="24"/>
          <w:lang w:val="sr-Cyrl-CS"/>
        </w:rPr>
        <w:t>Дервента за 20</w:t>
      </w:r>
      <w:r w:rsidR="007C273A" w:rsidRPr="00CD3C32">
        <w:rPr>
          <w:rFonts w:ascii="Times New Roman" w:hAnsi="Times New Roman"/>
          <w:sz w:val="24"/>
          <w:szCs w:val="24"/>
          <w:lang w:val="sr-Latn-BA"/>
        </w:rPr>
        <w:t>2</w:t>
      </w:r>
      <w:r w:rsidR="00E8610F">
        <w:rPr>
          <w:rFonts w:ascii="Times New Roman" w:hAnsi="Times New Roman"/>
          <w:sz w:val="24"/>
          <w:szCs w:val="24"/>
          <w:lang w:val="bs-Cyrl-BA"/>
        </w:rPr>
        <w:t>5</w:t>
      </w:r>
      <w:r w:rsidR="00CE6CA3" w:rsidRPr="00CD3C32">
        <w:rPr>
          <w:rFonts w:ascii="Times New Roman" w:hAnsi="Times New Roman"/>
          <w:sz w:val="24"/>
          <w:szCs w:val="24"/>
          <w:lang w:val="sr-Cyrl-CS"/>
        </w:rPr>
        <w:t>. годину буџетски приходи и при</w:t>
      </w:r>
      <w:r w:rsidR="00894ED5">
        <w:rPr>
          <w:rFonts w:ascii="Times New Roman" w:hAnsi="Times New Roman"/>
          <w:sz w:val="24"/>
          <w:szCs w:val="24"/>
          <w:lang w:val="sr-Cyrl-CS"/>
        </w:rPr>
        <w:t>мици за нефинансијску имовину (ф</w:t>
      </w:r>
      <w:r w:rsidR="00CE6CA3" w:rsidRPr="00CD3C32">
        <w:rPr>
          <w:rFonts w:ascii="Times New Roman" w:hAnsi="Times New Roman"/>
          <w:sz w:val="24"/>
          <w:szCs w:val="24"/>
          <w:lang w:val="sr-Cyrl-CS"/>
        </w:rPr>
        <w:t>онд 01) план</w:t>
      </w:r>
      <w:r w:rsidR="00894ED5">
        <w:rPr>
          <w:rFonts w:ascii="Times New Roman" w:hAnsi="Times New Roman"/>
          <w:sz w:val="24"/>
          <w:szCs w:val="24"/>
          <w:lang w:val="sr-Cyrl-CS"/>
        </w:rPr>
        <w:t>ирани су у износу од</w:t>
      </w:r>
      <w:r w:rsidR="00EC12B0" w:rsidRPr="00CD3C32">
        <w:rPr>
          <w:rFonts w:ascii="Times New Roman" w:hAnsi="Times New Roman"/>
          <w:sz w:val="24"/>
          <w:szCs w:val="24"/>
          <w:lang w:val="sr-Cyrl-CS"/>
        </w:rPr>
        <w:t xml:space="preserve"> </w:t>
      </w:r>
      <w:r w:rsidR="00A04F54">
        <w:rPr>
          <w:rFonts w:ascii="Times New Roman" w:hAnsi="Times New Roman"/>
          <w:sz w:val="24"/>
          <w:szCs w:val="24"/>
          <w:lang w:val="bs-Cyrl-BA"/>
        </w:rPr>
        <w:t>32.993.9</w:t>
      </w:r>
      <w:r w:rsidR="0035140F" w:rsidRPr="00CD3C32">
        <w:rPr>
          <w:rFonts w:ascii="Times New Roman" w:hAnsi="Times New Roman"/>
          <w:sz w:val="24"/>
          <w:szCs w:val="24"/>
          <w:lang w:val="hr-HR"/>
        </w:rPr>
        <w:t>00</w:t>
      </w:r>
      <w:r w:rsidR="00CE6CA3" w:rsidRPr="00CD3C32">
        <w:rPr>
          <w:rFonts w:ascii="Times New Roman" w:hAnsi="Times New Roman"/>
          <w:sz w:val="24"/>
          <w:szCs w:val="24"/>
          <w:lang w:val="sr-Cyrl-CS"/>
        </w:rPr>
        <w:t xml:space="preserve">,00 КМ. </w:t>
      </w:r>
      <w:r w:rsidR="00A62661">
        <w:rPr>
          <w:rFonts w:ascii="Times New Roman" w:hAnsi="Times New Roman"/>
          <w:sz w:val="24"/>
          <w:szCs w:val="24"/>
          <w:lang w:val="sr-Cyrl-CS"/>
        </w:rPr>
        <w:t xml:space="preserve">Током </w:t>
      </w:r>
      <w:r w:rsidR="00EC12B0" w:rsidRPr="00CD3C32">
        <w:rPr>
          <w:rFonts w:ascii="Times New Roman" w:hAnsi="Times New Roman"/>
          <w:sz w:val="24"/>
          <w:szCs w:val="24"/>
          <w:lang w:val="sr-Cyrl-CS"/>
        </w:rPr>
        <w:t>20</w:t>
      </w:r>
      <w:r w:rsidR="00947848" w:rsidRPr="00CD3C32">
        <w:rPr>
          <w:rFonts w:ascii="Times New Roman" w:hAnsi="Times New Roman"/>
          <w:sz w:val="24"/>
          <w:szCs w:val="24"/>
          <w:lang w:val="sr-Latn-BA"/>
        </w:rPr>
        <w:t>2</w:t>
      </w:r>
      <w:r w:rsidR="00E8610F">
        <w:rPr>
          <w:rFonts w:ascii="Times New Roman" w:hAnsi="Times New Roman"/>
          <w:sz w:val="24"/>
          <w:szCs w:val="24"/>
          <w:lang w:val="sr-Latn-BA"/>
        </w:rPr>
        <w:t>5</w:t>
      </w:r>
      <w:r w:rsidR="00E8610F">
        <w:rPr>
          <w:rFonts w:ascii="Times New Roman" w:hAnsi="Times New Roman"/>
          <w:sz w:val="24"/>
          <w:szCs w:val="24"/>
          <w:lang w:val="sr-Cyrl-CS"/>
        </w:rPr>
        <w:t>. године,</w:t>
      </w:r>
      <w:r w:rsidR="00894ED5">
        <w:rPr>
          <w:rFonts w:ascii="Times New Roman" w:hAnsi="Times New Roman"/>
          <w:sz w:val="24"/>
          <w:szCs w:val="24"/>
          <w:lang w:val="sr-Cyrl-CS"/>
        </w:rPr>
        <w:t xml:space="preserve"> </w:t>
      </w:r>
      <w:r w:rsidR="00CE6CA3" w:rsidRPr="00CD3C32">
        <w:rPr>
          <w:rFonts w:ascii="Times New Roman" w:hAnsi="Times New Roman"/>
          <w:sz w:val="24"/>
          <w:szCs w:val="24"/>
          <w:lang w:val="sr-Cyrl-CS"/>
        </w:rPr>
        <w:t xml:space="preserve">буџетски приходи </w:t>
      </w:r>
      <w:r w:rsidR="003C2F4C" w:rsidRPr="00CD3C32">
        <w:rPr>
          <w:rFonts w:ascii="Times New Roman" w:hAnsi="Times New Roman"/>
          <w:sz w:val="24"/>
          <w:szCs w:val="24"/>
          <w:lang w:val="sr-Cyrl-CS"/>
        </w:rPr>
        <w:t>и примици за нефинансијску имовину</w:t>
      </w:r>
      <w:r w:rsidR="0071593C">
        <w:rPr>
          <w:rFonts w:ascii="Times New Roman" w:hAnsi="Times New Roman"/>
          <w:sz w:val="24"/>
          <w:szCs w:val="24"/>
          <w:lang w:val="sr-Cyrl-CS"/>
        </w:rPr>
        <w:t xml:space="preserve"> остварени су у </w:t>
      </w:r>
      <w:r w:rsidR="00CE6CA3" w:rsidRPr="00CD3C32">
        <w:rPr>
          <w:rFonts w:ascii="Times New Roman" w:hAnsi="Times New Roman"/>
          <w:sz w:val="24"/>
          <w:szCs w:val="24"/>
          <w:lang w:val="sr-Cyrl-CS"/>
        </w:rPr>
        <w:t xml:space="preserve">износу </w:t>
      </w:r>
      <w:r w:rsidR="0071593C">
        <w:rPr>
          <w:rFonts w:ascii="Times New Roman" w:hAnsi="Times New Roman"/>
          <w:sz w:val="24"/>
          <w:szCs w:val="24"/>
          <w:lang w:val="sr-Cyrl-CS"/>
        </w:rPr>
        <w:t>од</w:t>
      </w:r>
      <w:r w:rsidR="00CE6CA3" w:rsidRPr="00CD3C32">
        <w:rPr>
          <w:rFonts w:ascii="Times New Roman" w:hAnsi="Times New Roman"/>
          <w:sz w:val="24"/>
          <w:szCs w:val="24"/>
          <w:lang w:val="sr-Cyrl-CS"/>
        </w:rPr>
        <w:t xml:space="preserve"> </w:t>
      </w:r>
      <w:r w:rsidR="00A04F54">
        <w:rPr>
          <w:rFonts w:ascii="Times New Roman" w:hAnsi="Times New Roman"/>
          <w:sz w:val="24"/>
          <w:szCs w:val="24"/>
          <w:lang w:val="bs-Latn-BA"/>
        </w:rPr>
        <w:t>31.112.472,11</w:t>
      </w:r>
      <w:r w:rsidR="00D93CE7" w:rsidRPr="000674D8">
        <w:rPr>
          <w:rFonts w:ascii="Times New Roman" w:hAnsi="Times New Roman"/>
          <w:sz w:val="24"/>
          <w:szCs w:val="24"/>
          <w:lang w:val="sr-Cyrl-CS"/>
        </w:rPr>
        <w:t xml:space="preserve"> </w:t>
      </w:r>
      <w:r w:rsidR="00CE6CA3" w:rsidRPr="000674D8">
        <w:rPr>
          <w:rFonts w:ascii="Times New Roman" w:hAnsi="Times New Roman"/>
          <w:sz w:val="24"/>
          <w:szCs w:val="24"/>
          <w:lang w:val="sr-Cyrl-CS"/>
        </w:rPr>
        <w:t xml:space="preserve">КМ </w:t>
      </w:r>
      <w:r w:rsidR="00CE6CA3" w:rsidRPr="00CD3C32">
        <w:rPr>
          <w:rFonts w:ascii="Times New Roman" w:hAnsi="Times New Roman"/>
          <w:sz w:val="24"/>
          <w:szCs w:val="24"/>
          <w:lang w:val="sr-Cyrl-CS"/>
        </w:rPr>
        <w:t xml:space="preserve">или </w:t>
      </w:r>
      <w:r w:rsidR="00A04F54">
        <w:rPr>
          <w:rFonts w:ascii="Times New Roman" w:hAnsi="Times New Roman"/>
          <w:sz w:val="24"/>
          <w:szCs w:val="24"/>
          <w:lang w:val="bs-Cyrl-BA"/>
        </w:rPr>
        <w:t>94,30</w:t>
      </w:r>
      <w:r w:rsidR="00CE6CA3" w:rsidRPr="000674D8">
        <w:rPr>
          <w:rFonts w:ascii="Times New Roman" w:hAnsi="Times New Roman"/>
          <w:sz w:val="24"/>
          <w:szCs w:val="24"/>
          <w:lang w:val="sr-Cyrl-CS"/>
        </w:rPr>
        <w:t xml:space="preserve">% </w:t>
      </w:r>
      <w:r w:rsidR="00CE6CA3" w:rsidRPr="00CD3C32">
        <w:rPr>
          <w:rFonts w:ascii="Times New Roman" w:hAnsi="Times New Roman"/>
          <w:sz w:val="24"/>
          <w:szCs w:val="24"/>
          <w:lang w:val="sr-Cyrl-CS"/>
        </w:rPr>
        <w:t>у односу на план.</w:t>
      </w:r>
    </w:p>
    <w:p w:rsidR="00CA4031" w:rsidRPr="00CD3C32" w:rsidRDefault="00A62661" w:rsidP="00CD3C32">
      <w:pPr>
        <w:spacing w:after="0"/>
        <w:jc w:val="both"/>
        <w:rPr>
          <w:rFonts w:ascii="Times New Roman" w:hAnsi="Times New Roman"/>
          <w:sz w:val="24"/>
          <w:szCs w:val="24"/>
          <w:lang w:val="sr-Cyrl-CS"/>
        </w:rPr>
      </w:pPr>
      <w:r>
        <w:rPr>
          <w:rFonts w:ascii="Times New Roman" w:hAnsi="Times New Roman"/>
          <w:sz w:val="24"/>
          <w:szCs w:val="24"/>
          <w:lang w:val="sr-Cyrl-CS"/>
        </w:rPr>
        <w:t>У</w:t>
      </w:r>
      <w:r w:rsidR="00A04F54">
        <w:rPr>
          <w:rFonts w:ascii="Times New Roman" w:hAnsi="Times New Roman"/>
          <w:sz w:val="24"/>
          <w:szCs w:val="24"/>
          <w:lang w:val="sr-Cyrl-CS"/>
        </w:rPr>
        <w:t xml:space="preserve"> односу на реализацију </w:t>
      </w:r>
      <w:r>
        <w:rPr>
          <w:rFonts w:ascii="Times New Roman" w:hAnsi="Times New Roman"/>
          <w:sz w:val="24"/>
          <w:szCs w:val="24"/>
          <w:lang w:val="sr-Cyrl-CS"/>
        </w:rPr>
        <w:t xml:space="preserve">претходне </w:t>
      </w:r>
      <w:r w:rsidR="00E8610F">
        <w:rPr>
          <w:rFonts w:ascii="Times New Roman" w:hAnsi="Times New Roman"/>
          <w:sz w:val="24"/>
          <w:szCs w:val="24"/>
          <w:lang w:val="sr-Cyrl-CS"/>
        </w:rPr>
        <w:t>године</w:t>
      </w:r>
      <w:r w:rsidR="00CA4031">
        <w:rPr>
          <w:rFonts w:ascii="Times New Roman" w:hAnsi="Times New Roman"/>
          <w:sz w:val="24"/>
          <w:szCs w:val="24"/>
          <w:lang w:val="sr-Cyrl-CS"/>
        </w:rPr>
        <w:t xml:space="preserve">, ови приходи остварени су у </w:t>
      </w:r>
      <w:r w:rsidR="00CA4031" w:rsidRPr="00206238">
        <w:rPr>
          <w:rFonts w:ascii="Times New Roman" w:hAnsi="Times New Roman"/>
          <w:sz w:val="24"/>
          <w:szCs w:val="24"/>
          <w:lang w:val="sr-Cyrl-CS"/>
        </w:rPr>
        <w:t xml:space="preserve">износу </w:t>
      </w:r>
      <w:r w:rsidR="00922944" w:rsidRPr="00206238">
        <w:rPr>
          <w:rFonts w:ascii="Times New Roman" w:hAnsi="Times New Roman"/>
          <w:sz w:val="24"/>
          <w:szCs w:val="24"/>
          <w:lang w:val="sr-Cyrl-CS"/>
        </w:rPr>
        <w:t xml:space="preserve">већем </w:t>
      </w:r>
      <w:r w:rsidR="00CA4031" w:rsidRPr="00206238">
        <w:rPr>
          <w:rFonts w:ascii="Times New Roman" w:hAnsi="Times New Roman"/>
          <w:sz w:val="24"/>
          <w:szCs w:val="24"/>
          <w:lang w:val="sr-Cyrl-CS"/>
        </w:rPr>
        <w:t xml:space="preserve">за </w:t>
      </w:r>
      <w:r w:rsidR="00A04F54">
        <w:rPr>
          <w:rFonts w:ascii="Times New Roman" w:hAnsi="Times New Roman"/>
          <w:sz w:val="24"/>
          <w:szCs w:val="24"/>
          <w:lang w:val="bs-Cyrl-BA"/>
        </w:rPr>
        <w:t>0,15</w:t>
      </w:r>
      <w:r w:rsidR="005C7FB1" w:rsidRPr="00206238">
        <w:rPr>
          <w:rFonts w:ascii="Times New Roman" w:hAnsi="Times New Roman"/>
          <w:sz w:val="24"/>
          <w:szCs w:val="24"/>
          <w:lang w:val="bs-Cyrl-BA"/>
        </w:rPr>
        <w:t>%</w:t>
      </w:r>
      <w:r w:rsidR="00E8610F" w:rsidRPr="00206238">
        <w:rPr>
          <w:rFonts w:ascii="Times New Roman" w:hAnsi="Times New Roman"/>
          <w:sz w:val="24"/>
          <w:szCs w:val="24"/>
          <w:lang w:val="sr-Cyrl-CS"/>
        </w:rPr>
        <w:t>.</w:t>
      </w:r>
    </w:p>
    <w:p w:rsidR="00CE6CA3" w:rsidRPr="00CD3C32" w:rsidRDefault="00CE6CA3" w:rsidP="00CD3C32">
      <w:pPr>
        <w:spacing w:after="0"/>
        <w:jc w:val="both"/>
        <w:rPr>
          <w:rFonts w:ascii="Times New Roman" w:hAnsi="Times New Roman"/>
          <w:color w:val="FF0000"/>
          <w:sz w:val="24"/>
          <w:szCs w:val="24"/>
          <w:lang w:val="sr-Cyrl-CS"/>
        </w:rPr>
      </w:pPr>
    </w:p>
    <w:p w:rsidR="00CE6CA3" w:rsidRPr="00CD3C32" w:rsidRDefault="00CE6CA3" w:rsidP="00CD3C32">
      <w:pPr>
        <w:spacing w:after="0"/>
        <w:jc w:val="both"/>
        <w:rPr>
          <w:rFonts w:ascii="Times New Roman" w:hAnsi="Times New Roman"/>
          <w:sz w:val="24"/>
          <w:szCs w:val="24"/>
          <w:lang w:val="sr-Cyrl-CS"/>
        </w:rPr>
      </w:pPr>
      <w:r w:rsidRPr="00CD3C32">
        <w:rPr>
          <w:rFonts w:ascii="Times New Roman" w:hAnsi="Times New Roman"/>
          <w:sz w:val="24"/>
          <w:szCs w:val="24"/>
          <w:lang w:val="sr-Cyrl-CS"/>
        </w:rPr>
        <w:t xml:space="preserve">Структура буџетских </w:t>
      </w:r>
      <w:r w:rsidR="009C2477">
        <w:rPr>
          <w:rFonts w:ascii="Times New Roman" w:hAnsi="Times New Roman"/>
          <w:sz w:val="24"/>
          <w:szCs w:val="24"/>
          <w:lang w:val="sr-Cyrl-CS"/>
        </w:rPr>
        <w:t>прихода и примитака за нефинанс</w:t>
      </w:r>
      <w:r w:rsidRPr="00CD3C32">
        <w:rPr>
          <w:rFonts w:ascii="Times New Roman" w:hAnsi="Times New Roman"/>
          <w:sz w:val="24"/>
          <w:szCs w:val="24"/>
          <w:lang w:val="sr-Cyrl-CS"/>
        </w:rPr>
        <w:t>ијску им</w:t>
      </w:r>
      <w:r w:rsidR="00E2251F">
        <w:rPr>
          <w:rFonts w:ascii="Times New Roman" w:hAnsi="Times New Roman"/>
          <w:sz w:val="24"/>
          <w:szCs w:val="24"/>
          <w:lang w:val="sr-Cyrl-CS"/>
        </w:rPr>
        <w:t>овину дата је у наредној табели.</w:t>
      </w:r>
    </w:p>
    <w:p w:rsidR="0021323A" w:rsidRDefault="00CE6CA3" w:rsidP="00CD3C32">
      <w:pPr>
        <w:spacing w:after="0"/>
        <w:jc w:val="both"/>
        <w:rPr>
          <w:rFonts w:ascii="Times New Roman" w:hAnsi="Times New Roman"/>
          <w:sz w:val="24"/>
          <w:szCs w:val="24"/>
          <w:lang w:val="sr-Cyrl-CS"/>
        </w:rPr>
      </w:pPr>
      <w:r w:rsidRPr="00CD3C32">
        <w:rPr>
          <w:rFonts w:ascii="Times New Roman" w:hAnsi="Times New Roman"/>
          <w:sz w:val="24"/>
          <w:szCs w:val="24"/>
          <w:lang w:val="sr-Cyrl-CS"/>
        </w:rPr>
        <w:t xml:space="preserve"> </w:t>
      </w:r>
    </w:p>
    <w:tbl>
      <w:tblPr>
        <w:tblW w:w="9776" w:type="dxa"/>
        <w:tblLook w:val="04A0" w:firstRow="1" w:lastRow="0" w:firstColumn="1" w:lastColumn="0" w:noHBand="0" w:noVBand="1"/>
      </w:tblPr>
      <w:tblGrid>
        <w:gridCol w:w="5098"/>
        <w:gridCol w:w="1701"/>
        <w:gridCol w:w="1985"/>
        <w:gridCol w:w="992"/>
      </w:tblGrid>
      <w:tr w:rsidR="00A04F54" w:rsidRPr="00A04F54" w:rsidTr="00A04F54">
        <w:trPr>
          <w:trHeight w:val="570"/>
        </w:trPr>
        <w:tc>
          <w:tcPr>
            <w:tcW w:w="50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4F54" w:rsidRPr="00640AF7" w:rsidRDefault="00A04F54" w:rsidP="00A04F54">
            <w:pPr>
              <w:spacing w:after="0"/>
              <w:jc w:val="center"/>
              <w:rPr>
                <w:rFonts w:ascii="Times New Roman" w:eastAsia="Times New Roman" w:hAnsi="Times New Roman"/>
                <w:b/>
                <w:color w:val="000000"/>
                <w:lang w:val="bs-Latn-BA" w:eastAsia="bs-Latn-BA"/>
              </w:rPr>
            </w:pPr>
            <w:r w:rsidRPr="00640AF7">
              <w:rPr>
                <w:rFonts w:ascii="Times New Roman" w:eastAsia="Times New Roman" w:hAnsi="Times New Roman"/>
                <w:b/>
                <w:color w:val="000000"/>
                <w:lang w:val="bs-Latn-BA" w:eastAsia="bs-Latn-BA"/>
              </w:rPr>
              <w:t>Буџетски приходи и примици за нефинансијску имовину (фонд 01)</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A04F54" w:rsidRPr="00640AF7" w:rsidRDefault="00A04F54" w:rsidP="00A04F54">
            <w:pPr>
              <w:spacing w:after="0"/>
              <w:jc w:val="center"/>
              <w:rPr>
                <w:rFonts w:ascii="Times New Roman" w:eastAsia="Times New Roman" w:hAnsi="Times New Roman"/>
                <w:b/>
                <w:color w:val="000000"/>
                <w:lang w:val="bs-Latn-BA" w:eastAsia="bs-Latn-BA"/>
              </w:rPr>
            </w:pPr>
            <w:r w:rsidRPr="00640AF7">
              <w:rPr>
                <w:rFonts w:ascii="Times New Roman" w:eastAsia="Times New Roman" w:hAnsi="Times New Roman"/>
                <w:b/>
                <w:color w:val="000000"/>
                <w:lang w:val="bs-Latn-BA" w:eastAsia="bs-Latn-BA"/>
              </w:rPr>
              <w:t>План 2025. год.</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A04F54" w:rsidRPr="00640AF7" w:rsidRDefault="00A04F54" w:rsidP="00A04F54">
            <w:pPr>
              <w:spacing w:after="0"/>
              <w:jc w:val="center"/>
              <w:rPr>
                <w:rFonts w:ascii="Times New Roman" w:eastAsia="Times New Roman" w:hAnsi="Times New Roman"/>
                <w:b/>
                <w:color w:val="000000"/>
                <w:lang w:val="bs-Latn-BA" w:eastAsia="bs-Latn-BA"/>
              </w:rPr>
            </w:pPr>
            <w:r w:rsidRPr="00640AF7">
              <w:rPr>
                <w:rFonts w:ascii="Times New Roman" w:eastAsia="Times New Roman" w:hAnsi="Times New Roman"/>
                <w:b/>
                <w:color w:val="000000"/>
                <w:lang w:val="bs-Latn-BA" w:eastAsia="bs-Latn-BA"/>
              </w:rPr>
              <w:t xml:space="preserve">Извршење </w:t>
            </w:r>
            <w:r w:rsidR="00684553" w:rsidRPr="00640AF7">
              <w:rPr>
                <w:rFonts w:ascii="Times New Roman" w:eastAsia="Times New Roman" w:hAnsi="Times New Roman"/>
                <w:b/>
                <w:color w:val="000000"/>
                <w:lang w:val="bs-Cyrl-BA" w:eastAsia="bs-Latn-BA"/>
              </w:rPr>
              <w:t xml:space="preserve">за </w:t>
            </w:r>
            <w:r w:rsidRPr="00640AF7">
              <w:rPr>
                <w:rFonts w:ascii="Times New Roman" w:eastAsia="Times New Roman" w:hAnsi="Times New Roman"/>
                <w:b/>
                <w:color w:val="000000"/>
                <w:lang w:val="bs-Latn-BA" w:eastAsia="bs-Latn-BA"/>
              </w:rPr>
              <w:t>01.01-31.12.2025.</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04F54" w:rsidRPr="00640AF7" w:rsidRDefault="00A04F54" w:rsidP="00A04F54">
            <w:pPr>
              <w:spacing w:after="0"/>
              <w:jc w:val="center"/>
              <w:rPr>
                <w:rFonts w:ascii="Times New Roman" w:eastAsia="Times New Roman" w:hAnsi="Times New Roman"/>
                <w:b/>
                <w:color w:val="000000"/>
                <w:lang w:val="bs-Latn-BA" w:eastAsia="bs-Latn-BA"/>
              </w:rPr>
            </w:pPr>
            <w:r w:rsidRPr="00640AF7">
              <w:rPr>
                <w:rFonts w:ascii="Times New Roman" w:eastAsia="Times New Roman" w:hAnsi="Times New Roman"/>
                <w:b/>
                <w:color w:val="000000"/>
                <w:lang w:val="bs-Latn-BA" w:eastAsia="bs-Latn-BA"/>
              </w:rPr>
              <w:t>Индекс         3/2</w:t>
            </w:r>
          </w:p>
        </w:tc>
      </w:tr>
      <w:tr w:rsidR="00A04F54" w:rsidRPr="00A04F54" w:rsidTr="00A04F54">
        <w:trPr>
          <w:trHeight w:val="300"/>
        </w:trPr>
        <w:tc>
          <w:tcPr>
            <w:tcW w:w="5098" w:type="dxa"/>
            <w:tcBorders>
              <w:top w:val="nil"/>
              <w:left w:val="single" w:sz="4" w:space="0" w:color="auto"/>
              <w:bottom w:val="single" w:sz="4" w:space="0" w:color="auto"/>
              <w:right w:val="single" w:sz="4" w:space="0" w:color="auto"/>
            </w:tcBorders>
            <w:shd w:val="clear" w:color="auto" w:fill="auto"/>
            <w:noWrap/>
            <w:vAlign w:val="center"/>
            <w:hideMark/>
          </w:tcPr>
          <w:p w:rsidR="00A04F54" w:rsidRPr="00A04F54" w:rsidRDefault="00A04F54" w:rsidP="00A04F54">
            <w:pPr>
              <w:spacing w:after="0"/>
              <w:jc w:val="center"/>
              <w:rPr>
                <w:rFonts w:ascii="Times New Roman" w:eastAsia="Times New Roman" w:hAnsi="Times New Roman"/>
                <w:color w:val="000000"/>
                <w:lang w:val="bs-Latn-BA" w:eastAsia="bs-Latn-BA"/>
              </w:rPr>
            </w:pPr>
            <w:r w:rsidRPr="00A04F54">
              <w:rPr>
                <w:rFonts w:ascii="Times New Roman" w:eastAsia="Times New Roman" w:hAnsi="Times New Roman"/>
                <w:color w:val="000000"/>
                <w:lang w:val="bs-Latn-BA" w:eastAsia="bs-Latn-BA"/>
              </w:rPr>
              <w:t>1</w:t>
            </w:r>
          </w:p>
        </w:tc>
        <w:tc>
          <w:tcPr>
            <w:tcW w:w="1701" w:type="dxa"/>
            <w:tcBorders>
              <w:top w:val="nil"/>
              <w:left w:val="nil"/>
              <w:bottom w:val="single" w:sz="4" w:space="0" w:color="auto"/>
              <w:right w:val="single" w:sz="4" w:space="0" w:color="auto"/>
            </w:tcBorders>
            <w:shd w:val="clear" w:color="auto" w:fill="auto"/>
            <w:noWrap/>
            <w:vAlign w:val="center"/>
            <w:hideMark/>
          </w:tcPr>
          <w:p w:rsidR="00A04F54" w:rsidRPr="00A04F54" w:rsidRDefault="00A04F54" w:rsidP="00A04F54">
            <w:pPr>
              <w:spacing w:after="0"/>
              <w:jc w:val="center"/>
              <w:rPr>
                <w:rFonts w:ascii="Times New Roman" w:eastAsia="Times New Roman" w:hAnsi="Times New Roman"/>
                <w:color w:val="000000"/>
                <w:lang w:val="bs-Latn-BA" w:eastAsia="bs-Latn-BA"/>
              </w:rPr>
            </w:pPr>
            <w:r w:rsidRPr="00A04F54">
              <w:rPr>
                <w:rFonts w:ascii="Times New Roman" w:eastAsia="Times New Roman" w:hAnsi="Times New Roman"/>
                <w:color w:val="000000"/>
                <w:lang w:val="bs-Latn-BA" w:eastAsia="bs-Latn-BA"/>
              </w:rPr>
              <w:t>2</w:t>
            </w:r>
          </w:p>
        </w:tc>
        <w:tc>
          <w:tcPr>
            <w:tcW w:w="1985" w:type="dxa"/>
            <w:tcBorders>
              <w:top w:val="nil"/>
              <w:left w:val="nil"/>
              <w:bottom w:val="single" w:sz="4" w:space="0" w:color="auto"/>
              <w:right w:val="single" w:sz="4" w:space="0" w:color="auto"/>
            </w:tcBorders>
            <w:shd w:val="clear" w:color="auto" w:fill="auto"/>
            <w:noWrap/>
            <w:vAlign w:val="center"/>
            <w:hideMark/>
          </w:tcPr>
          <w:p w:rsidR="00A04F54" w:rsidRPr="00A04F54" w:rsidRDefault="00A04F54" w:rsidP="00A04F54">
            <w:pPr>
              <w:spacing w:after="0"/>
              <w:jc w:val="center"/>
              <w:rPr>
                <w:rFonts w:eastAsia="Times New Roman" w:cs="Calibri"/>
                <w:color w:val="000000"/>
                <w:lang w:val="bs-Latn-BA" w:eastAsia="bs-Latn-BA"/>
              </w:rPr>
            </w:pPr>
            <w:r w:rsidRPr="00A04F54">
              <w:rPr>
                <w:rFonts w:eastAsia="Times New Roman" w:cs="Calibri"/>
                <w:color w:val="000000"/>
                <w:lang w:val="bs-Latn-BA" w:eastAsia="bs-Latn-BA"/>
              </w:rPr>
              <w:t>3</w:t>
            </w:r>
          </w:p>
        </w:tc>
        <w:tc>
          <w:tcPr>
            <w:tcW w:w="992" w:type="dxa"/>
            <w:tcBorders>
              <w:top w:val="nil"/>
              <w:left w:val="nil"/>
              <w:bottom w:val="single" w:sz="4" w:space="0" w:color="auto"/>
              <w:right w:val="single" w:sz="4" w:space="0" w:color="auto"/>
            </w:tcBorders>
            <w:shd w:val="clear" w:color="auto" w:fill="auto"/>
            <w:noWrap/>
            <w:vAlign w:val="center"/>
            <w:hideMark/>
          </w:tcPr>
          <w:p w:rsidR="00A04F54" w:rsidRPr="00A04F54" w:rsidRDefault="00A04F54" w:rsidP="00A04F54">
            <w:pPr>
              <w:spacing w:after="0"/>
              <w:jc w:val="center"/>
              <w:rPr>
                <w:rFonts w:ascii="Times New Roman" w:eastAsia="Times New Roman" w:hAnsi="Times New Roman"/>
                <w:color w:val="000000"/>
                <w:lang w:val="bs-Latn-BA" w:eastAsia="bs-Latn-BA"/>
              </w:rPr>
            </w:pPr>
            <w:r w:rsidRPr="00A04F54">
              <w:rPr>
                <w:rFonts w:ascii="Times New Roman" w:eastAsia="Times New Roman" w:hAnsi="Times New Roman"/>
                <w:color w:val="000000"/>
                <w:lang w:val="bs-Latn-BA" w:eastAsia="bs-Latn-BA"/>
              </w:rPr>
              <w:t>4</w:t>
            </w:r>
          </w:p>
        </w:tc>
      </w:tr>
      <w:tr w:rsidR="00A04F54" w:rsidRPr="00A04F54" w:rsidTr="00A04F54">
        <w:trPr>
          <w:trHeight w:val="300"/>
        </w:trPr>
        <w:tc>
          <w:tcPr>
            <w:tcW w:w="5098" w:type="dxa"/>
            <w:tcBorders>
              <w:top w:val="nil"/>
              <w:left w:val="single" w:sz="4" w:space="0" w:color="auto"/>
              <w:bottom w:val="single" w:sz="4" w:space="0" w:color="auto"/>
              <w:right w:val="single" w:sz="4" w:space="0" w:color="auto"/>
            </w:tcBorders>
            <w:shd w:val="clear" w:color="auto" w:fill="auto"/>
            <w:noWrap/>
            <w:vAlign w:val="center"/>
            <w:hideMark/>
          </w:tcPr>
          <w:p w:rsidR="00A04F54" w:rsidRPr="00A04F54" w:rsidRDefault="00A04F54" w:rsidP="00A04F54">
            <w:pPr>
              <w:spacing w:after="0"/>
              <w:rPr>
                <w:rFonts w:ascii="Times New Roman" w:eastAsia="Times New Roman" w:hAnsi="Times New Roman"/>
                <w:color w:val="000000"/>
                <w:lang w:val="bs-Latn-BA" w:eastAsia="bs-Latn-BA"/>
              </w:rPr>
            </w:pPr>
            <w:r w:rsidRPr="00A04F54">
              <w:rPr>
                <w:rFonts w:ascii="Times New Roman" w:eastAsia="Times New Roman" w:hAnsi="Times New Roman"/>
                <w:color w:val="000000"/>
                <w:lang w:val="bs-Latn-BA" w:eastAsia="bs-Latn-BA"/>
              </w:rPr>
              <w:t>Буџетски приходи</w:t>
            </w:r>
          </w:p>
        </w:tc>
        <w:tc>
          <w:tcPr>
            <w:tcW w:w="1701" w:type="dxa"/>
            <w:tcBorders>
              <w:top w:val="nil"/>
              <w:left w:val="nil"/>
              <w:bottom w:val="single" w:sz="4" w:space="0" w:color="auto"/>
              <w:right w:val="single" w:sz="4" w:space="0" w:color="auto"/>
            </w:tcBorders>
            <w:shd w:val="clear" w:color="auto" w:fill="auto"/>
            <w:noWrap/>
            <w:vAlign w:val="center"/>
            <w:hideMark/>
          </w:tcPr>
          <w:p w:rsidR="00A04F54" w:rsidRPr="00A04F54" w:rsidRDefault="00A04F54" w:rsidP="00A04F54">
            <w:pPr>
              <w:spacing w:after="0"/>
              <w:jc w:val="center"/>
              <w:rPr>
                <w:rFonts w:ascii="Times New Roman" w:eastAsia="Times New Roman" w:hAnsi="Times New Roman"/>
                <w:color w:val="000000"/>
                <w:lang w:val="bs-Latn-BA" w:eastAsia="bs-Latn-BA"/>
              </w:rPr>
            </w:pPr>
            <w:r w:rsidRPr="00A04F54">
              <w:rPr>
                <w:rFonts w:ascii="Times New Roman" w:eastAsia="Times New Roman" w:hAnsi="Times New Roman"/>
                <w:color w:val="000000"/>
                <w:lang w:val="bs-Latn-BA" w:eastAsia="bs-Latn-BA"/>
              </w:rPr>
              <w:t>31.743.300,00</w:t>
            </w:r>
          </w:p>
        </w:tc>
        <w:tc>
          <w:tcPr>
            <w:tcW w:w="1985" w:type="dxa"/>
            <w:tcBorders>
              <w:top w:val="nil"/>
              <w:left w:val="nil"/>
              <w:bottom w:val="single" w:sz="4" w:space="0" w:color="auto"/>
              <w:right w:val="single" w:sz="4" w:space="0" w:color="auto"/>
            </w:tcBorders>
            <w:shd w:val="clear" w:color="auto" w:fill="auto"/>
            <w:noWrap/>
            <w:vAlign w:val="center"/>
            <w:hideMark/>
          </w:tcPr>
          <w:p w:rsidR="00A04F54" w:rsidRPr="00A04F54" w:rsidRDefault="00A04F54" w:rsidP="00A04F54">
            <w:pPr>
              <w:spacing w:after="0"/>
              <w:jc w:val="center"/>
              <w:rPr>
                <w:rFonts w:ascii="Times New Roman" w:eastAsia="Times New Roman" w:hAnsi="Times New Roman"/>
                <w:color w:val="000000"/>
                <w:lang w:val="bs-Latn-BA" w:eastAsia="bs-Latn-BA"/>
              </w:rPr>
            </w:pPr>
            <w:r w:rsidRPr="00A04F54">
              <w:rPr>
                <w:rFonts w:ascii="Times New Roman" w:eastAsia="Times New Roman" w:hAnsi="Times New Roman"/>
                <w:color w:val="000000"/>
                <w:lang w:val="bs-Latn-BA" w:eastAsia="bs-Latn-BA"/>
              </w:rPr>
              <w:t>29.844.996,85</w:t>
            </w:r>
          </w:p>
        </w:tc>
        <w:tc>
          <w:tcPr>
            <w:tcW w:w="992" w:type="dxa"/>
            <w:tcBorders>
              <w:top w:val="nil"/>
              <w:left w:val="nil"/>
              <w:bottom w:val="single" w:sz="4" w:space="0" w:color="auto"/>
              <w:right w:val="single" w:sz="4" w:space="0" w:color="auto"/>
            </w:tcBorders>
            <w:shd w:val="clear" w:color="auto" w:fill="auto"/>
            <w:noWrap/>
            <w:vAlign w:val="center"/>
            <w:hideMark/>
          </w:tcPr>
          <w:p w:rsidR="00A04F54" w:rsidRPr="00A04F54" w:rsidRDefault="00A04F54" w:rsidP="00A04F54">
            <w:pPr>
              <w:spacing w:after="0"/>
              <w:jc w:val="right"/>
              <w:rPr>
                <w:rFonts w:ascii="Times New Roman" w:eastAsia="Times New Roman" w:hAnsi="Times New Roman"/>
                <w:color w:val="000000"/>
                <w:lang w:val="bs-Latn-BA" w:eastAsia="bs-Latn-BA"/>
              </w:rPr>
            </w:pPr>
            <w:r w:rsidRPr="00A04F54">
              <w:rPr>
                <w:rFonts w:ascii="Times New Roman" w:eastAsia="Times New Roman" w:hAnsi="Times New Roman"/>
                <w:color w:val="000000"/>
                <w:lang w:val="bs-Latn-BA" w:eastAsia="bs-Latn-BA"/>
              </w:rPr>
              <w:t>94,02</w:t>
            </w:r>
          </w:p>
        </w:tc>
      </w:tr>
      <w:tr w:rsidR="00A04F54" w:rsidRPr="00A04F54" w:rsidTr="00A04F54">
        <w:trPr>
          <w:trHeight w:val="300"/>
        </w:trPr>
        <w:tc>
          <w:tcPr>
            <w:tcW w:w="5098" w:type="dxa"/>
            <w:tcBorders>
              <w:top w:val="nil"/>
              <w:left w:val="single" w:sz="4" w:space="0" w:color="auto"/>
              <w:bottom w:val="single" w:sz="4" w:space="0" w:color="auto"/>
              <w:right w:val="single" w:sz="4" w:space="0" w:color="auto"/>
            </w:tcBorders>
            <w:shd w:val="clear" w:color="auto" w:fill="auto"/>
            <w:noWrap/>
            <w:vAlign w:val="center"/>
            <w:hideMark/>
          </w:tcPr>
          <w:p w:rsidR="00A04F54" w:rsidRPr="00A04F54" w:rsidRDefault="00A04F54" w:rsidP="00A04F54">
            <w:pPr>
              <w:spacing w:after="0"/>
              <w:rPr>
                <w:rFonts w:ascii="Times New Roman" w:eastAsia="Times New Roman" w:hAnsi="Times New Roman"/>
                <w:color w:val="000000"/>
                <w:lang w:val="bs-Latn-BA" w:eastAsia="bs-Latn-BA"/>
              </w:rPr>
            </w:pPr>
            <w:r w:rsidRPr="00A04F54">
              <w:rPr>
                <w:rFonts w:ascii="Times New Roman" w:eastAsia="Times New Roman" w:hAnsi="Times New Roman"/>
                <w:color w:val="000000"/>
                <w:lang w:val="bs-Latn-BA" w:eastAsia="bs-Latn-BA"/>
              </w:rPr>
              <w:t>Примици за нефинансијску имовину</w:t>
            </w:r>
          </w:p>
        </w:tc>
        <w:tc>
          <w:tcPr>
            <w:tcW w:w="1701" w:type="dxa"/>
            <w:tcBorders>
              <w:top w:val="nil"/>
              <w:left w:val="nil"/>
              <w:bottom w:val="single" w:sz="4" w:space="0" w:color="auto"/>
              <w:right w:val="single" w:sz="4" w:space="0" w:color="auto"/>
            </w:tcBorders>
            <w:shd w:val="clear" w:color="auto" w:fill="auto"/>
            <w:noWrap/>
            <w:vAlign w:val="center"/>
            <w:hideMark/>
          </w:tcPr>
          <w:p w:rsidR="00A04F54" w:rsidRPr="00A04F54" w:rsidRDefault="00A04F54" w:rsidP="00A04F54">
            <w:pPr>
              <w:spacing w:after="0"/>
              <w:jc w:val="center"/>
              <w:rPr>
                <w:rFonts w:ascii="Times New Roman" w:eastAsia="Times New Roman" w:hAnsi="Times New Roman"/>
                <w:color w:val="000000"/>
                <w:lang w:val="bs-Latn-BA" w:eastAsia="bs-Latn-BA"/>
              </w:rPr>
            </w:pPr>
            <w:r w:rsidRPr="00A04F54">
              <w:rPr>
                <w:rFonts w:ascii="Times New Roman" w:eastAsia="Times New Roman" w:hAnsi="Times New Roman"/>
                <w:color w:val="000000"/>
                <w:lang w:val="bs-Latn-BA" w:eastAsia="bs-Latn-BA"/>
              </w:rPr>
              <w:t>1.250.600,00</w:t>
            </w:r>
          </w:p>
        </w:tc>
        <w:tc>
          <w:tcPr>
            <w:tcW w:w="1985" w:type="dxa"/>
            <w:tcBorders>
              <w:top w:val="nil"/>
              <w:left w:val="nil"/>
              <w:bottom w:val="single" w:sz="4" w:space="0" w:color="auto"/>
              <w:right w:val="single" w:sz="4" w:space="0" w:color="auto"/>
            </w:tcBorders>
            <w:shd w:val="clear" w:color="auto" w:fill="auto"/>
            <w:noWrap/>
            <w:vAlign w:val="center"/>
            <w:hideMark/>
          </w:tcPr>
          <w:p w:rsidR="00A04F54" w:rsidRPr="00A04F54" w:rsidRDefault="00A04F54" w:rsidP="00A04F54">
            <w:pPr>
              <w:spacing w:after="0"/>
              <w:jc w:val="center"/>
              <w:rPr>
                <w:rFonts w:ascii="Times New Roman" w:eastAsia="Times New Roman" w:hAnsi="Times New Roman"/>
                <w:color w:val="000000"/>
                <w:lang w:val="bs-Latn-BA" w:eastAsia="bs-Latn-BA"/>
              </w:rPr>
            </w:pPr>
            <w:r w:rsidRPr="00A04F54">
              <w:rPr>
                <w:rFonts w:ascii="Times New Roman" w:eastAsia="Times New Roman" w:hAnsi="Times New Roman"/>
                <w:color w:val="000000"/>
                <w:lang w:val="bs-Latn-BA" w:eastAsia="bs-Latn-BA"/>
              </w:rPr>
              <w:t>1.267.475,26</w:t>
            </w:r>
          </w:p>
        </w:tc>
        <w:tc>
          <w:tcPr>
            <w:tcW w:w="992" w:type="dxa"/>
            <w:tcBorders>
              <w:top w:val="nil"/>
              <w:left w:val="nil"/>
              <w:bottom w:val="single" w:sz="4" w:space="0" w:color="auto"/>
              <w:right w:val="single" w:sz="4" w:space="0" w:color="auto"/>
            </w:tcBorders>
            <w:shd w:val="clear" w:color="auto" w:fill="auto"/>
            <w:noWrap/>
            <w:vAlign w:val="center"/>
            <w:hideMark/>
          </w:tcPr>
          <w:p w:rsidR="00A04F54" w:rsidRPr="00A04F54" w:rsidRDefault="00A04F54" w:rsidP="00A04F54">
            <w:pPr>
              <w:spacing w:after="0"/>
              <w:jc w:val="right"/>
              <w:rPr>
                <w:rFonts w:ascii="Times New Roman" w:eastAsia="Times New Roman" w:hAnsi="Times New Roman"/>
                <w:color w:val="000000"/>
                <w:lang w:val="bs-Latn-BA" w:eastAsia="bs-Latn-BA"/>
              </w:rPr>
            </w:pPr>
            <w:r w:rsidRPr="00A04F54">
              <w:rPr>
                <w:rFonts w:ascii="Times New Roman" w:eastAsia="Times New Roman" w:hAnsi="Times New Roman"/>
                <w:color w:val="000000"/>
                <w:lang w:val="bs-Latn-BA" w:eastAsia="bs-Latn-BA"/>
              </w:rPr>
              <w:t>101,35</w:t>
            </w:r>
          </w:p>
        </w:tc>
      </w:tr>
      <w:tr w:rsidR="00A04F54" w:rsidRPr="00A04F54" w:rsidTr="00A04F54">
        <w:trPr>
          <w:trHeight w:val="300"/>
        </w:trPr>
        <w:tc>
          <w:tcPr>
            <w:tcW w:w="5098" w:type="dxa"/>
            <w:tcBorders>
              <w:top w:val="nil"/>
              <w:left w:val="single" w:sz="4" w:space="0" w:color="auto"/>
              <w:bottom w:val="single" w:sz="4" w:space="0" w:color="auto"/>
              <w:right w:val="single" w:sz="4" w:space="0" w:color="auto"/>
            </w:tcBorders>
            <w:shd w:val="clear" w:color="auto" w:fill="auto"/>
            <w:noWrap/>
            <w:vAlign w:val="center"/>
            <w:hideMark/>
          </w:tcPr>
          <w:p w:rsidR="00A04F54" w:rsidRPr="00A04F54" w:rsidRDefault="00A04F54" w:rsidP="00A04F54">
            <w:pPr>
              <w:spacing w:after="0"/>
              <w:jc w:val="center"/>
              <w:rPr>
                <w:rFonts w:ascii="Times New Roman" w:eastAsia="Times New Roman" w:hAnsi="Times New Roman"/>
                <w:b/>
                <w:bCs/>
                <w:color w:val="000000"/>
                <w:lang w:val="bs-Latn-BA" w:eastAsia="bs-Latn-BA"/>
              </w:rPr>
            </w:pPr>
            <w:r w:rsidRPr="00A04F54">
              <w:rPr>
                <w:rFonts w:ascii="Times New Roman" w:eastAsia="Times New Roman" w:hAnsi="Times New Roman"/>
                <w:b/>
                <w:bCs/>
                <w:color w:val="000000"/>
                <w:lang w:val="bs-Latn-BA" w:eastAsia="bs-Latn-BA"/>
              </w:rPr>
              <w:t>УКУПНО</w:t>
            </w:r>
          </w:p>
        </w:tc>
        <w:tc>
          <w:tcPr>
            <w:tcW w:w="1701" w:type="dxa"/>
            <w:tcBorders>
              <w:top w:val="nil"/>
              <w:left w:val="nil"/>
              <w:bottom w:val="single" w:sz="4" w:space="0" w:color="auto"/>
              <w:right w:val="single" w:sz="4" w:space="0" w:color="auto"/>
            </w:tcBorders>
            <w:shd w:val="clear" w:color="auto" w:fill="auto"/>
            <w:noWrap/>
            <w:vAlign w:val="center"/>
            <w:hideMark/>
          </w:tcPr>
          <w:p w:rsidR="00A04F54" w:rsidRPr="00A04F54" w:rsidRDefault="00A04F54" w:rsidP="00A04F54">
            <w:pPr>
              <w:spacing w:after="0"/>
              <w:jc w:val="center"/>
              <w:rPr>
                <w:rFonts w:ascii="Times New Roman" w:eastAsia="Times New Roman" w:hAnsi="Times New Roman"/>
                <w:b/>
                <w:bCs/>
                <w:color w:val="000000"/>
                <w:lang w:val="bs-Latn-BA" w:eastAsia="bs-Latn-BA"/>
              </w:rPr>
            </w:pPr>
            <w:r w:rsidRPr="00A04F54">
              <w:rPr>
                <w:rFonts w:ascii="Times New Roman" w:eastAsia="Times New Roman" w:hAnsi="Times New Roman"/>
                <w:b/>
                <w:bCs/>
                <w:color w:val="000000"/>
                <w:lang w:val="bs-Latn-BA" w:eastAsia="bs-Latn-BA"/>
              </w:rPr>
              <w:t>32.993.900,00</w:t>
            </w:r>
          </w:p>
        </w:tc>
        <w:tc>
          <w:tcPr>
            <w:tcW w:w="1985" w:type="dxa"/>
            <w:tcBorders>
              <w:top w:val="nil"/>
              <w:left w:val="nil"/>
              <w:bottom w:val="single" w:sz="4" w:space="0" w:color="auto"/>
              <w:right w:val="single" w:sz="4" w:space="0" w:color="auto"/>
            </w:tcBorders>
            <w:shd w:val="clear" w:color="auto" w:fill="auto"/>
            <w:noWrap/>
            <w:vAlign w:val="center"/>
            <w:hideMark/>
          </w:tcPr>
          <w:p w:rsidR="00A04F54" w:rsidRPr="00A04F54" w:rsidRDefault="00A04F54" w:rsidP="00A04F54">
            <w:pPr>
              <w:spacing w:after="0"/>
              <w:jc w:val="center"/>
              <w:rPr>
                <w:rFonts w:ascii="Times New Roman" w:eastAsia="Times New Roman" w:hAnsi="Times New Roman"/>
                <w:b/>
                <w:bCs/>
                <w:color w:val="000000"/>
                <w:lang w:val="bs-Latn-BA" w:eastAsia="bs-Latn-BA"/>
              </w:rPr>
            </w:pPr>
            <w:r w:rsidRPr="00A04F54">
              <w:rPr>
                <w:rFonts w:ascii="Times New Roman" w:eastAsia="Times New Roman" w:hAnsi="Times New Roman"/>
                <w:b/>
                <w:bCs/>
                <w:color w:val="000000"/>
                <w:lang w:val="bs-Latn-BA" w:eastAsia="bs-Latn-BA"/>
              </w:rPr>
              <w:t>31.112.472,11</w:t>
            </w:r>
          </w:p>
        </w:tc>
        <w:tc>
          <w:tcPr>
            <w:tcW w:w="992" w:type="dxa"/>
            <w:tcBorders>
              <w:top w:val="nil"/>
              <w:left w:val="nil"/>
              <w:bottom w:val="single" w:sz="4" w:space="0" w:color="auto"/>
              <w:right w:val="single" w:sz="4" w:space="0" w:color="auto"/>
            </w:tcBorders>
            <w:shd w:val="clear" w:color="auto" w:fill="auto"/>
            <w:noWrap/>
            <w:vAlign w:val="center"/>
            <w:hideMark/>
          </w:tcPr>
          <w:p w:rsidR="00A04F54" w:rsidRPr="00A04F54" w:rsidRDefault="00A04F54" w:rsidP="00A04F54">
            <w:pPr>
              <w:spacing w:after="0"/>
              <w:jc w:val="right"/>
              <w:rPr>
                <w:rFonts w:ascii="Times New Roman" w:eastAsia="Times New Roman" w:hAnsi="Times New Roman"/>
                <w:color w:val="000000"/>
                <w:lang w:val="bs-Latn-BA" w:eastAsia="bs-Latn-BA"/>
              </w:rPr>
            </w:pPr>
            <w:r w:rsidRPr="00A04F54">
              <w:rPr>
                <w:rFonts w:ascii="Times New Roman" w:eastAsia="Times New Roman" w:hAnsi="Times New Roman"/>
                <w:color w:val="000000"/>
                <w:lang w:val="bs-Latn-BA" w:eastAsia="bs-Latn-BA"/>
              </w:rPr>
              <w:t>94,30</w:t>
            </w:r>
          </w:p>
        </w:tc>
      </w:tr>
    </w:tbl>
    <w:p w:rsidR="0021323A" w:rsidRDefault="0021323A" w:rsidP="00CD3C32">
      <w:pPr>
        <w:spacing w:after="0"/>
        <w:jc w:val="both"/>
        <w:rPr>
          <w:rFonts w:ascii="Times New Roman" w:hAnsi="Times New Roman"/>
          <w:sz w:val="24"/>
          <w:szCs w:val="24"/>
          <w:lang w:val="sr-Cyrl-CS"/>
        </w:rPr>
      </w:pPr>
    </w:p>
    <w:p w:rsidR="00CE6CA3" w:rsidRDefault="009C2477" w:rsidP="009C2477">
      <w:pPr>
        <w:pStyle w:val="Naslov4"/>
        <w:rPr>
          <w:lang w:val="sr-Cyrl-CS"/>
        </w:rPr>
      </w:pPr>
      <w:bookmarkStart w:id="8" w:name="_Toc227309781"/>
      <w:r>
        <w:rPr>
          <w:lang w:val="sr-Cyrl-CS"/>
        </w:rPr>
        <w:t xml:space="preserve">1.1.2.1. </w:t>
      </w:r>
      <w:r w:rsidR="00CE6CA3" w:rsidRPr="00CD3C32">
        <w:rPr>
          <w:lang w:val="sr-Cyrl-CS"/>
        </w:rPr>
        <w:t>Бу</w:t>
      </w:r>
      <w:r w:rsidR="00DC1F72" w:rsidRPr="00CD3C32">
        <w:rPr>
          <w:lang w:val="sr-Cyrl-CS"/>
        </w:rPr>
        <w:t>џ</w:t>
      </w:r>
      <w:r w:rsidR="00CE6CA3" w:rsidRPr="00CD3C32">
        <w:rPr>
          <w:lang w:val="sr-Cyrl-CS"/>
        </w:rPr>
        <w:t>етски приходи</w:t>
      </w:r>
      <w:bookmarkEnd w:id="8"/>
    </w:p>
    <w:p w:rsidR="00D45181" w:rsidRDefault="00D45181" w:rsidP="00CD3C32">
      <w:pPr>
        <w:spacing w:after="0"/>
        <w:jc w:val="both"/>
        <w:rPr>
          <w:lang w:val="sr-Cyrl-CS"/>
        </w:rPr>
      </w:pPr>
    </w:p>
    <w:p w:rsidR="00CE6CA3" w:rsidRDefault="00CE6CA3" w:rsidP="00CD3C32">
      <w:pPr>
        <w:spacing w:after="0"/>
        <w:jc w:val="both"/>
        <w:rPr>
          <w:rFonts w:ascii="Times New Roman" w:hAnsi="Times New Roman"/>
          <w:sz w:val="24"/>
          <w:szCs w:val="24"/>
          <w:lang w:val="sr-Cyrl-CS"/>
        </w:rPr>
      </w:pPr>
      <w:r w:rsidRPr="00CD3C32">
        <w:rPr>
          <w:rFonts w:ascii="Times New Roman" w:hAnsi="Times New Roman"/>
          <w:sz w:val="24"/>
          <w:szCs w:val="24"/>
          <w:lang w:val="sr-Cyrl-CS"/>
        </w:rPr>
        <w:t>Структуру буџетских прихода чине порески и непорески приходи, гран</w:t>
      </w:r>
      <w:r w:rsidR="004322F1">
        <w:rPr>
          <w:rFonts w:ascii="Times New Roman" w:hAnsi="Times New Roman"/>
          <w:sz w:val="24"/>
          <w:szCs w:val="24"/>
          <w:lang w:val="sr-Cyrl-CS"/>
        </w:rPr>
        <w:t>тови и трансфери између или унутар јединица власти, што је</w:t>
      </w:r>
      <w:r w:rsidRPr="00CD3C32">
        <w:rPr>
          <w:rFonts w:ascii="Times New Roman" w:hAnsi="Times New Roman"/>
          <w:sz w:val="24"/>
          <w:szCs w:val="24"/>
          <w:lang w:val="sr-Cyrl-CS"/>
        </w:rPr>
        <w:t xml:space="preserve"> приказано у </w:t>
      </w:r>
      <w:r w:rsidR="004322F1">
        <w:rPr>
          <w:rFonts w:ascii="Times New Roman" w:hAnsi="Times New Roman"/>
          <w:sz w:val="24"/>
          <w:szCs w:val="24"/>
          <w:lang w:val="sr-Cyrl-CS"/>
        </w:rPr>
        <w:t>наредној табели</w:t>
      </w:r>
      <w:r w:rsidR="00E2251F">
        <w:rPr>
          <w:rFonts w:ascii="Times New Roman" w:hAnsi="Times New Roman"/>
          <w:sz w:val="24"/>
          <w:szCs w:val="24"/>
          <w:lang w:val="sr-Cyrl-CS"/>
        </w:rPr>
        <w:t>.</w:t>
      </w:r>
    </w:p>
    <w:p w:rsidR="002A3126" w:rsidRDefault="002A3126" w:rsidP="00CD3C32">
      <w:pPr>
        <w:spacing w:after="0"/>
        <w:jc w:val="both"/>
        <w:rPr>
          <w:rFonts w:ascii="Times New Roman" w:hAnsi="Times New Roman"/>
          <w:sz w:val="24"/>
          <w:szCs w:val="24"/>
          <w:lang w:val="sr-Cyrl-CS"/>
        </w:rPr>
      </w:pPr>
    </w:p>
    <w:tbl>
      <w:tblPr>
        <w:tblW w:w="9776" w:type="dxa"/>
        <w:tblLook w:val="04A0" w:firstRow="1" w:lastRow="0" w:firstColumn="1" w:lastColumn="0" w:noHBand="0" w:noVBand="1"/>
      </w:tblPr>
      <w:tblGrid>
        <w:gridCol w:w="5098"/>
        <w:gridCol w:w="1701"/>
        <w:gridCol w:w="1985"/>
        <w:gridCol w:w="992"/>
      </w:tblGrid>
      <w:tr w:rsidR="00684553" w:rsidRPr="00684553" w:rsidTr="00684553">
        <w:trPr>
          <w:trHeight w:val="600"/>
        </w:trPr>
        <w:tc>
          <w:tcPr>
            <w:tcW w:w="50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553" w:rsidRPr="00640AF7" w:rsidRDefault="00684553" w:rsidP="00684553">
            <w:pPr>
              <w:spacing w:after="0"/>
              <w:jc w:val="center"/>
              <w:rPr>
                <w:rFonts w:ascii="Times New Roman" w:eastAsia="Times New Roman" w:hAnsi="Times New Roman"/>
                <w:b/>
                <w:color w:val="000000"/>
                <w:lang w:val="bs-Latn-BA" w:eastAsia="bs-Latn-BA"/>
              </w:rPr>
            </w:pPr>
            <w:r w:rsidRPr="00640AF7">
              <w:rPr>
                <w:rFonts w:ascii="Times New Roman" w:eastAsia="Times New Roman" w:hAnsi="Times New Roman"/>
                <w:b/>
                <w:color w:val="000000"/>
                <w:lang w:val="bs-Latn-BA" w:eastAsia="bs-Latn-BA"/>
              </w:rPr>
              <w:t>Структура буџетских прихода (фонд 01)</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84553" w:rsidRPr="00640AF7" w:rsidRDefault="00684553" w:rsidP="00684553">
            <w:pPr>
              <w:spacing w:after="0"/>
              <w:jc w:val="center"/>
              <w:rPr>
                <w:rFonts w:ascii="Times New Roman" w:eastAsia="Times New Roman" w:hAnsi="Times New Roman"/>
                <w:b/>
                <w:color w:val="000000"/>
                <w:lang w:val="bs-Latn-BA" w:eastAsia="bs-Latn-BA"/>
              </w:rPr>
            </w:pPr>
            <w:r w:rsidRPr="00640AF7">
              <w:rPr>
                <w:rFonts w:ascii="Times New Roman" w:eastAsia="Times New Roman" w:hAnsi="Times New Roman"/>
                <w:b/>
                <w:color w:val="000000"/>
                <w:lang w:val="bs-Latn-BA" w:eastAsia="bs-Latn-BA"/>
              </w:rPr>
              <w:t>План 2025. год.</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684553" w:rsidRPr="00640AF7" w:rsidRDefault="00684553" w:rsidP="00684553">
            <w:pPr>
              <w:spacing w:after="0"/>
              <w:jc w:val="center"/>
              <w:rPr>
                <w:rFonts w:ascii="Times New Roman" w:eastAsia="Times New Roman" w:hAnsi="Times New Roman"/>
                <w:b/>
                <w:color w:val="000000"/>
                <w:lang w:val="bs-Latn-BA" w:eastAsia="bs-Latn-BA"/>
              </w:rPr>
            </w:pPr>
            <w:r w:rsidRPr="00640AF7">
              <w:rPr>
                <w:rFonts w:ascii="Times New Roman" w:eastAsia="Times New Roman" w:hAnsi="Times New Roman"/>
                <w:b/>
                <w:color w:val="000000"/>
                <w:lang w:val="bs-Latn-BA" w:eastAsia="bs-Latn-BA"/>
              </w:rPr>
              <w:t>Извршење за 01.01-31.12.2025.</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684553" w:rsidRPr="00640AF7" w:rsidRDefault="00684553" w:rsidP="00684553">
            <w:pPr>
              <w:spacing w:after="0"/>
              <w:jc w:val="center"/>
              <w:rPr>
                <w:rFonts w:ascii="Times New Roman" w:eastAsia="Times New Roman" w:hAnsi="Times New Roman"/>
                <w:b/>
                <w:color w:val="000000"/>
                <w:lang w:val="bs-Latn-BA" w:eastAsia="bs-Latn-BA"/>
              </w:rPr>
            </w:pPr>
            <w:r w:rsidRPr="00640AF7">
              <w:rPr>
                <w:rFonts w:ascii="Times New Roman" w:eastAsia="Times New Roman" w:hAnsi="Times New Roman"/>
                <w:b/>
                <w:color w:val="000000"/>
                <w:lang w:val="bs-Latn-BA" w:eastAsia="bs-Latn-BA"/>
              </w:rPr>
              <w:t>Индекс         3/2</w:t>
            </w:r>
          </w:p>
        </w:tc>
      </w:tr>
      <w:tr w:rsidR="00684553" w:rsidRPr="00684553" w:rsidTr="00684553">
        <w:trPr>
          <w:trHeight w:val="300"/>
        </w:trPr>
        <w:tc>
          <w:tcPr>
            <w:tcW w:w="5098" w:type="dxa"/>
            <w:tcBorders>
              <w:top w:val="nil"/>
              <w:left w:val="single" w:sz="4" w:space="0" w:color="auto"/>
              <w:bottom w:val="single" w:sz="4" w:space="0" w:color="auto"/>
              <w:right w:val="single" w:sz="4" w:space="0" w:color="auto"/>
            </w:tcBorders>
            <w:shd w:val="clear" w:color="auto" w:fill="auto"/>
            <w:noWrap/>
            <w:vAlign w:val="center"/>
            <w:hideMark/>
          </w:tcPr>
          <w:p w:rsidR="00684553" w:rsidRPr="00684553" w:rsidRDefault="00684553" w:rsidP="00684553">
            <w:pPr>
              <w:spacing w:after="0"/>
              <w:jc w:val="center"/>
              <w:rPr>
                <w:rFonts w:ascii="Times New Roman" w:eastAsia="Times New Roman" w:hAnsi="Times New Roman"/>
                <w:color w:val="000000"/>
                <w:lang w:val="bs-Latn-BA" w:eastAsia="bs-Latn-BA"/>
              </w:rPr>
            </w:pPr>
            <w:r w:rsidRPr="00684553">
              <w:rPr>
                <w:rFonts w:ascii="Times New Roman" w:eastAsia="Times New Roman" w:hAnsi="Times New Roman"/>
                <w:color w:val="000000"/>
                <w:lang w:val="bs-Latn-BA" w:eastAsia="bs-Latn-BA"/>
              </w:rPr>
              <w:t>1</w:t>
            </w:r>
          </w:p>
        </w:tc>
        <w:tc>
          <w:tcPr>
            <w:tcW w:w="1701" w:type="dxa"/>
            <w:tcBorders>
              <w:top w:val="nil"/>
              <w:left w:val="nil"/>
              <w:bottom w:val="single" w:sz="4" w:space="0" w:color="auto"/>
              <w:right w:val="single" w:sz="4" w:space="0" w:color="auto"/>
            </w:tcBorders>
            <w:shd w:val="clear" w:color="auto" w:fill="auto"/>
            <w:noWrap/>
            <w:vAlign w:val="center"/>
            <w:hideMark/>
          </w:tcPr>
          <w:p w:rsidR="00684553" w:rsidRPr="00684553" w:rsidRDefault="00684553" w:rsidP="00684553">
            <w:pPr>
              <w:spacing w:after="0"/>
              <w:jc w:val="center"/>
              <w:rPr>
                <w:rFonts w:ascii="Times New Roman" w:eastAsia="Times New Roman" w:hAnsi="Times New Roman"/>
                <w:color w:val="000000"/>
                <w:lang w:val="bs-Latn-BA" w:eastAsia="bs-Latn-BA"/>
              </w:rPr>
            </w:pPr>
            <w:r w:rsidRPr="00684553">
              <w:rPr>
                <w:rFonts w:ascii="Times New Roman" w:eastAsia="Times New Roman" w:hAnsi="Times New Roman"/>
                <w:color w:val="000000"/>
                <w:lang w:val="bs-Latn-BA" w:eastAsia="bs-Latn-BA"/>
              </w:rPr>
              <w:t>2</w:t>
            </w:r>
          </w:p>
        </w:tc>
        <w:tc>
          <w:tcPr>
            <w:tcW w:w="1985" w:type="dxa"/>
            <w:tcBorders>
              <w:top w:val="nil"/>
              <w:left w:val="nil"/>
              <w:bottom w:val="single" w:sz="4" w:space="0" w:color="auto"/>
              <w:right w:val="single" w:sz="4" w:space="0" w:color="auto"/>
            </w:tcBorders>
            <w:shd w:val="clear" w:color="auto" w:fill="auto"/>
            <w:noWrap/>
            <w:vAlign w:val="center"/>
            <w:hideMark/>
          </w:tcPr>
          <w:p w:rsidR="00684553" w:rsidRPr="00684553" w:rsidRDefault="00684553" w:rsidP="00684553">
            <w:pPr>
              <w:spacing w:after="0"/>
              <w:jc w:val="center"/>
              <w:rPr>
                <w:rFonts w:eastAsia="Times New Roman" w:cs="Calibri"/>
                <w:color w:val="000000"/>
                <w:lang w:val="bs-Latn-BA" w:eastAsia="bs-Latn-BA"/>
              </w:rPr>
            </w:pPr>
            <w:r w:rsidRPr="00684553">
              <w:rPr>
                <w:rFonts w:eastAsia="Times New Roman" w:cs="Calibri"/>
                <w:color w:val="000000"/>
                <w:lang w:val="bs-Latn-BA" w:eastAsia="bs-Latn-BA"/>
              </w:rPr>
              <w:t>3</w:t>
            </w:r>
          </w:p>
        </w:tc>
        <w:tc>
          <w:tcPr>
            <w:tcW w:w="992" w:type="dxa"/>
            <w:tcBorders>
              <w:top w:val="nil"/>
              <w:left w:val="nil"/>
              <w:bottom w:val="single" w:sz="4" w:space="0" w:color="auto"/>
              <w:right w:val="single" w:sz="4" w:space="0" w:color="auto"/>
            </w:tcBorders>
            <w:shd w:val="clear" w:color="auto" w:fill="auto"/>
            <w:noWrap/>
            <w:vAlign w:val="center"/>
            <w:hideMark/>
          </w:tcPr>
          <w:p w:rsidR="00684553" w:rsidRPr="00684553" w:rsidRDefault="00684553" w:rsidP="00684553">
            <w:pPr>
              <w:spacing w:after="0"/>
              <w:jc w:val="center"/>
              <w:rPr>
                <w:rFonts w:ascii="Times New Roman" w:eastAsia="Times New Roman" w:hAnsi="Times New Roman"/>
                <w:color w:val="000000"/>
                <w:lang w:val="bs-Latn-BA" w:eastAsia="bs-Latn-BA"/>
              </w:rPr>
            </w:pPr>
            <w:r w:rsidRPr="00684553">
              <w:rPr>
                <w:rFonts w:ascii="Times New Roman" w:eastAsia="Times New Roman" w:hAnsi="Times New Roman"/>
                <w:color w:val="000000"/>
                <w:lang w:val="bs-Latn-BA" w:eastAsia="bs-Latn-BA"/>
              </w:rPr>
              <w:t>4</w:t>
            </w:r>
          </w:p>
        </w:tc>
      </w:tr>
      <w:tr w:rsidR="00684553" w:rsidRPr="00684553" w:rsidTr="00684553">
        <w:trPr>
          <w:trHeight w:val="300"/>
        </w:trPr>
        <w:tc>
          <w:tcPr>
            <w:tcW w:w="5098" w:type="dxa"/>
            <w:tcBorders>
              <w:top w:val="nil"/>
              <w:left w:val="single" w:sz="4" w:space="0" w:color="auto"/>
              <w:bottom w:val="single" w:sz="4" w:space="0" w:color="auto"/>
              <w:right w:val="single" w:sz="4" w:space="0" w:color="auto"/>
            </w:tcBorders>
            <w:shd w:val="clear" w:color="auto" w:fill="auto"/>
            <w:noWrap/>
            <w:vAlign w:val="center"/>
            <w:hideMark/>
          </w:tcPr>
          <w:p w:rsidR="00684553" w:rsidRPr="00684553" w:rsidRDefault="00684553" w:rsidP="00684553">
            <w:pPr>
              <w:spacing w:after="0"/>
              <w:rPr>
                <w:rFonts w:ascii="Times New Roman" w:eastAsia="Times New Roman" w:hAnsi="Times New Roman"/>
                <w:color w:val="000000"/>
                <w:lang w:val="bs-Latn-BA" w:eastAsia="bs-Latn-BA"/>
              </w:rPr>
            </w:pPr>
            <w:r w:rsidRPr="00684553">
              <w:rPr>
                <w:rFonts w:ascii="Times New Roman" w:eastAsia="Times New Roman" w:hAnsi="Times New Roman"/>
                <w:color w:val="000000"/>
                <w:lang w:val="bs-Latn-BA" w:eastAsia="bs-Latn-BA"/>
              </w:rPr>
              <w:t>Порески приходи</w:t>
            </w:r>
          </w:p>
        </w:tc>
        <w:tc>
          <w:tcPr>
            <w:tcW w:w="1701" w:type="dxa"/>
            <w:tcBorders>
              <w:top w:val="nil"/>
              <w:left w:val="nil"/>
              <w:bottom w:val="single" w:sz="4" w:space="0" w:color="auto"/>
              <w:right w:val="single" w:sz="4" w:space="0" w:color="auto"/>
            </w:tcBorders>
            <w:shd w:val="clear" w:color="auto" w:fill="auto"/>
            <w:noWrap/>
            <w:vAlign w:val="center"/>
            <w:hideMark/>
          </w:tcPr>
          <w:p w:rsidR="00684553" w:rsidRPr="00684553" w:rsidRDefault="00684553" w:rsidP="00684553">
            <w:pPr>
              <w:spacing w:after="0"/>
              <w:jc w:val="center"/>
              <w:rPr>
                <w:rFonts w:ascii="Times New Roman" w:eastAsia="Times New Roman" w:hAnsi="Times New Roman"/>
                <w:color w:val="000000"/>
                <w:lang w:val="bs-Latn-BA" w:eastAsia="bs-Latn-BA"/>
              </w:rPr>
            </w:pPr>
            <w:r w:rsidRPr="00684553">
              <w:rPr>
                <w:rFonts w:ascii="Times New Roman" w:eastAsia="Times New Roman" w:hAnsi="Times New Roman"/>
                <w:color w:val="000000"/>
                <w:lang w:val="bs-Latn-BA" w:eastAsia="bs-Latn-BA"/>
              </w:rPr>
              <w:t>16.371.000,00</w:t>
            </w:r>
          </w:p>
        </w:tc>
        <w:tc>
          <w:tcPr>
            <w:tcW w:w="1985" w:type="dxa"/>
            <w:tcBorders>
              <w:top w:val="nil"/>
              <w:left w:val="nil"/>
              <w:bottom w:val="single" w:sz="4" w:space="0" w:color="auto"/>
              <w:right w:val="single" w:sz="4" w:space="0" w:color="auto"/>
            </w:tcBorders>
            <w:shd w:val="clear" w:color="auto" w:fill="auto"/>
            <w:noWrap/>
            <w:vAlign w:val="center"/>
            <w:hideMark/>
          </w:tcPr>
          <w:p w:rsidR="00684553" w:rsidRPr="00684553" w:rsidRDefault="00684553" w:rsidP="00684553">
            <w:pPr>
              <w:spacing w:after="0"/>
              <w:jc w:val="center"/>
              <w:rPr>
                <w:rFonts w:ascii="Times New Roman" w:eastAsia="Times New Roman" w:hAnsi="Times New Roman"/>
                <w:color w:val="000000"/>
                <w:lang w:val="bs-Latn-BA" w:eastAsia="bs-Latn-BA"/>
              </w:rPr>
            </w:pPr>
            <w:r w:rsidRPr="00684553">
              <w:rPr>
                <w:rFonts w:ascii="Times New Roman" w:eastAsia="Times New Roman" w:hAnsi="Times New Roman"/>
                <w:color w:val="000000"/>
                <w:lang w:val="bs-Latn-BA" w:eastAsia="bs-Latn-BA"/>
              </w:rPr>
              <w:t>16.808.978,45</w:t>
            </w:r>
          </w:p>
        </w:tc>
        <w:tc>
          <w:tcPr>
            <w:tcW w:w="992" w:type="dxa"/>
            <w:tcBorders>
              <w:top w:val="nil"/>
              <w:left w:val="nil"/>
              <w:bottom w:val="single" w:sz="4" w:space="0" w:color="auto"/>
              <w:right w:val="single" w:sz="4" w:space="0" w:color="auto"/>
            </w:tcBorders>
            <w:shd w:val="clear" w:color="auto" w:fill="auto"/>
            <w:noWrap/>
            <w:vAlign w:val="center"/>
            <w:hideMark/>
          </w:tcPr>
          <w:p w:rsidR="00684553" w:rsidRPr="00684553" w:rsidRDefault="00684553" w:rsidP="00684553">
            <w:pPr>
              <w:spacing w:after="0"/>
              <w:jc w:val="right"/>
              <w:rPr>
                <w:rFonts w:ascii="Times New Roman" w:eastAsia="Times New Roman" w:hAnsi="Times New Roman"/>
                <w:color w:val="000000"/>
                <w:lang w:val="bs-Latn-BA" w:eastAsia="bs-Latn-BA"/>
              </w:rPr>
            </w:pPr>
            <w:r w:rsidRPr="00684553">
              <w:rPr>
                <w:rFonts w:ascii="Times New Roman" w:eastAsia="Times New Roman" w:hAnsi="Times New Roman"/>
                <w:color w:val="000000"/>
                <w:lang w:val="bs-Latn-BA" w:eastAsia="bs-Latn-BA"/>
              </w:rPr>
              <w:t>102,68</w:t>
            </w:r>
          </w:p>
        </w:tc>
      </w:tr>
      <w:tr w:rsidR="00684553" w:rsidRPr="00684553" w:rsidTr="00684553">
        <w:trPr>
          <w:trHeight w:val="300"/>
        </w:trPr>
        <w:tc>
          <w:tcPr>
            <w:tcW w:w="5098" w:type="dxa"/>
            <w:tcBorders>
              <w:top w:val="nil"/>
              <w:left w:val="single" w:sz="4" w:space="0" w:color="auto"/>
              <w:bottom w:val="single" w:sz="4" w:space="0" w:color="auto"/>
              <w:right w:val="single" w:sz="4" w:space="0" w:color="auto"/>
            </w:tcBorders>
            <w:shd w:val="clear" w:color="auto" w:fill="auto"/>
            <w:noWrap/>
            <w:vAlign w:val="center"/>
            <w:hideMark/>
          </w:tcPr>
          <w:p w:rsidR="00684553" w:rsidRPr="00684553" w:rsidRDefault="00684553" w:rsidP="00684553">
            <w:pPr>
              <w:spacing w:after="0"/>
              <w:rPr>
                <w:rFonts w:ascii="Times New Roman" w:eastAsia="Times New Roman" w:hAnsi="Times New Roman"/>
                <w:color w:val="000000"/>
                <w:lang w:val="bs-Latn-BA" w:eastAsia="bs-Latn-BA"/>
              </w:rPr>
            </w:pPr>
            <w:r w:rsidRPr="00684553">
              <w:rPr>
                <w:rFonts w:ascii="Times New Roman" w:eastAsia="Times New Roman" w:hAnsi="Times New Roman"/>
                <w:color w:val="000000"/>
                <w:lang w:val="bs-Latn-BA" w:eastAsia="bs-Latn-BA"/>
              </w:rPr>
              <w:t>Непорески приходи</w:t>
            </w:r>
          </w:p>
        </w:tc>
        <w:tc>
          <w:tcPr>
            <w:tcW w:w="1701" w:type="dxa"/>
            <w:tcBorders>
              <w:top w:val="nil"/>
              <w:left w:val="nil"/>
              <w:bottom w:val="single" w:sz="4" w:space="0" w:color="auto"/>
              <w:right w:val="single" w:sz="4" w:space="0" w:color="auto"/>
            </w:tcBorders>
            <w:shd w:val="clear" w:color="auto" w:fill="auto"/>
            <w:noWrap/>
            <w:vAlign w:val="center"/>
            <w:hideMark/>
          </w:tcPr>
          <w:p w:rsidR="00684553" w:rsidRPr="00684553" w:rsidRDefault="00684553" w:rsidP="00684553">
            <w:pPr>
              <w:spacing w:after="0"/>
              <w:jc w:val="center"/>
              <w:rPr>
                <w:rFonts w:ascii="Times New Roman" w:eastAsia="Times New Roman" w:hAnsi="Times New Roman"/>
                <w:color w:val="000000"/>
                <w:lang w:val="bs-Latn-BA" w:eastAsia="bs-Latn-BA"/>
              </w:rPr>
            </w:pPr>
            <w:r w:rsidRPr="00684553">
              <w:rPr>
                <w:rFonts w:ascii="Times New Roman" w:eastAsia="Times New Roman" w:hAnsi="Times New Roman"/>
                <w:color w:val="000000"/>
                <w:lang w:val="bs-Latn-BA" w:eastAsia="bs-Latn-BA"/>
              </w:rPr>
              <w:t>9.466.200,00</w:t>
            </w:r>
          </w:p>
        </w:tc>
        <w:tc>
          <w:tcPr>
            <w:tcW w:w="1985" w:type="dxa"/>
            <w:tcBorders>
              <w:top w:val="nil"/>
              <w:left w:val="nil"/>
              <w:bottom w:val="single" w:sz="4" w:space="0" w:color="auto"/>
              <w:right w:val="single" w:sz="4" w:space="0" w:color="auto"/>
            </w:tcBorders>
            <w:shd w:val="clear" w:color="auto" w:fill="auto"/>
            <w:noWrap/>
            <w:vAlign w:val="center"/>
            <w:hideMark/>
          </w:tcPr>
          <w:p w:rsidR="00684553" w:rsidRPr="00684553" w:rsidRDefault="00684553" w:rsidP="00684553">
            <w:pPr>
              <w:spacing w:after="0"/>
              <w:jc w:val="center"/>
              <w:rPr>
                <w:rFonts w:ascii="Times New Roman" w:eastAsia="Times New Roman" w:hAnsi="Times New Roman"/>
                <w:color w:val="000000"/>
                <w:lang w:val="bs-Latn-BA" w:eastAsia="bs-Latn-BA"/>
              </w:rPr>
            </w:pPr>
            <w:r w:rsidRPr="00684553">
              <w:rPr>
                <w:rFonts w:ascii="Times New Roman" w:eastAsia="Times New Roman" w:hAnsi="Times New Roman"/>
                <w:color w:val="000000"/>
                <w:lang w:val="bs-Latn-BA" w:eastAsia="bs-Latn-BA"/>
              </w:rPr>
              <w:t>9.662.397,06</w:t>
            </w:r>
          </w:p>
        </w:tc>
        <w:tc>
          <w:tcPr>
            <w:tcW w:w="992" w:type="dxa"/>
            <w:tcBorders>
              <w:top w:val="nil"/>
              <w:left w:val="nil"/>
              <w:bottom w:val="single" w:sz="4" w:space="0" w:color="auto"/>
              <w:right w:val="single" w:sz="4" w:space="0" w:color="auto"/>
            </w:tcBorders>
            <w:shd w:val="clear" w:color="auto" w:fill="auto"/>
            <w:noWrap/>
            <w:vAlign w:val="center"/>
            <w:hideMark/>
          </w:tcPr>
          <w:p w:rsidR="00684553" w:rsidRPr="00684553" w:rsidRDefault="00684553" w:rsidP="00684553">
            <w:pPr>
              <w:spacing w:after="0"/>
              <w:jc w:val="right"/>
              <w:rPr>
                <w:rFonts w:ascii="Times New Roman" w:eastAsia="Times New Roman" w:hAnsi="Times New Roman"/>
                <w:color w:val="000000"/>
                <w:lang w:val="bs-Latn-BA" w:eastAsia="bs-Latn-BA"/>
              </w:rPr>
            </w:pPr>
            <w:r w:rsidRPr="00684553">
              <w:rPr>
                <w:rFonts w:ascii="Times New Roman" w:eastAsia="Times New Roman" w:hAnsi="Times New Roman"/>
                <w:color w:val="000000"/>
                <w:lang w:val="bs-Latn-BA" w:eastAsia="bs-Latn-BA"/>
              </w:rPr>
              <w:t>102,07</w:t>
            </w:r>
          </w:p>
        </w:tc>
      </w:tr>
      <w:tr w:rsidR="00684553" w:rsidRPr="00684553" w:rsidTr="00684553">
        <w:trPr>
          <w:trHeight w:val="315"/>
        </w:trPr>
        <w:tc>
          <w:tcPr>
            <w:tcW w:w="5098" w:type="dxa"/>
            <w:tcBorders>
              <w:top w:val="nil"/>
              <w:left w:val="single" w:sz="4" w:space="0" w:color="auto"/>
              <w:bottom w:val="single" w:sz="4" w:space="0" w:color="auto"/>
              <w:right w:val="single" w:sz="4" w:space="0" w:color="auto"/>
            </w:tcBorders>
            <w:shd w:val="clear" w:color="auto" w:fill="auto"/>
            <w:noWrap/>
            <w:vAlign w:val="center"/>
            <w:hideMark/>
          </w:tcPr>
          <w:p w:rsidR="00684553" w:rsidRPr="00684553" w:rsidRDefault="00684553" w:rsidP="00684553">
            <w:pPr>
              <w:spacing w:after="0"/>
              <w:rPr>
                <w:rFonts w:ascii="Times New Roman" w:eastAsia="Times New Roman" w:hAnsi="Times New Roman"/>
                <w:color w:val="000000"/>
                <w:lang w:val="bs-Latn-BA" w:eastAsia="bs-Latn-BA"/>
              </w:rPr>
            </w:pPr>
            <w:r w:rsidRPr="00684553">
              <w:rPr>
                <w:rFonts w:ascii="Times New Roman" w:eastAsia="Times New Roman" w:hAnsi="Times New Roman"/>
                <w:color w:val="000000"/>
                <w:lang w:val="bs-Latn-BA" w:eastAsia="bs-Latn-BA"/>
              </w:rPr>
              <w:t>Грантови</w:t>
            </w:r>
          </w:p>
        </w:tc>
        <w:tc>
          <w:tcPr>
            <w:tcW w:w="1701" w:type="dxa"/>
            <w:tcBorders>
              <w:top w:val="nil"/>
              <w:left w:val="nil"/>
              <w:bottom w:val="single" w:sz="4" w:space="0" w:color="auto"/>
              <w:right w:val="single" w:sz="4" w:space="0" w:color="auto"/>
            </w:tcBorders>
            <w:shd w:val="clear" w:color="auto" w:fill="auto"/>
            <w:noWrap/>
            <w:vAlign w:val="center"/>
            <w:hideMark/>
          </w:tcPr>
          <w:p w:rsidR="00684553" w:rsidRPr="00684553" w:rsidRDefault="00684553" w:rsidP="00684553">
            <w:pPr>
              <w:spacing w:after="0"/>
              <w:jc w:val="center"/>
              <w:rPr>
                <w:rFonts w:ascii="Times New Roman" w:eastAsia="Times New Roman" w:hAnsi="Times New Roman"/>
                <w:color w:val="000000"/>
                <w:lang w:val="bs-Latn-BA" w:eastAsia="bs-Latn-BA"/>
              </w:rPr>
            </w:pPr>
            <w:r w:rsidRPr="00684553">
              <w:rPr>
                <w:rFonts w:ascii="Times New Roman" w:eastAsia="Times New Roman" w:hAnsi="Times New Roman"/>
                <w:color w:val="000000"/>
                <w:lang w:val="bs-Latn-BA" w:eastAsia="bs-Latn-BA"/>
              </w:rPr>
              <w:t>512.000,00</w:t>
            </w:r>
          </w:p>
        </w:tc>
        <w:tc>
          <w:tcPr>
            <w:tcW w:w="1985" w:type="dxa"/>
            <w:tcBorders>
              <w:top w:val="nil"/>
              <w:left w:val="nil"/>
              <w:bottom w:val="single" w:sz="4" w:space="0" w:color="auto"/>
              <w:right w:val="single" w:sz="4" w:space="0" w:color="auto"/>
            </w:tcBorders>
            <w:shd w:val="clear" w:color="auto" w:fill="auto"/>
            <w:noWrap/>
            <w:vAlign w:val="center"/>
            <w:hideMark/>
          </w:tcPr>
          <w:p w:rsidR="00684553" w:rsidRPr="00684553" w:rsidRDefault="00684553" w:rsidP="00684553">
            <w:pPr>
              <w:spacing w:after="0"/>
              <w:jc w:val="center"/>
              <w:rPr>
                <w:rFonts w:ascii="Times New Roman" w:eastAsia="Times New Roman" w:hAnsi="Times New Roman"/>
                <w:color w:val="000000"/>
                <w:lang w:val="bs-Latn-BA" w:eastAsia="bs-Latn-BA"/>
              </w:rPr>
            </w:pPr>
            <w:r w:rsidRPr="00684553">
              <w:rPr>
                <w:rFonts w:ascii="Times New Roman" w:eastAsia="Times New Roman" w:hAnsi="Times New Roman"/>
                <w:color w:val="000000"/>
                <w:lang w:val="bs-Latn-BA" w:eastAsia="bs-Latn-BA"/>
              </w:rPr>
              <w:t>555.487,44</w:t>
            </w:r>
          </w:p>
        </w:tc>
        <w:tc>
          <w:tcPr>
            <w:tcW w:w="992" w:type="dxa"/>
            <w:tcBorders>
              <w:top w:val="nil"/>
              <w:left w:val="nil"/>
              <w:bottom w:val="single" w:sz="4" w:space="0" w:color="auto"/>
              <w:right w:val="single" w:sz="4" w:space="0" w:color="auto"/>
            </w:tcBorders>
            <w:shd w:val="clear" w:color="auto" w:fill="auto"/>
            <w:noWrap/>
            <w:vAlign w:val="center"/>
            <w:hideMark/>
          </w:tcPr>
          <w:p w:rsidR="00684553" w:rsidRPr="00684553" w:rsidRDefault="00684553" w:rsidP="00684553">
            <w:pPr>
              <w:spacing w:after="0"/>
              <w:jc w:val="right"/>
              <w:rPr>
                <w:rFonts w:ascii="Times New Roman" w:eastAsia="Times New Roman" w:hAnsi="Times New Roman"/>
                <w:color w:val="000000"/>
                <w:lang w:val="bs-Latn-BA" w:eastAsia="bs-Latn-BA"/>
              </w:rPr>
            </w:pPr>
            <w:r w:rsidRPr="00684553">
              <w:rPr>
                <w:rFonts w:ascii="Times New Roman" w:eastAsia="Times New Roman" w:hAnsi="Times New Roman"/>
                <w:color w:val="000000"/>
                <w:lang w:val="bs-Latn-BA" w:eastAsia="bs-Latn-BA"/>
              </w:rPr>
              <w:t>108,49</w:t>
            </w:r>
          </w:p>
        </w:tc>
      </w:tr>
      <w:tr w:rsidR="00684553" w:rsidRPr="00684553" w:rsidTr="00684553">
        <w:trPr>
          <w:trHeight w:val="600"/>
        </w:trPr>
        <w:tc>
          <w:tcPr>
            <w:tcW w:w="5098" w:type="dxa"/>
            <w:tcBorders>
              <w:top w:val="nil"/>
              <w:left w:val="single" w:sz="4" w:space="0" w:color="auto"/>
              <w:bottom w:val="single" w:sz="4" w:space="0" w:color="auto"/>
              <w:right w:val="single" w:sz="4" w:space="0" w:color="auto"/>
            </w:tcBorders>
            <w:shd w:val="clear" w:color="auto" w:fill="auto"/>
            <w:vAlign w:val="center"/>
            <w:hideMark/>
          </w:tcPr>
          <w:p w:rsidR="00684553" w:rsidRPr="00684553" w:rsidRDefault="00684553" w:rsidP="00684553">
            <w:pPr>
              <w:spacing w:after="0"/>
              <w:rPr>
                <w:rFonts w:ascii="Times New Roman" w:eastAsia="Times New Roman" w:hAnsi="Times New Roman"/>
                <w:color w:val="000000"/>
                <w:lang w:val="bs-Latn-BA" w:eastAsia="bs-Latn-BA"/>
              </w:rPr>
            </w:pPr>
            <w:r w:rsidRPr="00684553">
              <w:rPr>
                <w:rFonts w:ascii="Times New Roman" w:eastAsia="Times New Roman" w:hAnsi="Times New Roman"/>
                <w:color w:val="000000"/>
                <w:lang w:val="bs-Latn-BA" w:eastAsia="bs-Latn-BA"/>
              </w:rPr>
              <w:t>Трансфери између или унутар јединица власти</w:t>
            </w:r>
          </w:p>
        </w:tc>
        <w:tc>
          <w:tcPr>
            <w:tcW w:w="1701" w:type="dxa"/>
            <w:tcBorders>
              <w:top w:val="nil"/>
              <w:left w:val="nil"/>
              <w:bottom w:val="single" w:sz="4" w:space="0" w:color="auto"/>
              <w:right w:val="single" w:sz="4" w:space="0" w:color="auto"/>
            </w:tcBorders>
            <w:shd w:val="clear" w:color="auto" w:fill="auto"/>
            <w:noWrap/>
            <w:vAlign w:val="center"/>
            <w:hideMark/>
          </w:tcPr>
          <w:p w:rsidR="00684553" w:rsidRPr="00684553" w:rsidRDefault="00684553" w:rsidP="00684553">
            <w:pPr>
              <w:spacing w:after="0"/>
              <w:jc w:val="center"/>
              <w:rPr>
                <w:rFonts w:ascii="Times New Roman" w:eastAsia="Times New Roman" w:hAnsi="Times New Roman"/>
                <w:color w:val="000000"/>
                <w:lang w:val="bs-Latn-BA" w:eastAsia="bs-Latn-BA"/>
              </w:rPr>
            </w:pPr>
            <w:r w:rsidRPr="00684553">
              <w:rPr>
                <w:rFonts w:ascii="Times New Roman" w:eastAsia="Times New Roman" w:hAnsi="Times New Roman"/>
                <w:color w:val="000000"/>
                <w:lang w:val="bs-Latn-BA" w:eastAsia="bs-Latn-BA"/>
              </w:rPr>
              <w:t>5.394.100,00</w:t>
            </w:r>
          </w:p>
        </w:tc>
        <w:tc>
          <w:tcPr>
            <w:tcW w:w="1985" w:type="dxa"/>
            <w:tcBorders>
              <w:top w:val="nil"/>
              <w:left w:val="nil"/>
              <w:bottom w:val="single" w:sz="4" w:space="0" w:color="auto"/>
              <w:right w:val="single" w:sz="4" w:space="0" w:color="auto"/>
            </w:tcBorders>
            <w:shd w:val="clear" w:color="auto" w:fill="auto"/>
            <w:noWrap/>
            <w:vAlign w:val="center"/>
            <w:hideMark/>
          </w:tcPr>
          <w:p w:rsidR="00684553" w:rsidRPr="00684553" w:rsidRDefault="00684553" w:rsidP="00684553">
            <w:pPr>
              <w:spacing w:after="0"/>
              <w:jc w:val="center"/>
              <w:rPr>
                <w:rFonts w:ascii="Times New Roman" w:eastAsia="Times New Roman" w:hAnsi="Times New Roman"/>
                <w:color w:val="000000"/>
                <w:lang w:val="bs-Latn-BA" w:eastAsia="bs-Latn-BA"/>
              </w:rPr>
            </w:pPr>
            <w:r w:rsidRPr="00684553">
              <w:rPr>
                <w:rFonts w:ascii="Times New Roman" w:eastAsia="Times New Roman" w:hAnsi="Times New Roman"/>
                <w:color w:val="000000"/>
                <w:lang w:val="bs-Latn-BA" w:eastAsia="bs-Latn-BA"/>
              </w:rPr>
              <w:t>2.818.133,90</w:t>
            </w:r>
          </w:p>
        </w:tc>
        <w:tc>
          <w:tcPr>
            <w:tcW w:w="992" w:type="dxa"/>
            <w:tcBorders>
              <w:top w:val="nil"/>
              <w:left w:val="nil"/>
              <w:bottom w:val="single" w:sz="4" w:space="0" w:color="auto"/>
              <w:right w:val="single" w:sz="4" w:space="0" w:color="auto"/>
            </w:tcBorders>
            <w:shd w:val="clear" w:color="auto" w:fill="auto"/>
            <w:noWrap/>
            <w:vAlign w:val="center"/>
            <w:hideMark/>
          </w:tcPr>
          <w:p w:rsidR="00684553" w:rsidRPr="00684553" w:rsidRDefault="00684553" w:rsidP="00684553">
            <w:pPr>
              <w:spacing w:after="0"/>
              <w:jc w:val="right"/>
              <w:rPr>
                <w:rFonts w:ascii="Times New Roman" w:eastAsia="Times New Roman" w:hAnsi="Times New Roman"/>
                <w:color w:val="000000"/>
                <w:lang w:val="bs-Latn-BA" w:eastAsia="bs-Latn-BA"/>
              </w:rPr>
            </w:pPr>
            <w:r w:rsidRPr="00684553">
              <w:rPr>
                <w:rFonts w:ascii="Times New Roman" w:eastAsia="Times New Roman" w:hAnsi="Times New Roman"/>
                <w:color w:val="000000"/>
                <w:lang w:val="bs-Latn-BA" w:eastAsia="bs-Latn-BA"/>
              </w:rPr>
              <w:t>52,24</w:t>
            </w:r>
          </w:p>
        </w:tc>
      </w:tr>
      <w:tr w:rsidR="00684553" w:rsidRPr="00684553" w:rsidTr="00684553">
        <w:trPr>
          <w:trHeight w:val="300"/>
        </w:trPr>
        <w:tc>
          <w:tcPr>
            <w:tcW w:w="5098" w:type="dxa"/>
            <w:tcBorders>
              <w:top w:val="nil"/>
              <w:left w:val="single" w:sz="4" w:space="0" w:color="auto"/>
              <w:bottom w:val="single" w:sz="4" w:space="0" w:color="auto"/>
              <w:right w:val="single" w:sz="4" w:space="0" w:color="auto"/>
            </w:tcBorders>
            <w:shd w:val="clear" w:color="auto" w:fill="auto"/>
            <w:noWrap/>
            <w:vAlign w:val="center"/>
            <w:hideMark/>
          </w:tcPr>
          <w:p w:rsidR="00684553" w:rsidRPr="00684553" w:rsidRDefault="00684553" w:rsidP="00684553">
            <w:pPr>
              <w:spacing w:after="0"/>
              <w:jc w:val="center"/>
              <w:rPr>
                <w:rFonts w:ascii="Times New Roman" w:eastAsia="Times New Roman" w:hAnsi="Times New Roman"/>
                <w:b/>
                <w:bCs/>
                <w:color w:val="000000"/>
                <w:lang w:val="bs-Latn-BA" w:eastAsia="bs-Latn-BA"/>
              </w:rPr>
            </w:pPr>
            <w:r w:rsidRPr="00684553">
              <w:rPr>
                <w:rFonts w:ascii="Times New Roman" w:eastAsia="Times New Roman" w:hAnsi="Times New Roman"/>
                <w:b/>
                <w:bCs/>
                <w:color w:val="000000"/>
                <w:lang w:val="bs-Latn-BA" w:eastAsia="bs-Latn-BA"/>
              </w:rPr>
              <w:t>УКУПНО</w:t>
            </w:r>
          </w:p>
        </w:tc>
        <w:tc>
          <w:tcPr>
            <w:tcW w:w="1701" w:type="dxa"/>
            <w:tcBorders>
              <w:top w:val="nil"/>
              <w:left w:val="nil"/>
              <w:bottom w:val="single" w:sz="4" w:space="0" w:color="auto"/>
              <w:right w:val="single" w:sz="4" w:space="0" w:color="auto"/>
            </w:tcBorders>
            <w:shd w:val="clear" w:color="auto" w:fill="auto"/>
            <w:noWrap/>
            <w:vAlign w:val="center"/>
            <w:hideMark/>
          </w:tcPr>
          <w:p w:rsidR="00684553" w:rsidRPr="00684553" w:rsidRDefault="00684553" w:rsidP="00684553">
            <w:pPr>
              <w:spacing w:after="0"/>
              <w:jc w:val="center"/>
              <w:rPr>
                <w:rFonts w:ascii="Times New Roman" w:eastAsia="Times New Roman" w:hAnsi="Times New Roman"/>
                <w:b/>
                <w:bCs/>
                <w:color w:val="000000"/>
                <w:lang w:val="bs-Latn-BA" w:eastAsia="bs-Latn-BA"/>
              </w:rPr>
            </w:pPr>
            <w:r w:rsidRPr="00684553">
              <w:rPr>
                <w:rFonts w:ascii="Times New Roman" w:eastAsia="Times New Roman" w:hAnsi="Times New Roman"/>
                <w:b/>
                <w:bCs/>
                <w:color w:val="000000"/>
                <w:lang w:val="bs-Latn-BA" w:eastAsia="bs-Latn-BA"/>
              </w:rPr>
              <w:t>31.743.300,00</w:t>
            </w:r>
          </w:p>
        </w:tc>
        <w:tc>
          <w:tcPr>
            <w:tcW w:w="1985" w:type="dxa"/>
            <w:tcBorders>
              <w:top w:val="nil"/>
              <w:left w:val="nil"/>
              <w:bottom w:val="single" w:sz="4" w:space="0" w:color="auto"/>
              <w:right w:val="single" w:sz="4" w:space="0" w:color="auto"/>
            </w:tcBorders>
            <w:shd w:val="clear" w:color="auto" w:fill="auto"/>
            <w:noWrap/>
            <w:vAlign w:val="center"/>
            <w:hideMark/>
          </w:tcPr>
          <w:p w:rsidR="00684553" w:rsidRPr="00684553" w:rsidRDefault="00684553" w:rsidP="00684553">
            <w:pPr>
              <w:spacing w:after="0"/>
              <w:jc w:val="center"/>
              <w:rPr>
                <w:rFonts w:ascii="Times New Roman" w:eastAsia="Times New Roman" w:hAnsi="Times New Roman"/>
                <w:b/>
                <w:bCs/>
                <w:color w:val="000000"/>
                <w:lang w:val="bs-Latn-BA" w:eastAsia="bs-Latn-BA"/>
              </w:rPr>
            </w:pPr>
            <w:r w:rsidRPr="00684553">
              <w:rPr>
                <w:rFonts w:ascii="Times New Roman" w:eastAsia="Times New Roman" w:hAnsi="Times New Roman"/>
                <w:b/>
                <w:bCs/>
                <w:color w:val="000000"/>
                <w:lang w:val="bs-Latn-BA" w:eastAsia="bs-Latn-BA"/>
              </w:rPr>
              <w:t>29.844.996,85</w:t>
            </w:r>
          </w:p>
        </w:tc>
        <w:tc>
          <w:tcPr>
            <w:tcW w:w="992" w:type="dxa"/>
            <w:tcBorders>
              <w:top w:val="nil"/>
              <w:left w:val="nil"/>
              <w:bottom w:val="single" w:sz="4" w:space="0" w:color="auto"/>
              <w:right w:val="single" w:sz="4" w:space="0" w:color="auto"/>
            </w:tcBorders>
            <w:shd w:val="clear" w:color="auto" w:fill="auto"/>
            <w:noWrap/>
            <w:vAlign w:val="center"/>
            <w:hideMark/>
          </w:tcPr>
          <w:p w:rsidR="00684553" w:rsidRPr="00684553" w:rsidRDefault="00684553" w:rsidP="00684553">
            <w:pPr>
              <w:spacing w:after="0"/>
              <w:jc w:val="right"/>
              <w:rPr>
                <w:rFonts w:ascii="Times New Roman" w:eastAsia="Times New Roman" w:hAnsi="Times New Roman"/>
                <w:color w:val="000000"/>
                <w:lang w:val="bs-Latn-BA" w:eastAsia="bs-Latn-BA"/>
              </w:rPr>
            </w:pPr>
            <w:r w:rsidRPr="00684553">
              <w:rPr>
                <w:rFonts w:ascii="Times New Roman" w:eastAsia="Times New Roman" w:hAnsi="Times New Roman"/>
                <w:color w:val="000000"/>
                <w:lang w:val="bs-Latn-BA" w:eastAsia="bs-Latn-BA"/>
              </w:rPr>
              <w:t>94,02</w:t>
            </w:r>
          </w:p>
        </w:tc>
      </w:tr>
    </w:tbl>
    <w:p w:rsidR="006606C9" w:rsidRPr="00CD3C32" w:rsidRDefault="006606C9" w:rsidP="00CD3C32">
      <w:pPr>
        <w:spacing w:after="0"/>
        <w:jc w:val="both"/>
        <w:rPr>
          <w:rFonts w:ascii="Times New Roman" w:hAnsi="Times New Roman"/>
          <w:sz w:val="24"/>
          <w:szCs w:val="24"/>
          <w:lang w:val="sr-Latn-BA"/>
        </w:rPr>
      </w:pPr>
    </w:p>
    <w:p w:rsidR="00CE6CA3" w:rsidRPr="00CD3C32" w:rsidRDefault="0030099C" w:rsidP="0030099C">
      <w:pPr>
        <w:pStyle w:val="Naslov5"/>
        <w:rPr>
          <w:lang w:val="sr-Cyrl-CS"/>
        </w:rPr>
      </w:pPr>
      <w:bookmarkStart w:id="9" w:name="_Toc227309782"/>
      <w:r>
        <w:rPr>
          <w:lang w:val="hr-HR"/>
        </w:rPr>
        <w:t xml:space="preserve">1.1.2.1.1. </w:t>
      </w:r>
      <w:r w:rsidR="00CE6CA3" w:rsidRPr="00CD3C32">
        <w:rPr>
          <w:lang w:val="sr-Cyrl-CS"/>
        </w:rPr>
        <w:t>Порески приходи</w:t>
      </w:r>
      <w:bookmarkEnd w:id="9"/>
    </w:p>
    <w:p w:rsidR="00CE6CA3" w:rsidRPr="00CD3C32" w:rsidRDefault="00CE6CA3" w:rsidP="00CD3C32">
      <w:pPr>
        <w:spacing w:after="0"/>
        <w:jc w:val="both"/>
        <w:rPr>
          <w:rFonts w:ascii="Times New Roman" w:hAnsi="Times New Roman"/>
          <w:sz w:val="24"/>
          <w:szCs w:val="24"/>
          <w:lang w:val="sr-Cyrl-CS"/>
        </w:rPr>
      </w:pPr>
    </w:p>
    <w:p w:rsidR="0030099C" w:rsidRDefault="00D93233" w:rsidP="00CD3C32">
      <w:pPr>
        <w:spacing w:after="0"/>
        <w:jc w:val="both"/>
        <w:rPr>
          <w:rFonts w:ascii="Times New Roman" w:hAnsi="Times New Roman"/>
          <w:sz w:val="24"/>
          <w:szCs w:val="24"/>
          <w:lang w:val="sr-Cyrl-CS"/>
        </w:rPr>
      </w:pPr>
      <w:r w:rsidRPr="00CD3C32">
        <w:rPr>
          <w:rFonts w:ascii="Times New Roman" w:hAnsi="Times New Roman"/>
          <w:sz w:val="24"/>
          <w:szCs w:val="24"/>
          <w:lang w:val="sr-Cyrl-CS"/>
        </w:rPr>
        <w:t>Порески приходи</w:t>
      </w:r>
      <w:r w:rsidR="0030099C">
        <w:rPr>
          <w:rFonts w:ascii="Times New Roman" w:hAnsi="Times New Roman"/>
          <w:sz w:val="24"/>
          <w:szCs w:val="24"/>
          <w:lang w:val="bs-Cyrl-BA"/>
        </w:rPr>
        <w:t xml:space="preserve"> су</w:t>
      </w:r>
      <w:r w:rsidRPr="00CD3C32">
        <w:rPr>
          <w:rFonts w:ascii="Times New Roman" w:hAnsi="Times New Roman"/>
          <w:sz w:val="24"/>
          <w:szCs w:val="24"/>
          <w:lang w:val="sr-Cyrl-CS"/>
        </w:rPr>
        <w:t xml:space="preserve"> у</w:t>
      </w:r>
      <w:r w:rsidR="00AF0A27" w:rsidRPr="00CD3C32">
        <w:rPr>
          <w:rFonts w:ascii="Times New Roman" w:hAnsi="Times New Roman"/>
          <w:sz w:val="24"/>
          <w:szCs w:val="24"/>
          <w:lang w:val="sr-Cyrl-CS"/>
        </w:rPr>
        <w:t xml:space="preserve"> 20</w:t>
      </w:r>
      <w:r w:rsidR="00C65529" w:rsidRPr="00CD3C32">
        <w:rPr>
          <w:rFonts w:ascii="Times New Roman" w:hAnsi="Times New Roman"/>
          <w:sz w:val="24"/>
          <w:szCs w:val="24"/>
          <w:lang w:val="sr-Latn-BA"/>
        </w:rPr>
        <w:t>2</w:t>
      </w:r>
      <w:r w:rsidR="00106745">
        <w:rPr>
          <w:rFonts w:ascii="Times New Roman" w:hAnsi="Times New Roman"/>
          <w:sz w:val="24"/>
          <w:szCs w:val="24"/>
          <w:lang w:val="bs-Cyrl-BA"/>
        </w:rPr>
        <w:t>5</w:t>
      </w:r>
      <w:r w:rsidR="0030099C">
        <w:rPr>
          <w:rFonts w:ascii="Times New Roman" w:hAnsi="Times New Roman"/>
          <w:sz w:val="24"/>
          <w:szCs w:val="24"/>
          <w:lang w:val="sr-Cyrl-CS"/>
        </w:rPr>
        <w:t xml:space="preserve">. години планирани </w:t>
      </w:r>
      <w:r w:rsidR="00CE6CA3" w:rsidRPr="00CD3C32">
        <w:rPr>
          <w:rFonts w:ascii="Times New Roman" w:hAnsi="Times New Roman"/>
          <w:sz w:val="24"/>
          <w:szCs w:val="24"/>
          <w:lang w:val="sr-Cyrl-CS"/>
        </w:rPr>
        <w:t xml:space="preserve">у износу од </w:t>
      </w:r>
      <w:r w:rsidR="00B42632">
        <w:rPr>
          <w:rFonts w:ascii="Times New Roman" w:hAnsi="Times New Roman"/>
          <w:sz w:val="24"/>
          <w:szCs w:val="24"/>
          <w:lang w:val="bs-Cyrl-BA"/>
        </w:rPr>
        <w:t>16.371</w:t>
      </w:r>
      <w:r w:rsidR="00A7795F" w:rsidRPr="00CD3C32">
        <w:rPr>
          <w:rFonts w:ascii="Times New Roman" w:hAnsi="Times New Roman"/>
          <w:sz w:val="24"/>
          <w:szCs w:val="24"/>
          <w:lang w:val="hr-HR"/>
        </w:rPr>
        <w:t>.</w:t>
      </w:r>
      <w:r w:rsidR="00A617C5" w:rsidRPr="00CD3C32">
        <w:rPr>
          <w:rFonts w:ascii="Times New Roman" w:hAnsi="Times New Roman"/>
          <w:sz w:val="24"/>
          <w:szCs w:val="24"/>
          <w:lang w:val="hr-HR"/>
        </w:rPr>
        <w:t>0</w:t>
      </w:r>
      <w:r w:rsidR="000B2F5E" w:rsidRPr="00CD3C32">
        <w:rPr>
          <w:rFonts w:ascii="Times New Roman" w:hAnsi="Times New Roman"/>
          <w:sz w:val="24"/>
          <w:szCs w:val="24"/>
          <w:lang w:val="sr-Latn-BA"/>
        </w:rPr>
        <w:t>00</w:t>
      </w:r>
      <w:r w:rsidR="00CE6CA3" w:rsidRPr="00CD3C32">
        <w:rPr>
          <w:rFonts w:ascii="Times New Roman" w:hAnsi="Times New Roman"/>
          <w:sz w:val="24"/>
          <w:szCs w:val="24"/>
          <w:lang w:val="sr-Cyrl-CS"/>
        </w:rPr>
        <w:t>,00 КМ, а остваре</w:t>
      </w:r>
      <w:r w:rsidR="00C3253E" w:rsidRPr="00CD3C32">
        <w:rPr>
          <w:rFonts w:ascii="Times New Roman" w:hAnsi="Times New Roman"/>
          <w:sz w:val="24"/>
          <w:szCs w:val="24"/>
          <w:lang w:val="sr-Cyrl-CS"/>
        </w:rPr>
        <w:t>н</w:t>
      </w:r>
      <w:r w:rsidR="00CE6CA3" w:rsidRPr="00CD3C32">
        <w:rPr>
          <w:rFonts w:ascii="Times New Roman" w:hAnsi="Times New Roman"/>
          <w:sz w:val="24"/>
          <w:szCs w:val="24"/>
          <w:lang w:val="sr-Cyrl-CS"/>
        </w:rPr>
        <w:t xml:space="preserve">и су у износу од </w:t>
      </w:r>
      <w:r w:rsidR="00B42632">
        <w:rPr>
          <w:rFonts w:ascii="Times New Roman" w:hAnsi="Times New Roman"/>
          <w:sz w:val="24"/>
          <w:szCs w:val="24"/>
          <w:lang w:val="bs-Cyrl-BA"/>
        </w:rPr>
        <w:t>16.808.978,45</w:t>
      </w:r>
      <w:r w:rsidR="00CE6CA3" w:rsidRPr="00B9729A">
        <w:rPr>
          <w:rFonts w:ascii="Times New Roman" w:hAnsi="Times New Roman"/>
          <w:sz w:val="24"/>
          <w:szCs w:val="24"/>
          <w:lang w:val="sr-Cyrl-CS"/>
        </w:rPr>
        <w:t xml:space="preserve"> КМ </w:t>
      </w:r>
      <w:r w:rsidR="00CE6CA3" w:rsidRPr="00CD3C32">
        <w:rPr>
          <w:rFonts w:ascii="Times New Roman" w:hAnsi="Times New Roman"/>
          <w:sz w:val="24"/>
          <w:szCs w:val="24"/>
          <w:lang w:val="sr-Cyrl-CS"/>
        </w:rPr>
        <w:t>или</w:t>
      </w:r>
      <w:r w:rsidR="005A2469" w:rsidRPr="00CD3C32">
        <w:rPr>
          <w:rFonts w:ascii="Times New Roman" w:hAnsi="Times New Roman"/>
          <w:sz w:val="24"/>
          <w:szCs w:val="24"/>
          <w:lang w:val="sr-Cyrl-CS"/>
        </w:rPr>
        <w:t xml:space="preserve"> </w:t>
      </w:r>
      <w:r w:rsidR="00B42632">
        <w:rPr>
          <w:rFonts w:ascii="Times New Roman" w:hAnsi="Times New Roman"/>
          <w:sz w:val="24"/>
          <w:szCs w:val="24"/>
          <w:lang w:val="bs-Cyrl-BA"/>
        </w:rPr>
        <w:t>102,68</w:t>
      </w:r>
      <w:r w:rsidR="00527575" w:rsidRPr="00B9729A">
        <w:rPr>
          <w:rFonts w:ascii="Times New Roman" w:hAnsi="Times New Roman"/>
          <w:sz w:val="24"/>
          <w:szCs w:val="24"/>
          <w:lang w:val="sr-Cyrl-CS"/>
        </w:rPr>
        <w:t>%</w:t>
      </w:r>
      <w:r w:rsidR="00CE6CA3" w:rsidRPr="00B9729A">
        <w:rPr>
          <w:rFonts w:ascii="Times New Roman" w:hAnsi="Times New Roman"/>
          <w:sz w:val="24"/>
          <w:szCs w:val="24"/>
          <w:lang w:val="sr-Cyrl-CS"/>
        </w:rPr>
        <w:t xml:space="preserve"> </w:t>
      </w:r>
      <w:r w:rsidR="00CE6CA3" w:rsidRPr="00CD3C32">
        <w:rPr>
          <w:rFonts w:ascii="Times New Roman" w:hAnsi="Times New Roman"/>
          <w:sz w:val="24"/>
          <w:szCs w:val="24"/>
          <w:lang w:val="sr-Cyrl-CS"/>
        </w:rPr>
        <w:t xml:space="preserve">у односу на план. </w:t>
      </w:r>
    </w:p>
    <w:p w:rsidR="00CE6CA3" w:rsidRPr="00CD3C32" w:rsidRDefault="00CE6CA3" w:rsidP="00CD3C32">
      <w:pPr>
        <w:spacing w:after="0"/>
        <w:jc w:val="both"/>
        <w:rPr>
          <w:rFonts w:ascii="Times New Roman" w:hAnsi="Times New Roman"/>
          <w:sz w:val="24"/>
          <w:szCs w:val="24"/>
          <w:lang w:val="sr-Cyrl-CS"/>
        </w:rPr>
      </w:pPr>
      <w:r w:rsidRPr="00CD3C32">
        <w:rPr>
          <w:rFonts w:ascii="Times New Roman" w:hAnsi="Times New Roman"/>
          <w:sz w:val="24"/>
          <w:szCs w:val="24"/>
          <w:lang w:val="sr-Cyrl-CS"/>
        </w:rPr>
        <w:t>У односу на о</w:t>
      </w:r>
      <w:r w:rsidR="00C3253E" w:rsidRPr="00CD3C32">
        <w:rPr>
          <w:rFonts w:ascii="Times New Roman" w:hAnsi="Times New Roman"/>
          <w:sz w:val="24"/>
          <w:szCs w:val="24"/>
          <w:lang w:val="sr-Cyrl-CS"/>
        </w:rPr>
        <w:t>стварење пореск</w:t>
      </w:r>
      <w:r w:rsidR="0030099C">
        <w:rPr>
          <w:rFonts w:ascii="Times New Roman" w:hAnsi="Times New Roman"/>
          <w:sz w:val="24"/>
          <w:szCs w:val="24"/>
          <w:lang w:val="sr-Cyrl-CS"/>
        </w:rPr>
        <w:t>их прихода у</w:t>
      </w:r>
      <w:r w:rsidR="00106745">
        <w:rPr>
          <w:rFonts w:ascii="Times New Roman" w:hAnsi="Times New Roman"/>
          <w:sz w:val="24"/>
          <w:szCs w:val="24"/>
          <w:lang w:val="sr-Cyrl-CS"/>
        </w:rPr>
        <w:t xml:space="preserve"> </w:t>
      </w:r>
      <w:r w:rsidR="009512FD" w:rsidRPr="00CD3C32">
        <w:rPr>
          <w:rFonts w:ascii="Times New Roman" w:hAnsi="Times New Roman"/>
          <w:sz w:val="24"/>
          <w:szCs w:val="24"/>
          <w:lang w:val="sr-Cyrl-CS"/>
        </w:rPr>
        <w:t>20</w:t>
      </w:r>
      <w:r w:rsidR="00184461" w:rsidRPr="00CD3C32">
        <w:rPr>
          <w:rFonts w:ascii="Times New Roman" w:hAnsi="Times New Roman"/>
          <w:sz w:val="24"/>
          <w:szCs w:val="24"/>
          <w:lang w:val="hr-HR"/>
        </w:rPr>
        <w:t>2</w:t>
      </w:r>
      <w:r w:rsidR="00106745">
        <w:rPr>
          <w:rFonts w:ascii="Times New Roman" w:hAnsi="Times New Roman"/>
          <w:sz w:val="24"/>
          <w:szCs w:val="24"/>
          <w:lang w:val="hr-HR"/>
        </w:rPr>
        <w:t>4</w:t>
      </w:r>
      <w:r w:rsidR="0030099C">
        <w:rPr>
          <w:rFonts w:ascii="Times New Roman" w:hAnsi="Times New Roman"/>
          <w:sz w:val="24"/>
          <w:szCs w:val="24"/>
          <w:lang w:val="sr-Cyrl-CS"/>
        </w:rPr>
        <w:t>. годин</w:t>
      </w:r>
      <w:r w:rsidR="00B42632">
        <w:rPr>
          <w:rFonts w:ascii="Times New Roman" w:hAnsi="Times New Roman"/>
          <w:sz w:val="24"/>
          <w:szCs w:val="24"/>
          <w:lang w:val="sr-Cyrl-CS"/>
        </w:rPr>
        <w:t>и</w:t>
      </w:r>
      <w:r w:rsidR="0030099C">
        <w:rPr>
          <w:rFonts w:ascii="Times New Roman" w:hAnsi="Times New Roman"/>
          <w:sz w:val="24"/>
          <w:szCs w:val="24"/>
          <w:lang w:val="sr-Cyrl-CS"/>
        </w:rPr>
        <w:t xml:space="preserve"> </w:t>
      </w:r>
      <w:r w:rsidR="00C3253E" w:rsidRPr="00CD3C32">
        <w:rPr>
          <w:rFonts w:ascii="Times New Roman" w:hAnsi="Times New Roman"/>
          <w:sz w:val="24"/>
          <w:szCs w:val="24"/>
          <w:lang w:val="sr-Cyrl-CS"/>
        </w:rPr>
        <w:t>(</w:t>
      </w:r>
      <w:r w:rsidR="00B42632">
        <w:rPr>
          <w:rFonts w:ascii="Times New Roman" w:hAnsi="Times New Roman"/>
          <w:sz w:val="24"/>
          <w:szCs w:val="24"/>
          <w:lang w:val="bs-Cyrl-BA"/>
        </w:rPr>
        <w:t>15.083.178,23</w:t>
      </w:r>
      <w:r w:rsidRPr="00B9729A">
        <w:rPr>
          <w:rFonts w:ascii="Times New Roman" w:hAnsi="Times New Roman"/>
          <w:sz w:val="24"/>
          <w:szCs w:val="24"/>
          <w:lang w:val="sr-Cyrl-CS"/>
        </w:rPr>
        <w:t xml:space="preserve"> КМ</w:t>
      </w:r>
      <w:r w:rsidRPr="00CD3C32">
        <w:rPr>
          <w:rFonts w:ascii="Times New Roman" w:hAnsi="Times New Roman"/>
          <w:sz w:val="24"/>
          <w:szCs w:val="24"/>
          <w:lang w:val="sr-Cyrl-CS"/>
        </w:rPr>
        <w:t>)</w:t>
      </w:r>
      <w:r w:rsidR="00C65529" w:rsidRPr="00CD3C32">
        <w:rPr>
          <w:rFonts w:ascii="Times New Roman" w:hAnsi="Times New Roman"/>
          <w:sz w:val="24"/>
          <w:szCs w:val="24"/>
          <w:lang w:val="sr-Cyrl-CS"/>
        </w:rPr>
        <w:t xml:space="preserve">, ови приходи су остварени у </w:t>
      </w:r>
      <w:r w:rsidRPr="00CD3C32">
        <w:rPr>
          <w:rFonts w:ascii="Times New Roman" w:hAnsi="Times New Roman"/>
          <w:sz w:val="24"/>
          <w:szCs w:val="24"/>
          <w:lang w:val="sr-Cyrl-CS"/>
        </w:rPr>
        <w:t>износу</w:t>
      </w:r>
      <w:r w:rsidR="00922944">
        <w:rPr>
          <w:rFonts w:ascii="Times New Roman" w:hAnsi="Times New Roman"/>
          <w:sz w:val="24"/>
          <w:szCs w:val="24"/>
          <w:lang w:val="sr-Cyrl-CS"/>
        </w:rPr>
        <w:t xml:space="preserve"> већем</w:t>
      </w:r>
      <w:r w:rsidR="006437B4">
        <w:rPr>
          <w:rFonts w:ascii="Times New Roman" w:hAnsi="Times New Roman"/>
          <w:sz w:val="24"/>
          <w:szCs w:val="24"/>
          <w:lang w:val="sr-Cyrl-CS"/>
        </w:rPr>
        <w:t xml:space="preserve"> за </w:t>
      </w:r>
      <w:r w:rsidR="00B42632">
        <w:rPr>
          <w:rFonts w:ascii="Times New Roman" w:hAnsi="Times New Roman"/>
          <w:sz w:val="24"/>
          <w:szCs w:val="24"/>
          <w:lang w:val="bs-Cyrl-BA"/>
        </w:rPr>
        <w:t>11,44</w:t>
      </w:r>
      <w:r w:rsidRPr="00B9729A">
        <w:rPr>
          <w:rFonts w:ascii="Times New Roman" w:hAnsi="Times New Roman"/>
          <w:sz w:val="24"/>
          <w:szCs w:val="24"/>
          <w:lang w:val="sr-Cyrl-CS"/>
        </w:rPr>
        <w:t>%</w:t>
      </w:r>
      <w:r w:rsidR="00705C53" w:rsidRPr="00B9729A">
        <w:rPr>
          <w:rFonts w:ascii="Times New Roman" w:hAnsi="Times New Roman"/>
          <w:sz w:val="24"/>
          <w:szCs w:val="24"/>
          <w:lang w:val="sr-Cyrl-CS"/>
        </w:rPr>
        <w:t xml:space="preserve"> </w:t>
      </w:r>
      <w:r w:rsidR="00705C53" w:rsidRPr="00CD3C32">
        <w:rPr>
          <w:rFonts w:ascii="Times New Roman" w:hAnsi="Times New Roman"/>
          <w:sz w:val="24"/>
          <w:szCs w:val="24"/>
          <w:lang w:val="sr-Cyrl-CS"/>
        </w:rPr>
        <w:t>(</w:t>
      </w:r>
      <w:r w:rsidR="00A7795F" w:rsidRPr="00CD3C32">
        <w:rPr>
          <w:rFonts w:ascii="Times New Roman" w:hAnsi="Times New Roman"/>
          <w:sz w:val="24"/>
          <w:szCs w:val="24"/>
          <w:lang w:val="sr-Cyrl-CS"/>
        </w:rPr>
        <w:t>већ</w:t>
      </w:r>
      <w:r w:rsidR="005B5E0E" w:rsidRPr="00CD3C32">
        <w:rPr>
          <w:rFonts w:ascii="Times New Roman" w:hAnsi="Times New Roman"/>
          <w:sz w:val="24"/>
          <w:szCs w:val="24"/>
          <w:lang w:val="sr-Cyrl-CS"/>
        </w:rPr>
        <w:t>а</w:t>
      </w:r>
      <w:r w:rsidR="00882D8D">
        <w:rPr>
          <w:rFonts w:ascii="Times New Roman" w:hAnsi="Times New Roman"/>
          <w:sz w:val="24"/>
          <w:szCs w:val="24"/>
          <w:lang w:val="sr-Cyrl-CS"/>
        </w:rPr>
        <w:t xml:space="preserve"> реализација</w:t>
      </w:r>
      <w:r w:rsidRPr="00CD3C32">
        <w:rPr>
          <w:rFonts w:ascii="Times New Roman" w:hAnsi="Times New Roman"/>
          <w:sz w:val="24"/>
          <w:szCs w:val="24"/>
          <w:lang w:val="sr-Cyrl-CS"/>
        </w:rPr>
        <w:t xml:space="preserve"> </w:t>
      </w:r>
      <w:r w:rsidR="005B5E0E" w:rsidRPr="00CD3C32">
        <w:rPr>
          <w:rFonts w:ascii="Times New Roman" w:hAnsi="Times New Roman"/>
          <w:sz w:val="24"/>
          <w:szCs w:val="24"/>
          <w:lang w:val="sr-Cyrl-CS"/>
        </w:rPr>
        <w:t>п</w:t>
      </w:r>
      <w:r w:rsidR="00882D8D">
        <w:rPr>
          <w:rFonts w:ascii="Times New Roman" w:hAnsi="Times New Roman"/>
          <w:sz w:val="24"/>
          <w:szCs w:val="24"/>
          <w:lang w:val="sr-Cyrl-CS"/>
        </w:rPr>
        <w:t xml:space="preserve">рихода </w:t>
      </w:r>
      <w:r w:rsidR="00D63DF8" w:rsidRPr="00CD3C32">
        <w:rPr>
          <w:rFonts w:ascii="Times New Roman" w:hAnsi="Times New Roman"/>
          <w:sz w:val="24"/>
          <w:szCs w:val="24"/>
          <w:lang w:val="sr-Cyrl-CS"/>
        </w:rPr>
        <w:t>од индиректних пореза</w:t>
      </w:r>
      <w:r w:rsidR="00A617C5" w:rsidRPr="00CD3C32">
        <w:rPr>
          <w:rFonts w:ascii="Times New Roman" w:hAnsi="Times New Roman"/>
          <w:sz w:val="24"/>
          <w:szCs w:val="24"/>
          <w:lang w:val="hr-HR"/>
        </w:rPr>
        <w:t xml:space="preserve"> </w:t>
      </w:r>
      <w:r w:rsidR="00882D8D">
        <w:rPr>
          <w:rFonts w:ascii="Times New Roman" w:hAnsi="Times New Roman"/>
          <w:sz w:val="24"/>
          <w:szCs w:val="24"/>
          <w:lang w:val="bs-Cyrl-BA"/>
        </w:rPr>
        <w:t xml:space="preserve">прикупљених преко УИО </w:t>
      </w:r>
      <w:r w:rsidR="00A617C5" w:rsidRPr="00CD3C32">
        <w:rPr>
          <w:rFonts w:ascii="Times New Roman" w:hAnsi="Times New Roman"/>
          <w:sz w:val="24"/>
          <w:szCs w:val="24"/>
          <w:lang w:val="bs-Cyrl-BA"/>
        </w:rPr>
        <w:t>и пореза на лична примања</w:t>
      </w:r>
      <w:r w:rsidR="00E7664F" w:rsidRPr="00CD3C32">
        <w:rPr>
          <w:rFonts w:ascii="Times New Roman" w:hAnsi="Times New Roman"/>
          <w:sz w:val="24"/>
          <w:szCs w:val="24"/>
          <w:lang w:val="sr-Cyrl-CS"/>
        </w:rPr>
        <w:t>)</w:t>
      </w:r>
      <w:r w:rsidR="00D63DF8" w:rsidRPr="00CD3C32">
        <w:rPr>
          <w:rFonts w:ascii="Times New Roman" w:hAnsi="Times New Roman"/>
          <w:sz w:val="24"/>
          <w:szCs w:val="24"/>
          <w:lang w:val="sr-Cyrl-CS"/>
        </w:rPr>
        <w:t>.</w:t>
      </w:r>
    </w:p>
    <w:p w:rsidR="00CE6CA3" w:rsidRPr="00CD3C32" w:rsidRDefault="00CE6CA3" w:rsidP="00CD3C32">
      <w:pPr>
        <w:spacing w:after="0"/>
        <w:jc w:val="both"/>
        <w:rPr>
          <w:rFonts w:ascii="Times New Roman" w:hAnsi="Times New Roman"/>
          <w:color w:val="FF0000"/>
          <w:sz w:val="24"/>
          <w:szCs w:val="24"/>
          <w:lang w:val="sr-Cyrl-CS"/>
        </w:rPr>
      </w:pPr>
    </w:p>
    <w:p w:rsidR="00882D8D" w:rsidRDefault="00CE6CA3" w:rsidP="00CD3C32">
      <w:pPr>
        <w:spacing w:after="0"/>
        <w:jc w:val="both"/>
        <w:rPr>
          <w:rFonts w:ascii="Times New Roman" w:hAnsi="Times New Roman"/>
          <w:sz w:val="24"/>
          <w:szCs w:val="24"/>
          <w:lang w:val="sr-Cyrl-CS"/>
        </w:rPr>
      </w:pPr>
      <w:r w:rsidRPr="00CD3C32">
        <w:rPr>
          <w:rFonts w:ascii="Times New Roman" w:hAnsi="Times New Roman"/>
          <w:sz w:val="24"/>
          <w:szCs w:val="24"/>
          <w:lang w:val="sr-Cyrl-CS"/>
        </w:rPr>
        <w:t xml:space="preserve">Посматрано по структури пореских прихода, може се рећи да су </w:t>
      </w:r>
      <w:r w:rsidRPr="00CD3C32">
        <w:rPr>
          <w:rFonts w:ascii="Times New Roman" w:hAnsi="Times New Roman"/>
          <w:sz w:val="24"/>
          <w:szCs w:val="24"/>
          <w:u w:val="single"/>
          <w:lang w:val="sr-Cyrl-CS"/>
        </w:rPr>
        <w:t>п</w:t>
      </w:r>
      <w:r w:rsidR="00EA0041" w:rsidRPr="00CD3C32">
        <w:rPr>
          <w:rFonts w:ascii="Times New Roman" w:hAnsi="Times New Roman"/>
          <w:sz w:val="24"/>
          <w:szCs w:val="24"/>
          <w:u w:val="single"/>
          <w:lang w:val="sr-Cyrl-CS"/>
        </w:rPr>
        <w:t>орези на лична примања и приходи</w:t>
      </w:r>
      <w:r w:rsidRPr="00CD3C32">
        <w:rPr>
          <w:rFonts w:ascii="Times New Roman" w:hAnsi="Times New Roman"/>
          <w:sz w:val="24"/>
          <w:szCs w:val="24"/>
          <w:u w:val="single"/>
          <w:lang w:val="sr-Cyrl-CS"/>
        </w:rPr>
        <w:t xml:space="preserve"> од самосталних дјелатности</w:t>
      </w:r>
      <w:r w:rsidR="00882D8D">
        <w:rPr>
          <w:rFonts w:ascii="Times New Roman" w:hAnsi="Times New Roman"/>
          <w:sz w:val="24"/>
          <w:szCs w:val="24"/>
          <w:lang w:val="sr-Cyrl-CS"/>
        </w:rPr>
        <w:t xml:space="preserve"> остварени у износу од </w:t>
      </w:r>
      <w:r w:rsidR="001B73CA">
        <w:rPr>
          <w:rFonts w:ascii="Times New Roman" w:hAnsi="Times New Roman"/>
          <w:sz w:val="24"/>
          <w:szCs w:val="24"/>
          <w:lang w:val="bs-Cyrl-BA"/>
        </w:rPr>
        <w:t>1.878.132,88</w:t>
      </w:r>
      <w:r w:rsidR="00B9729A">
        <w:rPr>
          <w:rFonts w:ascii="Times New Roman" w:hAnsi="Times New Roman"/>
          <w:sz w:val="24"/>
          <w:szCs w:val="24"/>
          <w:lang w:val="bs-Cyrl-BA"/>
        </w:rPr>
        <w:t xml:space="preserve"> </w:t>
      </w:r>
      <w:r w:rsidR="00755AE9" w:rsidRPr="00B9729A">
        <w:rPr>
          <w:rFonts w:ascii="Times New Roman" w:hAnsi="Times New Roman"/>
          <w:sz w:val="24"/>
          <w:szCs w:val="24"/>
          <w:lang w:val="sr-Cyrl-CS"/>
        </w:rPr>
        <w:t xml:space="preserve">КМ </w:t>
      </w:r>
      <w:r w:rsidR="00755AE9" w:rsidRPr="00CD3C32">
        <w:rPr>
          <w:rFonts w:ascii="Times New Roman" w:hAnsi="Times New Roman"/>
          <w:sz w:val="24"/>
          <w:szCs w:val="24"/>
          <w:lang w:val="sr-Cyrl-CS"/>
        </w:rPr>
        <w:t xml:space="preserve">или </w:t>
      </w:r>
      <w:r w:rsidR="001B73CA">
        <w:rPr>
          <w:rFonts w:ascii="Times New Roman" w:hAnsi="Times New Roman"/>
          <w:sz w:val="24"/>
          <w:szCs w:val="24"/>
          <w:lang w:val="sr-Cyrl-CS"/>
        </w:rPr>
        <w:t>104,92</w:t>
      </w:r>
      <w:r w:rsidR="00882D8D" w:rsidRPr="00B9729A">
        <w:rPr>
          <w:rFonts w:ascii="Times New Roman" w:hAnsi="Times New Roman"/>
          <w:sz w:val="24"/>
          <w:szCs w:val="24"/>
          <w:lang w:val="sr-Cyrl-CS"/>
        </w:rPr>
        <w:t>%</w:t>
      </w:r>
      <w:r w:rsidR="001F065D" w:rsidRPr="00B9729A">
        <w:rPr>
          <w:rFonts w:ascii="Times New Roman" w:hAnsi="Times New Roman"/>
          <w:sz w:val="24"/>
          <w:szCs w:val="24"/>
          <w:lang w:val="sr-Cyrl-CS"/>
        </w:rPr>
        <w:t xml:space="preserve"> </w:t>
      </w:r>
      <w:r w:rsidR="001F065D" w:rsidRPr="00CD3C32">
        <w:rPr>
          <w:rFonts w:ascii="Times New Roman" w:hAnsi="Times New Roman"/>
          <w:sz w:val="24"/>
          <w:szCs w:val="24"/>
          <w:lang w:val="sr-Cyrl-CS"/>
        </w:rPr>
        <w:t>у односу на план за 20</w:t>
      </w:r>
      <w:r w:rsidR="00C65529" w:rsidRPr="00CD3C32">
        <w:rPr>
          <w:rFonts w:ascii="Times New Roman" w:hAnsi="Times New Roman"/>
          <w:sz w:val="24"/>
          <w:szCs w:val="24"/>
          <w:lang w:val="sr-Cyrl-CS"/>
        </w:rPr>
        <w:t>2</w:t>
      </w:r>
      <w:r w:rsidR="00F63EFA">
        <w:rPr>
          <w:rFonts w:ascii="Times New Roman" w:hAnsi="Times New Roman"/>
          <w:sz w:val="24"/>
          <w:szCs w:val="24"/>
          <w:lang w:val="sr-Cyrl-CS"/>
        </w:rPr>
        <w:t>5</w:t>
      </w:r>
      <w:r w:rsidRPr="00CD3C32">
        <w:rPr>
          <w:rFonts w:ascii="Times New Roman" w:hAnsi="Times New Roman"/>
          <w:sz w:val="24"/>
          <w:szCs w:val="24"/>
          <w:lang w:val="sr-Cyrl-CS"/>
        </w:rPr>
        <w:t>. годину</w:t>
      </w:r>
      <w:r w:rsidR="00882D8D">
        <w:rPr>
          <w:rFonts w:ascii="Times New Roman" w:hAnsi="Times New Roman"/>
          <w:sz w:val="24"/>
          <w:szCs w:val="24"/>
          <w:lang w:val="sr-Cyrl-CS"/>
        </w:rPr>
        <w:t xml:space="preserve"> (1.</w:t>
      </w:r>
      <w:r w:rsidR="006437B4">
        <w:rPr>
          <w:rFonts w:ascii="Times New Roman" w:hAnsi="Times New Roman"/>
          <w:sz w:val="24"/>
          <w:szCs w:val="24"/>
          <w:lang w:val="sr-Cyrl-CS"/>
        </w:rPr>
        <w:t>790</w:t>
      </w:r>
      <w:r w:rsidR="00882D8D">
        <w:rPr>
          <w:rFonts w:ascii="Times New Roman" w:hAnsi="Times New Roman"/>
          <w:sz w:val="24"/>
          <w:szCs w:val="24"/>
          <w:lang w:val="sr-Cyrl-CS"/>
        </w:rPr>
        <w:t>.000,00 КМ)</w:t>
      </w:r>
      <w:r w:rsidRPr="00CD3C32">
        <w:rPr>
          <w:rFonts w:ascii="Times New Roman" w:hAnsi="Times New Roman"/>
          <w:sz w:val="24"/>
          <w:szCs w:val="24"/>
          <w:lang w:val="sr-Cyrl-CS"/>
        </w:rPr>
        <w:t xml:space="preserve">. </w:t>
      </w:r>
    </w:p>
    <w:p w:rsidR="00CE6CA3" w:rsidRPr="00CD3C32" w:rsidRDefault="00CE6CA3" w:rsidP="00CD3C32">
      <w:pPr>
        <w:spacing w:after="0"/>
        <w:jc w:val="both"/>
        <w:rPr>
          <w:rFonts w:ascii="Times New Roman" w:hAnsi="Times New Roman"/>
          <w:sz w:val="24"/>
          <w:szCs w:val="24"/>
          <w:lang w:val="sr-Cyrl-CS"/>
        </w:rPr>
      </w:pPr>
      <w:r w:rsidRPr="00CD3C32">
        <w:rPr>
          <w:rFonts w:ascii="Times New Roman" w:hAnsi="Times New Roman"/>
          <w:sz w:val="24"/>
          <w:szCs w:val="24"/>
          <w:lang w:val="sr-Cyrl-CS"/>
        </w:rPr>
        <w:t>Посматран</w:t>
      </w:r>
      <w:r w:rsidR="003109D5" w:rsidRPr="00CD3C32">
        <w:rPr>
          <w:rFonts w:ascii="Times New Roman" w:hAnsi="Times New Roman"/>
          <w:sz w:val="24"/>
          <w:szCs w:val="24"/>
          <w:lang w:val="sr-Cyrl-CS"/>
        </w:rPr>
        <w:t xml:space="preserve">о у односу на </w:t>
      </w:r>
      <w:r w:rsidR="00882D8D">
        <w:rPr>
          <w:rFonts w:ascii="Times New Roman" w:hAnsi="Times New Roman"/>
          <w:sz w:val="24"/>
          <w:szCs w:val="24"/>
          <w:lang w:val="sr-Cyrl-CS"/>
        </w:rPr>
        <w:t>реализацију у</w:t>
      </w:r>
      <w:r w:rsidR="001F065D" w:rsidRPr="00CD3C32">
        <w:rPr>
          <w:rFonts w:ascii="Times New Roman" w:hAnsi="Times New Roman"/>
          <w:sz w:val="24"/>
          <w:szCs w:val="24"/>
          <w:lang w:val="sr-Cyrl-CS"/>
        </w:rPr>
        <w:t xml:space="preserve"> 20</w:t>
      </w:r>
      <w:r w:rsidR="008B240B" w:rsidRPr="00CD3C32">
        <w:rPr>
          <w:rFonts w:ascii="Times New Roman" w:hAnsi="Times New Roman"/>
          <w:sz w:val="24"/>
          <w:szCs w:val="24"/>
          <w:lang w:val="sr-Cyrl-CS"/>
        </w:rPr>
        <w:t>2</w:t>
      </w:r>
      <w:r w:rsidR="00F63EFA">
        <w:rPr>
          <w:rFonts w:ascii="Times New Roman" w:hAnsi="Times New Roman"/>
          <w:sz w:val="24"/>
          <w:szCs w:val="24"/>
          <w:lang w:val="sr-Cyrl-CS"/>
        </w:rPr>
        <w:t>4</w:t>
      </w:r>
      <w:r w:rsidR="00470868" w:rsidRPr="00CD3C32">
        <w:rPr>
          <w:rFonts w:ascii="Times New Roman" w:hAnsi="Times New Roman"/>
          <w:sz w:val="24"/>
          <w:szCs w:val="24"/>
          <w:lang w:val="sr-Cyrl-CS"/>
        </w:rPr>
        <w:t>. години</w:t>
      </w:r>
      <w:r w:rsidRPr="00CD3C32">
        <w:rPr>
          <w:rFonts w:ascii="Times New Roman" w:hAnsi="Times New Roman"/>
          <w:sz w:val="24"/>
          <w:szCs w:val="24"/>
          <w:lang w:val="sr-Cyrl-CS"/>
        </w:rPr>
        <w:t xml:space="preserve"> (</w:t>
      </w:r>
      <w:r w:rsidR="006437B4">
        <w:rPr>
          <w:rFonts w:ascii="Times New Roman" w:hAnsi="Times New Roman"/>
          <w:sz w:val="24"/>
          <w:szCs w:val="24"/>
          <w:lang w:val="bs-Cyrl-BA"/>
        </w:rPr>
        <w:t>1.</w:t>
      </w:r>
      <w:r w:rsidR="001B73CA">
        <w:rPr>
          <w:rFonts w:ascii="Times New Roman" w:hAnsi="Times New Roman"/>
          <w:sz w:val="24"/>
          <w:szCs w:val="24"/>
          <w:lang w:val="bs-Cyrl-BA"/>
        </w:rPr>
        <w:t>579.944,20</w:t>
      </w:r>
      <w:r w:rsidR="006E7245" w:rsidRPr="00B9729A">
        <w:rPr>
          <w:rFonts w:ascii="Times New Roman" w:hAnsi="Times New Roman"/>
          <w:sz w:val="24"/>
          <w:szCs w:val="24"/>
          <w:lang w:val="sr-Cyrl-CS"/>
        </w:rPr>
        <w:t xml:space="preserve"> </w:t>
      </w:r>
      <w:r w:rsidRPr="00B9729A">
        <w:rPr>
          <w:rFonts w:ascii="Times New Roman" w:hAnsi="Times New Roman"/>
          <w:sz w:val="24"/>
          <w:szCs w:val="24"/>
          <w:lang w:val="sr-Cyrl-CS"/>
        </w:rPr>
        <w:t>КМ</w:t>
      </w:r>
      <w:r w:rsidRPr="00CD3C32">
        <w:rPr>
          <w:rFonts w:ascii="Times New Roman" w:hAnsi="Times New Roman"/>
          <w:sz w:val="24"/>
          <w:szCs w:val="24"/>
          <w:lang w:val="sr-Cyrl-CS"/>
        </w:rPr>
        <w:t xml:space="preserve">), ови приходи </w:t>
      </w:r>
      <w:r w:rsidR="00755AE9" w:rsidRPr="00CD3C32">
        <w:rPr>
          <w:rFonts w:ascii="Times New Roman" w:hAnsi="Times New Roman"/>
          <w:sz w:val="24"/>
          <w:szCs w:val="24"/>
          <w:lang w:val="sr-Cyrl-CS"/>
        </w:rPr>
        <w:t>ос</w:t>
      </w:r>
      <w:r w:rsidR="006606C9" w:rsidRPr="00CD3C32">
        <w:rPr>
          <w:rFonts w:ascii="Times New Roman" w:hAnsi="Times New Roman"/>
          <w:sz w:val="24"/>
          <w:szCs w:val="24"/>
          <w:lang w:val="sr-Cyrl-CS"/>
        </w:rPr>
        <w:t xml:space="preserve">тварени су у износу </w:t>
      </w:r>
      <w:r w:rsidR="006E7245" w:rsidRPr="00CD3C32">
        <w:rPr>
          <w:rFonts w:ascii="Times New Roman" w:hAnsi="Times New Roman"/>
          <w:sz w:val="24"/>
          <w:szCs w:val="24"/>
          <w:lang w:val="sr-Cyrl-CS"/>
        </w:rPr>
        <w:t>веће</w:t>
      </w:r>
      <w:r w:rsidR="00470868" w:rsidRPr="00CD3C32">
        <w:rPr>
          <w:rFonts w:ascii="Times New Roman" w:hAnsi="Times New Roman"/>
          <w:sz w:val="24"/>
          <w:szCs w:val="24"/>
          <w:lang w:val="sr-Cyrl-CS"/>
        </w:rPr>
        <w:t>м</w:t>
      </w:r>
      <w:r w:rsidR="006606C9" w:rsidRPr="00CD3C32">
        <w:rPr>
          <w:rFonts w:ascii="Times New Roman" w:hAnsi="Times New Roman"/>
          <w:sz w:val="24"/>
          <w:szCs w:val="24"/>
          <w:lang w:val="sr-Cyrl-CS"/>
        </w:rPr>
        <w:t xml:space="preserve"> за</w:t>
      </w:r>
      <w:r w:rsidR="001B73CA">
        <w:rPr>
          <w:rFonts w:ascii="Times New Roman" w:hAnsi="Times New Roman"/>
          <w:sz w:val="24"/>
          <w:szCs w:val="24"/>
          <w:lang w:val="bs-Cyrl-BA"/>
        </w:rPr>
        <w:t xml:space="preserve"> 18,87</w:t>
      </w:r>
      <w:r w:rsidR="006437B4">
        <w:rPr>
          <w:rFonts w:ascii="Times New Roman" w:hAnsi="Times New Roman"/>
          <w:sz w:val="24"/>
          <w:szCs w:val="24"/>
          <w:lang w:val="bs-Cyrl-BA"/>
        </w:rPr>
        <w:t>%</w:t>
      </w:r>
      <w:r w:rsidRPr="00CD3C32">
        <w:rPr>
          <w:rFonts w:ascii="Times New Roman" w:hAnsi="Times New Roman"/>
          <w:sz w:val="24"/>
          <w:szCs w:val="24"/>
          <w:lang w:val="sr-Cyrl-CS"/>
        </w:rPr>
        <w:t>.</w:t>
      </w:r>
    </w:p>
    <w:p w:rsidR="00CE6CA3" w:rsidRPr="00CD3C32" w:rsidRDefault="00CE6CA3" w:rsidP="00CD3C32">
      <w:pPr>
        <w:spacing w:after="0"/>
        <w:jc w:val="both"/>
        <w:rPr>
          <w:rFonts w:ascii="Times New Roman" w:hAnsi="Times New Roman"/>
          <w:sz w:val="24"/>
          <w:szCs w:val="24"/>
          <w:lang w:val="sr-Cyrl-CS"/>
        </w:rPr>
      </w:pPr>
    </w:p>
    <w:p w:rsidR="00BD3AF9" w:rsidRDefault="00CE6CA3" w:rsidP="00CD3C32">
      <w:pPr>
        <w:spacing w:after="0"/>
        <w:jc w:val="both"/>
        <w:rPr>
          <w:rFonts w:ascii="Times New Roman" w:hAnsi="Times New Roman"/>
          <w:sz w:val="24"/>
          <w:szCs w:val="24"/>
          <w:lang w:val="sr-Cyrl-CS"/>
        </w:rPr>
      </w:pPr>
      <w:r w:rsidRPr="00CD3C32">
        <w:rPr>
          <w:rFonts w:ascii="Times New Roman" w:hAnsi="Times New Roman"/>
          <w:sz w:val="24"/>
          <w:szCs w:val="24"/>
          <w:u w:val="single"/>
          <w:lang w:val="sr-Cyrl-CS"/>
        </w:rPr>
        <w:lastRenderedPageBreak/>
        <w:t>Порези на имовину</w:t>
      </w:r>
      <w:r w:rsidRPr="00CD3C32">
        <w:rPr>
          <w:rFonts w:ascii="Times New Roman" w:hAnsi="Times New Roman"/>
          <w:sz w:val="24"/>
          <w:szCs w:val="24"/>
          <w:lang w:val="sr-Cyrl-CS"/>
        </w:rPr>
        <w:t xml:space="preserve"> ос</w:t>
      </w:r>
      <w:r w:rsidR="00BD3AF9">
        <w:rPr>
          <w:rFonts w:ascii="Times New Roman" w:hAnsi="Times New Roman"/>
          <w:sz w:val="24"/>
          <w:szCs w:val="24"/>
          <w:lang w:val="sr-Cyrl-CS"/>
        </w:rPr>
        <w:t xml:space="preserve">тварени су у укупном износу од </w:t>
      </w:r>
      <w:r w:rsidR="001B73CA">
        <w:rPr>
          <w:rFonts w:ascii="Times New Roman" w:hAnsi="Times New Roman"/>
          <w:sz w:val="24"/>
          <w:szCs w:val="24"/>
          <w:lang w:val="bs-Cyrl-BA"/>
        </w:rPr>
        <w:t>660.330,29</w:t>
      </w:r>
      <w:r w:rsidR="00BD3AF9" w:rsidRPr="00B9729A">
        <w:rPr>
          <w:rFonts w:ascii="Times New Roman" w:hAnsi="Times New Roman"/>
          <w:sz w:val="24"/>
          <w:szCs w:val="24"/>
          <w:lang w:val="sr-Cyrl-CS"/>
        </w:rPr>
        <w:t xml:space="preserve"> КМ</w:t>
      </w:r>
      <w:r w:rsidRPr="00B9729A">
        <w:rPr>
          <w:rFonts w:ascii="Times New Roman" w:hAnsi="Times New Roman"/>
          <w:sz w:val="24"/>
          <w:szCs w:val="24"/>
          <w:lang w:val="sr-Cyrl-CS"/>
        </w:rPr>
        <w:t xml:space="preserve"> </w:t>
      </w:r>
      <w:r w:rsidRPr="00CD3C32">
        <w:rPr>
          <w:rFonts w:ascii="Times New Roman" w:hAnsi="Times New Roman"/>
          <w:sz w:val="24"/>
          <w:szCs w:val="24"/>
          <w:lang w:val="sr-Cyrl-CS"/>
        </w:rPr>
        <w:t xml:space="preserve">или </w:t>
      </w:r>
      <w:r w:rsidR="001B73CA">
        <w:rPr>
          <w:rFonts w:ascii="Times New Roman" w:hAnsi="Times New Roman"/>
          <w:sz w:val="24"/>
          <w:szCs w:val="24"/>
          <w:lang w:val="bs-Cyrl-BA"/>
        </w:rPr>
        <w:t>93,00</w:t>
      </w:r>
      <w:r w:rsidR="00BD3AF9" w:rsidRPr="00B9729A">
        <w:rPr>
          <w:rFonts w:ascii="Times New Roman" w:hAnsi="Times New Roman"/>
          <w:sz w:val="24"/>
          <w:szCs w:val="24"/>
          <w:lang w:val="sr-Cyrl-CS"/>
        </w:rPr>
        <w:t xml:space="preserve">% </w:t>
      </w:r>
      <w:r w:rsidR="00BD3AF9">
        <w:rPr>
          <w:rFonts w:ascii="Times New Roman" w:hAnsi="Times New Roman"/>
          <w:sz w:val="24"/>
          <w:szCs w:val="24"/>
          <w:lang w:val="sr-Cyrl-CS"/>
        </w:rPr>
        <w:t xml:space="preserve">у односу на план </w:t>
      </w:r>
      <w:r w:rsidR="00C65529" w:rsidRPr="00CD3C32">
        <w:rPr>
          <w:rFonts w:ascii="Times New Roman" w:hAnsi="Times New Roman"/>
          <w:sz w:val="24"/>
          <w:szCs w:val="24"/>
          <w:lang w:val="sr-Cyrl-CS"/>
        </w:rPr>
        <w:t>за 202</w:t>
      </w:r>
      <w:r w:rsidR="007877DD">
        <w:rPr>
          <w:rFonts w:ascii="Times New Roman" w:hAnsi="Times New Roman"/>
          <w:sz w:val="24"/>
          <w:szCs w:val="24"/>
          <w:lang w:val="sr-Cyrl-CS"/>
        </w:rPr>
        <w:t>5</w:t>
      </w:r>
      <w:r w:rsidRPr="00CD3C32">
        <w:rPr>
          <w:rFonts w:ascii="Times New Roman" w:hAnsi="Times New Roman"/>
          <w:sz w:val="24"/>
          <w:szCs w:val="24"/>
          <w:lang w:val="sr-Cyrl-CS"/>
        </w:rPr>
        <w:t>. годину</w:t>
      </w:r>
      <w:r w:rsidR="00BD3AF9">
        <w:rPr>
          <w:rFonts w:ascii="Times New Roman" w:hAnsi="Times New Roman"/>
          <w:sz w:val="24"/>
          <w:szCs w:val="24"/>
          <w:lang w:val="sr-Cyrl-CS"/>
        </w:rPr>
        <w:t xml:space="preserve"> (710.000,00 КМ)</w:t>
      </w:r>
      <w:r w:rsidRPr="00CD3C32">
        <w:rPr>
          <w:rFonts w:ascii="Times New Roman" w:hAnsi="Times New Roman"/>
          <w:sz w:val="24"/>
          <w:szCs w:val="24"/>
          <w:lang w:val="sr-Cyrl-CS"/>
        </w:rPr>
        <w:t xml:space="preserve">. </w:t>
      </w:r>
    </w:p>
    <w:p w:rsidR="00CE6CA3" w:rsidRPr="00CD3C32" w:rsidRDefault="00CE6CA3" w:rsidP="00CD3C32">
      <w:pPr>
        <w:spacing w:after="0"/>
        <w:jc w:val="both"/>
        <w:rPr>
          <w:rFonts w:ascii="Times New Roman" w:hAnsi="Times New Roman"/>
          <w:sz w:val="24"/>
          <w:szCs w:val="24"/>
          <w:lang w:val="sr-Cyrl-CS"/>
        </w:rPr>
      </w:pPr>
      <w:r w:rsidRPr="00CD3C32">
        <w:rPr>
          <w:rFonts w:ascii="Times New Roman" w:hAnsi="Times New Roman"/>
          <w:sz w:val="24"/>
          <w:szCs w:val="24"/>
          <w:lang w:val="sr-Cyrl-CS"/>
        </w:rPr>
        <w:t>Посматрано у односу на реализацију</w:t>
      </w:r>
      <w:r w:rsidR="00BD3AF9">
        <w:rPr>
          <w:rFonts w:ascii="Times New Roman" w:hAnsi="Times New Roman"/>
          <w:sz w:val="24"/>
          <w:szCs w:val="24"/>
          <w:lang w:val="sr-Cyrl-CS"/>
        </w:rPr>
        <w:t xml:space="preserve"> у </w:t>
      </w:r>
      <w:r w:rsidR="00C65529" w:rsidRPr="00CD3C32">
        <w:rPr>
          <w:rFonts w:ascii="Times New Roman" w:hAnsi="Times New Roman"/>
          <w:sz w:val="24"/>
          <w:szCs w:val="24"/>
          <w:lang w:val="sr-Cyrl-CS"/>
        </w:rPr>
        <w:t>20</w:t>
      </w:r>
      <w:r w:rsidR="009E6728" w:rsidRPr="00CD3C32">
        <w:rPr>
          <w:rFonts w:ascii="Times New Roman" w:hAnsi="Times New Roman"/>
          <w:sz w:val="24"/>
          <w:szCs w:val="24"/>
          <w:lang w:val="sr-Cyrl-CS"/>
        </w:rPr>
        <w:t>2</w:t>
      </w:r>
      <w:r w:rsidR="007877DD">
        <w:rPr>
          <w:rFonts w:ascii="Times New Roman" w:hAnsi="Times New Roman"/>
          <w:sz w:val="24"/>
          <w:szCs w:val="24"/>
          <w:lang w:val="sr-Cyrl-CS"/>
        </w:rPr>
        <w:t>4</w:t>
      </w:r>
      <w:r w:rsidR="00326C30" w:rsidRPr="00CD3C32">
        <w:rPr>
          <w:rFonts w:ascii="Times New Roman" w:hAnsi="Times New Roman"/>
          <w:sz w:val="24"/>
          <w:szCs w:val="24"/>
          <w:lang w:val="sr-Cyrl-CS"/>
        </w:rPr>
        <w:t>. годин</w:t>
      </w:r>
      <w:r w:rsidR="00BD3AF9">
        <w:rPr>
          <w:rFonts w:ascii="Times New Roman" w:hAnsi="Times New Roman"/>
          <w:sz w:val="24"/>
          <w:szCs w:val="24"/>
          <w:lang w:val="sr-Cyrl-CS"/>
        </w:rPr>
        <w:t>и</w:t>
      </w:r>
      <w:r w:rsidRPr="00CD3C32">
        <w:rPr>
          <w:rFonts w:ascii="Times New Roman" w:hAnsi="Times New Roman"/>
          <w:sz w:val="24"/>
          <w:szCs w:val="24"/>
          <w:lang w:val="sr-Cyrl-CS"/>
        </w:rPr>
        <w:t xml:space="preserve"> (</w:t>
      </w:r>
      <w:r w:rsidR="001B73CA">
        <w:rPr>
          <w:rFonts w:ascii="Times New Roman" w:hAnsi="Times New Roman"/>
          <w:sz w:val="24"/>
          <w:szCs w:val="24"/>
          <w:lang w:val="bs-Cyrl-BA"/>
        </w:rPr>
        <w:t>647.074,08</w:t>
      </w:r>
      <w:r w:rsidR="00135EE0" w:rsidRPr="00B9729A">
        <w:rPr>
          <w:rFonts w:ascii="Times New Roman" w:hAnsi="Times New Roman"/>
          <w:sz w:val="24"/>
          <w:szCs w:val="24"/>
          <w:lang w:val="sr-Cyrl-CS"/>
        </w:rPr>
        <w:t xml:space="preserve"> </w:t>
      </w:r>
      <w:r w:rsidRPr="00B9729A">
        <w:rPr>
          <w:rFonts w:ascii="Times New Roman" w:hAnsi="Times New Roman"/>
          <w:sz w:val="24"/>
          <w:szCs w:val="24"/>
          <w:lang w:val="sr-Cyrl-CS"/>
        </w:rPr>
        <w:t>КМ</w:t>
      </w:r>
      <w:r w:rsidRPr="00CD3C32">
        <w:rPr>
          <w:rFonts w:ascii="Times New Roman" w:hAnsi="Times New Roman"/>
          <w:sz w:val="24"/>
          <w:szCs w:val="24"/>
          <w:lang w:val="sr-Cyrl-CS"/>
        </w:rPr>
        <w:t>)</w:t>
      </w:r>
      <w:r w:rsidR="00326C30" w:rsidRPr="00CD3C32">
        <w:rPr>
          <w:rFonts w:ascii="Times New Roman" w:hAnsi="Times New Roman"/>
          <w:sz w:val="24"/>
          <w:szCs w:val="24"/>
          <w:lang w:val="sr-Cyrl-CS"/>
        </w:rPr>
        <w:t xml:space="preserve">, ови приходи остварени су </w:t>
      </w:r>
      <w:r w:rsidR="001F065D" w:rsidRPr="00CD3C32">
        <w:rPr>
          <w:rFonts w:ascii="Times New Roman" w:hAnsi="Times New Roman"/>
          <w:sz w:val="24"/>
          <w:szCs w:val="24"/>
          <w:lang w:val="sr-Cyrl-CS"/>
        </w:rPr>
        <w:t xml:space="preserve">у </w:t>
      </w:r>
      <w:r w:rsidR="00447440" w:rsidRPr="00CD3C32">
        <w:rPr>
          <w:rFonts w:ascii="Times New Roman" w:hAnsi="Times New Roman"/>
          <w:sz w:val="24"/>
          <w:szCs w:val="24"/>
          <w:lang w:val="sr-Cyrl-CS"/>
        </w:rPr>
        <w:t>износу</w:t>
      </w:r>
      <w:r w:rsidR="00922944">
        <w:rPr>
          <w:rFonts w:ascii="Times New Roman" w:hAnsi="Times New Roman"/>
          <w:sz w:val="24"/>
          <w:szCs w:val="24"/>
          <w:lang w:val="sr-Cyrl-CS"/>
        </w:rPr>
        <w:t xml:space="preserve"> већем </w:t>
      </w:r>
      <w:r w:rsidR="00135EE0" w:rsidRPr="00CD3C32">
        <w:rPr>
          <w:rFonts w:ascii="Times New Roman" w:hAnsi="Times New Roman"/>
          <w:sz w:val="24"/>
          <w:szCs w:val="24"/>
          <w:lang w:val="sr-Cyrl-CS"/>
        </w:rPr>
        <w:t>за</w:t>
      </w:r>
      <w:r w:rsidR="006E7245" w:rsidRPr="00CD3C32">
        <w:rPr>
          <w:rFonts w:ascii="Times New Roman" w:hAnsi="Times New Roman"/>
          <w:sz w:val="24"/>
          <w:szCs w:val="24"/>
          <w:lang w:val="sr-Cyrl-CS"/>
        </w:rPr>
        <w:t xml:space="preserve"> </w:t>
      </w:r>
      <w:r w:rsidR="001B73CA">
        <w:rPr>
          <w:rFonts w:ascii="Times New Roman" w:hAnsi="Times New Roman"/>
          <w:sz w:val="24"/>
          <w:szCs w:val="24"/>
          <w:lang w:val="bs-Cyrl-BA"/>
        </w:rPr>
        <w:t>2,05</w:t>
      </w:r>
      <w:r w:rsidR="006437B4">
        <w:rPr>
          <w:rFonts w:ascii="Times New Roman" w:hAnsi="Times New Roman"/>
          <w:sz w:val="24"/>
          <w:szCs w:val="24"/>
          <w:lang w:val="bs-Cyrl-BA"/>
        </w:rPr>
        <w:t>%</w:t>
      </w:r>
      <w:r w:rsidR="00396828" w:rsidRPr="00CD3C32">
        <w:rPr>
          <w:rFonts w:ascii="Times New Roman" w:hAnsi="Times New Roman"/>
          <w:sz w:val="24"/>
          <w:szCs w:val="24"/>
          <w:lang w:val="sr-Cyrl-CS"/>
        </w:rPr>
        <w:t>.</w:t>
      </w:r>
    </w:p>
    <w:p w:rsidR="00CE6CA3" w:rsidRPr="00CD3C32" w:rsidRDefault="00CE6CA3" w:rsidP="00CD3C32">
      <w:pPr>
        <w:spacing w:after="0"/>
        <w:jc w:val="both"/>
        <w:rPr>
          <w:rFonts w:ascii="Times New Roman" w:hAnsi="Times New Roman"/>
          <w:sz w:val="24"/>
          <w:szCs w:val="24"/>
          <w:lang w:val="sr-Cyrl-CS"/>
        </w:rPr>
      </w:pPr>
    </w:p>
    <w:p w:rsidR="00815F8D" w:rsidRDefault="00CE6CA3" w:rsidP="00CD3C32">
      <w:pPr>
        <w:spacing w:after="0"/>
        <w:jc w:val="both"/>
        <w:rPr>
          <w:rFonts w:ascii="Times New Roman" w:hAnsi="Times New Roman"/>
          <w:sz w:val="24"/>
          <w:szCs w:val="24"/>
          <w:lang w:val="sr-Latn-BA"/>
        </w:rPr>
      </w:pPr>
      <w:r w:rsidRPr="00CD3C32">
        <w:rPr>
          <w:rFonts w:ascii="Times New Roman" w:hAnsi="Times New Roman"/>
          <w:sz w:val="24"/>
          <w:szCs w:val="24"/>
          <w:lang w:val="sr-Cyrl-CS"/>
        </w:rPr>
        <w:t xml:space="preserve">Најзначајније учешће у пореским и </w:t>
      </w:r>
      <w:r w:rsidR="00D976D1" w:rsidRPr="00CD3C32">
        <w:rPr>
          <w:rFonts w:ascii="Times New Roman" w:hAnsi="Times New Roman"/>
          <w:sz w:val="24"/>
          <w:szCs w:val="24"/>
          <w:lang w:val="sr-Cyrl-CS"/>
        </w:rPr>
        <w:t>укупним приходима буџета града</w:t>
      </w:r>
      <w:r w:rsidRPr="00CD3C32">
        <w:rPr>
          <w:rFonts w:ascii="Times New Roman" w:hAnsi="Times New Roman"/>
          <w:sz w:val="24"/>
          <w:szCs w:val="24"/>
          <w:lang w:val="sr-Cyrl-CS"/>
        </w:rPr>
        <w:t xml:space="preserve"> Дервента за</w:t>
      </w:r>
      <w:r w:rsidR="00B857C8" w:rsidRPr="00CD3C32">
        <w:rPr>
          <w:rFonts w:ascii="Times New Roman" w:hAnsi="Times New Roman"/>
          <w:sz w:val="24"/>
          <w:szCs w:val="24"/>
          <w:lang w:val="sr-Cyrl-CS"/>
        </w:rPr>
        <w:t xml:space="preserve"> </w:t>
      </w:r>
      <w:r w:rsidR="00BD3626" w:rsidRPr="00CD3C32">
        <w:rPr>
          <w:rFonts w:ascii="Times New Roman" w:hAnsi="Times New Roman"/>
          <w:sz w:val="24"/>
          <w:szCs w:val="24"/>
          <w:lang w:val="sr-Cyrl-CS"/>
        </w:rPr>
        <w:t>20</w:t>
      </w:r>
      <w:r w:rsidR="002D4938" w:rsidRPr="00CD3C32">
        <w:rPr>
          <w:rFonts w:ascii="Times New Roman" w:hAnsi="Times New Roman"/>
          <w:sz w:val="24"/>
          <w:szCs w:val="24"/>
          <w:lang w:val="sr-Cyrl-CS"/>
        </w:rPr>
        <w:t>2</w:t>
      </w:r>
      <w:r w:rsidR="00425F5E">
        <w:rPr>
          <w:rFonts w:ascii="Times New Roman" w:hAnsi="Times New Roman"/>
          <w:sz w:val="24"/>
          <w:szCs w:val="24"/>
          <w:lang w:val="sr-Cyrl-CS"/>
        </w:rPr>
        <w:t>5</w:t>
      </w:r>
      <w:r w:rsidR="00A32C3E" w:rsidRPr="00CD3C32">
        <w:rPr>
          <w:rFonts w:ascii="Times New Roman" w:hAnsi="Times New Roman"/>
          <w:sz w:val="24"/>
          <w:szCs w:val="24"/>
          <w:lang w:val="sr-Cyrl-CS"/>
        </w:rPr>
        <w:t xml:space="preserve">. </w:t>
      </w:r>
      <w:r w:rsidR="00DC1F72" w:rsidRPr="00CD3C32">
        <w:rPr>
          <w:rFonts w:ascii="Times New Roman" w:hAnsi="Times New Roman"/>
          <w:sz w:val="24"/>
          <w:szCs w:val="24"/>
          <w:lang w:val="sr-Cyrl-CS"/>
        </w:rPr>
        <w:t>г</w:t>
      </w:r>
      <w:r w:rsidR="00A32C3E" w:rsidRPr="00CD3C32">
        <w:rPr>
          <w:rFonts w:ascii="Times New Roman" w:hAnsi="Times New Roman"/>
          <w:sz w:val="24"/>
          <w:szCs w:val="24"/>
          <w:lang w:val="sr-Cyrl-CS"/>
        </w:rPr>
        <w:t>одину</w:t>
      </w:r>
      <w:r w:rsidRPr="00CD3C32">
        <w:rPr>
          <w:rFonts w:ascii="Times New Roman" w:hAnsi="Times New Roman"/>
          <w:sz w:val="24"/>
          <w:szCs w:val="24"/>
          <w:lang w:val="sr-Cyrl-CS"/>
        </w:rPr>
        <w:t xml:space="preserve"> имају </w:t>
      </w:r>
      <w:r w:rsidRPr="00815F8D">
        <w:rPr>
          <w:rFonts w:ascii="Times New Roman" w:hAnsi="Times New Roman"/>
          <w:sz w:val="24"/>
          <w:szCs w:val="24"/>
          <w:lang w:val="sr-Cyrl-CS"/>
        </w:rPr>
        <w:t xml:space="preserve">приходи од </w:t>
      </w:r>
      <w:r w:rsidRPr="00CD3C32">
        <w:rPr>
          <w:rFonts w:ascii="Times New Roman" w:hAnsi="Times New Roman"/>
          <w:sz w:val="24"/>
          <w:szCs w:val="24"/>
          <w:u w:val="single"/>
          <w:lang w:val="sr-Cyrl-CS"/>
        </w:rPr>
        <w:t>индиректних пореза</w:t>
      </w:r>
      <w:r w:rsidR="00815F8D">
        <w:rPr>
          <w:rFonts w:ascii="Times New Roman" w:hAnsi="Times New Roman"/>
          <w:sz w:val="24"/>
          <w:szCs w:val="24"/>
          <w:lang w:val="sr-Cyrl-CS"/>
        </w:rPr>
        <w:t>, који су</w:t>
      </w:r>
      <w:r w:rsidRPr="00CD3C32">
        <w:rPr>
          <w:rFonts w:ascii="Times New Roman" w:hAnsi="Times New Roman"/>
          <w:sz w:val="24"/>
          <w:szCs w:val="24"/>
          <w:lang w:val="sr-Cyrl-CS"/>
        </w:rPr>
        <w:t xml:space="preserve"> остварени у износу од </w:t>
      </w:r>
      <w:r w:rsidR="001B73CA">
        <w:rPr>
          <w:rFonts w:ascii="Times New Roman" w:hAnsi="Times New Roman"/>
          <w:sz w:val="24"/>
          <w:szCs w:val="24"/>
          <w:lang w:val="bs-Cyrl-BA"/>
        </w:rPr>
        <w:t>14.048.655,01</w:t>
      </w:r>
      <w:r w:rsidR="00436C63">
        <w:rPr>
          <w:rFonts w:ascii="Times New Roman" w:hAnsi="Times New Roman"/>
          <w:sz w:val="24"/>
          <w:szCs w:val="24"/>
          <w:lang w:val="bs-Cyrl-BA"/>
        </w:rPr>
        <w:t xml:space="preserve"> </w:t>
      </w:r>
      <w:r w:rsidR="00815F8D" w:rsidRPr="00436C63">
        <w:rPr>
          <w:rFonts w:ascii="Times New Roman" w:hAnsi="Times New Roman"/>
          <w:sz w:val="24"/>
          <w:szCs w:val="24"/>
          <w:lang w:val="bs-Cyrl-BA"/>
        </w:rPr>
        <w:t>КМ</w:t>
      </w:r>
      <w:r w:rsidRPr="00436C63">
        <w:rPr>
          <w:rFonts w:ascii="Times New Roman" w:hAnsi="Times New Roman"/>
          <w:sz w:val="24"/>
          <w:szCs w:val="24"/>
          <w:lang w:val="sr-Cyrl-CS"/>
        </w:rPr>
        <w:t xml:space="preserve"> </w:t>
      </w:r>
      <w:r w:rsidRPr="00CD3C32">
        <w:rPr>
          <w:rFonts w:ascii="Times New Roman" w:hAnsi="Times New Roman"/>
          <w:sz w:val="24"/>
          <w:szCs w:val="24"/>
          <w:lang w:val="sr-Cyrl-CS"/>
        </w:rPr>
        <w:t xml:space="preserve">или </w:t>
      </w:r>
      <w:r w:rsidR="001B73CA">
        <w:rPr>
          <w:rFonts w:ascii="Times New Roman" w:hAnsi="Times New Roman"/>
          <w:sz w:val="24"/>
          <w:szCs w:val="24"/>
          <w:lang w:val="bs-Cyrl-BA"/>
        </w:rPr>
        <w:t>102,54</w:t>
      </w:r>
      <w:r w:rsidRPr="00436C63">
        <w:rPr>
          <w:rFonts w:ascii="Times New Roman" w:hAnsi="Times New Roman"/>
          <w:sz w:val="24"/>
          <w:szCs w:val="24"/>
          <w:lang w:val="sr-Cyrl-CS"/>
        </w:rPr>
        <w:t xml:space="preserve">% </w:t>
      </w:r>
      <w:r w:rsidRPr="00CD3C32">
        <w:rPr>
          <w:rFonts w:ascii="Times New Roman" w:hAnsi="Times New Roman"/>
          <w:sz w:val="24"/>
          <w:szCs w:val="24"/>
          <w:lang w:val="sr-Cyrl-CS"/>
        </w:rPr>
        <w:t xml:space="preserve">планираног </w:t>
      </w:r>
      <w:r w:rsidR="00787D5F" w:rsidRPr="00CD3C32">
        <w:rPr>
          <w:rFonts w:ascii="Times New Roman" w:hAnsi="Times New Roman"/>
          <w:sz w:val="24"/>
          <w:szCs w:val="24"/>
          <w:lang w:val="sr-Cyrl-CS"/>
        </w:rPr>
        <w:t xml:space="preserve">годишњег </w:t>
      </w:r>
      <w:r w:rsidRPr="00CD3C32">
        <w:rPr>
          <w:rFonts w:ascii="Times New Roman" w:hAnsi="Times New Roman"/>
          <w:sz w:val="24"/>
          <w:szCs w:val="24"/>
          <w:lang w:val="sr-Cyrl-CS"/>
        </w:rPr>
        <w:t>износа</w:t>
      </w:r>
      <w:r w:rsidR="00815F8D">
        <w:rPr>
          <w:rFonts w:ascii="Times New Roman" w:hAnsi="Times New Roman"/>
          <w:sz w:val="24"/>
          <w:szCs w:val="24"/>
          <w:lang w:val="sr-Cyrl-CS"/>
        </w:rPr>
        <w:t xml:space="preserve"> (</w:t>
      </w:r>
      <w:r w:rsidR="00425F5E">
        <w:rPr>
          <w:rFonts w:ascii="Times New Roman" w:hAnsi="Times New Roman"/>
          <w:sz w:val="24"/>
          <w:szCs w:val="24"/>
          <w:lang w:val="sr-Cyrl-CS"/>
        </w:rPr>
        <w:t>13.</w:t>
      </w:r>
      <w:r w:rsidR="007A3C05">
        <w:rPr>
          <w:rFonts w:ascii="Times New Roman" w:hAnsi="Times New Roman"/>
          <w:sz w:val="24"/>
          <w:szCs w:val="24"/>
          <w:lang w:val="sr-Cyrl-CS"/>
        </w:rPr>
        <w:t>700</w:t>
      </w:r>
      <w:r w:rsidR="00815F8D">
        <w:rPr>
          <w:rFonts w:ascii="Times New Roman" w:hAnsi="Times New Roman"/>
          <w:sz w:val="24"/>
          <w:szCs w:val="24"/>
          <w:lang w:val="sr-Cyrl-CS"/>
        </w:rPr>
        <w:t>.000,00 КМ)</w:t>
      </w:r>
      <w:r w:rsidRPr="00CD3C32">
        <w:rPr>
          <w:rFonts w:ascii="Times New Roman" w:hAnsi="Times New Roman"/>
          <w:sz w:val="24"/>
          <w:szCs w:val="24"/>
          <w:lang w:val="sr-Cyrl-CS"/>
        </w:rPr>
        <w:t>.</w:t>
      </w:r>
      <w:r w:rsidR="005852B7" w:rsidRPr="00CD3C32">
        <w:rPr>
          <w:rFonts w:ascii="Times New Roman" w:hAnsi="Times New Roman"/>
          <w:sz w:val="24"/>
          <w:szCs w:val="24"/>
          <w:lang w:val="sr-Latn-BA"/>
        </w:rPr>
        <w:t xml:space="preserve"> </w:t>
      </w:r>
    </w:p>
    <w:p w:rsidR="00CE6CA3" w:rsidRDefault="00CE6CA3" w:rsidP="00CD3C32">
      <w:pPr>
        <w:spacing w:after="0"/>
        <w:jc w:val="both"/>
        <w:rPr>
          <w:rFonts w:ascii="Times New Roman" w:hAnsi="Times New Roman"/>
          <w:sz w:val="24"/>
          <w:szCs w:val="24"/>
          <w:lang w:val="sr-Cyrl-CS"/>
        </w:rPr>
      </w:pPr>
      <w:r w:rsidRPr="00CD3C32">
        <w:rPr>
          <w:rFonts w:ascii="Times New Roman" w:hAnsi="Times New Roman"/>
          <w:sz w:val="24"/>
          <w:szCs w:val="24"/>
          <w:lang w:val="sr-Cyrl-CS"/>
        </w:rPr>
        <w:t xml:space="preserve">Посматрано у односу на реализацију у </w:t>
      </w:r>
      <w:r w:rsidR="00345F8A" w:rsidRPr="00CD3C32">
        <w:rPr>
          <w:rFonts w:ascii="Times New Roman" w:hAnsi="Times New Roman"/>
          <w:sz w:val="24"/>
          <w:szCs w:val="24"/>
          <w:lang w:val="sr-Cyrl-CS"/>
        </w:rPr>
        <w:t>20</w:t>
      </w:r>
      <w:r w:rsidR="00396828" w:rsidRPr="00CD3C32">
        <w:rPr>
          <w:rFonts w:ascii="Times New Roman" w:hAnsi="Times New Roman"/>
          <w:sz w:val="24"/>
          <w:szCs w:val="24"/>
          <w:lang w:val="sr-Cyrl-CS"/>
        </w:rPr>
        <w:t>2</w:t>
      </w:r>
      <w:r w:rsidR="003F2420">
        <w:rPr>
          <w:rFonts w:ascii="Times New Roman" w:hAnsi="Times New Roman"/>
          <w:sz w:val="24"/>
          <w:szCs w:val="24"/>
          <w:lang w:val="sr-Cyrl-CS"/>
        </w:rPr>
        <w:t>4</w:t>
      </w:r>
      <w:r w:rsidR="00787D5F" w:rsidRPr="00CD3C32">
        <w:rPr>
          <w:rFonts w:ascii="Times New Roman" w:hAnsi="Times New Roman"/>
          <w:sz w:val="24"/>
          <w:szCs w:val="24"/>
          <w:lang w:val="sr-Cyrl-CS"/>
        </w:rPr>
        <w:t xml:space="preserve">. </w:t>
      </w:r>
      <w:r w:rsidR="00396828" w:rsidRPr="00CD3C32">
        <w:rPr>
          <w:rFonts w:ascii="Times New Roman" w:hAnsi="Times New Roman"/>
          <w:sz w:val="24"/>
          <w:szCs w:val="24"/>
          <w:lang w:val="sr-Cyrl-CS"/>
        </w:rPr>
        <w:t>г</w:t>
      </w:r>
      <w:r w:rsidR="00815F8D">
        <w:rPr>
          <w:rFonts w:ascii="Times New Roman" w:hAnsi="Times New Roman"/>
          <w:sz w:val="24"/>
          <w:szCs w:val="24"/>
          <w:lang w:val="sr-Cyrl-CS"/>
        </w:rPr>
        <w:t>одини (</w:t>
      </w:r>
      <w:r w:rsidR="001B73CA">
        <w:rPr>
          <w:rFonts w:ascii="Times New Roman" w:hAnsi="Times New Roman"/>
          <w:sz w:val="24"/>
          <w:szCs w:val="24"/>
          <w:lang w:val="bs-Cyrl-BA"/>
        </w:rPr>
        <w:t>12.720.008,88</w:t>
      </w:r>
      <w:r w:rsidR="003F2420" w:rsidRPr="00436C63">
        <w:rPr>
          <w:rFonts w:ascii="Times New Roman" w:hAnsi="Times New Roman"/>
          <w:sz w:val="24"/>
          <w:szCs w:val="24"/>
          <w:lang w:val="bs-Cyrl-BA"/>
        </w:rPr>
        <w:t xml:space="preserve"> </w:t>
      </w:r>
      <w:r w:rsidRPr="00436C63">
        <w:rPr>
          <w:rFonts w:ascii="Times New Roman" w:hAnsi="Times New Roman"/>
          <w:sz w:val="24"/>
          <w:szCs w:val="24"/>
          <w:lang w:val="sr-Cyrl-CS"/>
        </w:rPr>
        <w:t>КМ</w:t>
      </w:r>
      <w:r w:rsidRPr="00CD3C32">
        <w:rPr>
          <w:rFonts w:ascii="Times New Roman" w:hAnsi="Times New Roman"/>
          <w:sz w:val="24"/>
          <w:szCs w:val="24"/>
          <w:lang w:val="sr-Cyrl-CS"/>
        </w:rPr>
        <w:t>)</w:t>
      </w:r>
      <w:r w:rsidR="00787D5F" w:rsidRPr="00CD3C32">
        <w:rPr>
          <w:rFonts w:ascii="Times New Roman" w:hAnsi="Times New Roman"/>
          <w:sz w:val="24"/>
          <w:szCs w:val="24"/>
          <w:lang w:val="sr-Cyrl-CS"/>
        </w:rPr>
        <w:t>,</w:t>
      </w:r>
      <w:r w:rsidR="00447440" w:rsidRPr="00CD3C32">
        <w:rPr>
          <w:rFonts w:ascii="Times New Roman" w:hAnsi="Times New Roman"/>
          <w:sz w:val="24"/>
          <w:szCs w:val="24"/>
          <w:lang w:val="sr-Cyrl-CS"/>
        </w:rPr>
        <w:t xml:space="preserve"> ови приходи су остварени у </w:t>
      </w:r>
      <w:r w:rsidRPr="00CD3C32">
        <w:rPr>
          <w:rFonts w:ascii="Times New Roman" w:hAnsi="Times New Roman"/>
          <w:sz w:val="24"/>
          <w:szCs w:val="24"/>
          <w:lang w:val="sr-Cyrl-CS"/>
        </w:rPr>
        <w:t>износу</w:t>
      </w:r>
      <w:r w:rsidR="00922944">
        <w:rPr>
          <w:rFonts w:ascii="Times New Roman" w:hAnsi="Times New Roman"/>
          <w:sz w:val="24"/>
          <w:szCs w:val="24"/>
          <w:lang w:val="sr-Cyrl-CS"/>
        </w:rPr>
        <w:t xml:space="preserve"> већем</w:t>
      </w:r>
      <w:r w:rsidRPr="00CD3C32">
        <w:rPr>
          <w:rFonts w:ascii="Times New Roman" w:hAnsi="Times New Roman"/>
          <w:sz w:val="24"/>
          <w:szCs w:val="24"/>
          <w:lang w:val="sr-Cyrl-CS"/>
        </w:rPr>
        <w:t xml:space="preserve"> за</w:t>
      </w:r>
      <w:r w:rsidR="001B73CA">
        <w:rPr>
          <w:rFonts w:ascii="Times New Roman" w:hAnsi="Times New Roman"/>
          <w:sz w:val="24"/>
          <w:szCs w:val="24"/>
          <w:lang w:val="sr-Cyrl-CS"/>
        </w:rPr>
        <w:t xml:space="preserve"> 10,4</w:t>
      </w:r>
      <w:r w:rsidR="007A3C05">
        <w:rPr>
          <w:rFonts w:ascii="Times New Roman" w:hAnsi="Times New Roman"/>
          <w:sz w:val="24"/>
          <w:szCs w:val="24"/>
          <w:lang w:val="sr-Cyrl-CS"/>
        </w:rPr>
        <w:t>5%</w:t>
      </w:r>
      <w:r w:rsidR="003F2420">
        <w:rPr>
          <w:rFonts w:ascii="Times New Roman" w:hAnsi="Times New Roman"/>
          <w:sz w:val="24"/>
          <w:szCs w:val="24"/>
          <w:lang w:val="sr-Cyrl-CS"/>
        </w:rPr>
        <w:t>.</w:t>
      </w:r>
    </w:p>
    <w:p w:rsidR="00425F5E" w:rsidRDefault="00425F5E" w:rsidP="00CD3C32">
      <w:pPr>
        <w:spacing w:after="0"/>
        <w:jc w:val="both"/>
        <w:rPr>
          <w:rFonts w:ascii="Times New Roman" w:hAnsi="Times New Roman"/>
          <w:sz w:val="24"/>
          <w:szCs w:val="24"/>
          <w:lang w:val="sr-Cyrl-CS"/>
        </w:rPr>
      </w:pPr>
    </w:p>
    <w:p w:rsidR="00D00E7B" w:rsidRDefault="00D00E7B" w:rsidP="00CD3C32">
      <w:pPr>
        <w:spacing w:after="0"/>
        <w:jc w:val="both"/>
        <w:rPr>
          <w:rFonts w:ascii="Times New Roman" w:hAnsi="Times New Roman"/>
          <w:sz w:val="24"/>
          <w:szCs w:val="24"/>
          <w:lang w:val="sr-Cyrl-CS"/>
        </w:rPr>
      </w:pPr>
      <w:r w:rsidRPr="00D00E7B">
        <w:rPr>
          <w:rFonts w:ascii="Times New Roman" w:hAnsi="Times New Roman"/>
          <w:sz w:val="24"/>
          <w:szCs w:val="24"/>
          <w:u w:val="single"/>
          <w:lang w:val="sr-Cyrl-CS"/>
        </w:rPr>
        <w:t>Остали порески приходи</w:t>
      </w:r>
      <w:r w:rsidRPr="00D00E7B">
        <w:rPr>
          <w:rFonts w:ascii="Times New Roman" w:hAnsi="Times New Roman"/>
          <w:sz w:val="24"/>
          <w:szCs w:val="24"/>
          <w:lang w:val="sr-Cyrl-CS"/>
        </w:rPr>
        <w:t xml:space="preserve"> реализовани су у износу од </w:t>
      </w:r>
      <w:r w:rsidR="00011C77">
        <w:rPr>
          <w:rFonts w:ascii="Times New Roman" w:hAnsi="Times New Roman"/>
          <w:sz w:val="24"/>
          <w:szCs w:val="24"/>
          <w:lang w:val="sr-Cyrl-CS"/>
        </w:rPr>
        <w:t xml:space="preserve">221.824,00 </w:t>
      </w:r>
      <w:r w:rsidR="00B9429E" w:rsidRPr="00D67B2B">
        <w:rPr>
          <w:rFonts w:ascii="Times New Roman" w:hAnsi="Times New Roman"/>
          <w:sz w:val="24"/>
          <w:szCs w:val="24"/>
          <w:lang w:val="sr-Cyrl-CS"/>
        </w:rPr>
        <w:t xml:space="preserve">КМ </w:t>
      </w:r>
      <w:r w:rsidR="00B9429E">
        <w:rPr>
          <w:rFonts w:ascii="Times New Roman" w:hAnsi="Times New Roman"/>
          <w:sz w:val="24"/>
          <w:szCs w:val="24"/>
          <w:lang w:val="sr-Cyrl-CS"/>
        </w:rPr>
        <w:t xml:space="preserve">или </w:t>
      </w:r>
      <w:r w:rsidR="00011C77">
        <w:rPr>
          <w:rFonts w:ascii="Times New Roman" w:hAnsi="Times New Roman"/>
          <w:sz w:val="24"/>
          <w:szCs w:val="24"/>
          <w:lang w:val="sr-Cyrl-CS"/>
        </w:rPr>
        <w:t>129,72</w:t>
      </w:r>
      <w:r w:rsidR="00B9429E" w:rsidRPr="00D67B2B">
        <w:rPr>
          <w:rFonts w:ascii="Times New Roman" w:hAnsi="Times New Roman"/>
          <w:sz w:val="24"/>
          <w:szCs w:val="24"/>
          <w:lang w:val="sr-Cyrl-CS"/>
        </w:rPr>
        <w:t xml:space="preserve">% </w:t>
      </w:r>
      <w:r w:rsidR="00B9429E">
        <w:rPr>
          <w:rFonts w:ascii="Times New Roman" w:hAnsi="Times New Roman"/>
          <w:sz w:val="24"/>
          <w:szCs w:val="24"/>
          <w:lang w:val="sr-Cyrl-CS"/>
        </w:rPr>
        <w:t>у односу на план за 202</w:t>
      </w:r>
      <w:r w:rsidR="007A3C05">
        <w:rPr>
          <w:rFonts w:ascii="Times New Roman" w:hAnsi="Times New Roman"/>
          <w:sz w:val="24"/>
          <w:szCs w:val="24"/>
          <w:lang w:val="sr-Cyrl-CS"/>
        </w:rPr>
        <w:t>5</w:t>
      </w:r>
      <w:r w:rsidR="00011C77">
        <w:rPr>
          <w:rFonts w:ascii="Times New Roman" w:hAnsi="Times New Roman"/>
          <w:sz w:val="24"/>
          <w:szCs w:val="24"/>
          <w:lang w:val="sr-Cyrl-CS"/>
        </w:rPr>
        <w:t>. годину (171</w:t>
      </w:r>
      <w:r w:rsidR="00B9429E">
        <w:rPr>
          <w:rFonts w:ascii="Times New Roman" w:hAnsi="Times New Roman"/>
          <w:sz w:val="24"/>
          <w:szCs w:val="24"/>
          <w:lang w:val="sr-Cyrl-CS"/>
        </w:rPr>
        <w:t>.000,00 КМ), а односе се на порез на добитке од игара на срећу.</w:t>
      </w:r>
    </w:p>
    <w:p w:rsidR="00B9429E" w:rsidRPr="00716088" w:rsidRDefault="00B9429E" w:rsidP="00CD3C32">
      <w:pPr>
        <w:spacing w:after="0"/>
        <w:jc w:val="both"/>
        <w:rPr>
          <w:rFonts w:ascii="Times New Roman" w:hAnsi="Times New Roman"/>
          <w:color w:val="FF0000"/>
          <w:sz w:val="24"/>
          <w:szCs w:val="24"/>
          <w:lang w:val="sr-Cyrl-CS"/>
        </w:rPr>
      </w:pPr>
      <w:r>
        <w:rPr>
          <w:rFonts w:ascii="Times New Roman" w:hAnsi="Times New Roman"/>
          <w:sz w:val="24"/>
          <w:szCs w:val="24"/>
          <w:lang w:val="sr-Cyrl-CS"/>
        </w:rPr>
        <w:t>У односу на реализацију у 202</w:t>
      </w:r>
      <w:r w:rsidR="00FD5172">
        <w:rPr>
          <w:rFonts w:ascii="Times New Roman" w:hAnsi="Times New Roman"/>
          <w:sz w:val="24"/>
          <w:szCs w:val="24"/>
          <w:lang w:val="sr-Cyrl-CS"/>
        </w:rPr>
        <w:t>4</w:t>
      </w:r>
      <w:r>
        <w:rPr>
          <w:rFonts w:ascii="Times New Roman" w:hAnsi="Times New Roman"/>
          <w:sz w:val="24"/>
          <w:szCs w:val="24"/>
          <w:lang w:val="sr-Cyrl-CS"/>
        </w:rPr>
        <w:t>. години</w:t>
      </w:r>
      <w:r w:rsidR="00FD5172">
        <w:rPr>
          <w:rFonts w:ascii="Times New Roman" w:hAnsi="Times New Roman"/>
          <w:sz w:val="24"/>
          <w:szCs w:val="24"/>
          <w:lang w:val="sr-Cyrl-CS"/>
        </w:rPr>
        <w:t xml:space="preserve"> (</w:t>
      </w:r>
      <w:r w:rsidR="00011C77">
        <w:rPr>
          <w:rFonts w:ascii="Times New Roman" w:hAnsi="Times New Roman"/>
          <w:sz w:val="24"/>
          <w:szCs w:val="24"/>
          <w:lang w:val="sr-Cyrl-CS"/>
        </w:rPr>
        <w:t>136.130,37</w:t>
      </w:r>
      <w:r w:rsidR="00FD5172" w:rsidRPr="00D67B2B">
        <w:rPr>
          <w:rFonts w:ascii="Times New Roman" w:hAnsi="Times New Roman"/>
          <w:sz w:val="24"/>
          <w:szCs w:val="24"/>
          <w:lang w:val="sr-Cyrl-CS"/>
        </w:rPr>
        <w:t xml:space="preserve"> КМ</w:t>
      </w:r>
      <w:r w:rsidR="00FD5172">
        <w:rPr>
          <w:rFonts w:ascii="Times New Roman" w:hAnsi="Times New Roman"/>
          <w:sz w:val="24"/>
          <w:szCs w:val="24"/>
          <w:lang w:val="sr-Cyrl-CS"/>
        </w:rPr>
        <w:t>)</w:t>
      </w:r>
      <w:r>
        <w:rPr>
          <w:rFonts w:ascii="Times New Roman" w:hAnsi="Times New Roman"/>
          <w:sz w:val="24"/>
          <w:szCs w:val="24"/>
          <w:lang w:val="sr-Cyrl-CS"/>
        </w:rPr>
        <w:t xml:space="preserve">, ови приходи су остварени у износу </w:t>
      </w:r>
      <w:r w:rsidR="00D67B2B">
        <w:rPr>
          <w:rFonts w:ascii="Times New Roman" w:hAnsi="Times New Roman"/>
          <w:sz w:val="24"/>
          <w:szCs w:val="24"/>
          <w:lang w:val="sr-Cyrl-CS"/>
        </w:rPr>
        <w:t>већем</w:t>
      </w:r>
      <w:r w:rsidR="00922944" w:rsidRPr="00D67B2B">
        <w:rPr>
          <w:rFonts w:ascii="Times New Roman" w:hAnsi="Times New Roman"/>
          <w:sz w:val="24"/>
          <w:szCs w:val="24"/>
          <w:lang w:val="sr-Cyrl-CS"/>
        </w:rPr>
        <w:t xml:space="preserve"> </w:t>
      </w:r>
      <w:r w:rsidRPr="00D67B2B">
        <w:rPr>
          <w:rFonts w:ascii="Times New Roman" w:hAnsi="Times New Roman"/>
          <w:sz w:val="24"/>
          <w:szCs w:val="24"/>
          <w:lang w:val="sr-Cyrl-CS"/>
        </w:rPr>
        <w:t>за</w:t>
      </w:r>
      <w:r w:rsidR="00011C77">
        <w:rPr>
          <w:rFonts w:ascii="Times New Roman" w:hAnsi="Times New Roman"/>
          <w:sz w:val="24"/>
          <w:szCs w:val="24"/>
          <w:lang w:val="sr-Cyrl-CS"/>
        </w:rPr>
        <w:t xml:space="preserve"> 62,95</w:t>
      </w:r>
      <w:r w:rsidR="007A3C05">
        <w:rPr>
          <w:rFonts w:ascii="Times New Roman" w:hAnsi="Times New Roman"/>
          <w:sz w:val="24"/>
          <w:szCs w:val="24"/>
          <w:lang w:val="sr-Cyrl-CS"/>
        </w:rPr>
        <w:t>%</w:t>
      </w:r>
      <w:r w:rsidR="00FD5172" w:rsidRPr="00D67B2B">
        <w:rPr>
          <w:rFonts w:ascii="Times New Roman" w:hAnsi="Times New Roman"/>
          <w:sz w:val="24"/>
          <w:szCs w:val="24"/>
          <w:lang w:val="sr-Cyrl-CS"/>
        </w:rPr>
        <w:t>.</w:t>
      </w:r>
    </w:p>
    <w:p w:rsidR="001533A8" w:rsidRPr="00CD3C32" w:rsidRDefault="001533A8" w:rsidP="00CD3C32">
      <w:pPr>
        <w:spacing w:after="0"/>
        <w:jc w:val="both"/>
        <w:rPr>
          <w:rFonts w:ascii="Times New Roman" w:hAnsi="Times New Roman"/>
          <w:color w:val="FF0000"/>
          <w:sz w:val="24"/>
          <w:szCs w:val="24"/>
          <w:lang w:val="sr-Cyrl-CS"/>
        </w:rPr>
      </w:pPr>
    </w:p>
    <w:p w:rsidR="00CE6CA3" w:rsidRDefault="00403BE0" w:rsidP="00403BE0">
      <w:pPr>
        <w:pStyle w:val="Naslov5"/>
        <w:rPr>
          <w:lang w:val="sr-Cyrl-CS"/>
        </w:rPr>
      </w:pPr>
      <w:bookmarkStart w:id="10" w:name="_Toc227309783"/>
      <w:r>
        <w:rPr>
          <w:lang w:val="sr-Cyrl-CS"/>
        </w:rPr>
        <w:t xml:space="preserve">1.1.2.1.2. </w:t>
      </w:r>
      <w:r w:rsidR="00CE6CA3" w:rsidRPr="00CD3C32">
        <w:rPr>
          <w:lang w:val="sr-Cyrl-CS"/>
        </w:rPr>
        <w:t>Непорески приходи</w:t>
      </w:r>
      <w:bookmarkEnd w:id="10"/>
    </w:p>
    <w:p w:rsidR="009318DF" w:rsidRDefault="009318DF" w:rsidP="00CD3C32">
      <w:pPr>
        <w:spacing w:after="0"/>
        <w:jc w:val="both"/>
        <w:rPr>
          <w:lang w:val="sr-Cyrl-CS"/>
        </w:rPr>
      </w:pPr>
    </w:p>
    <w:p w:rsidR="00DE136E" w:rsidRDefault="00CE6CA3" w:rsidP="00CD3C32">
      <w:pPr>
        <w:spacing w:after="0"/>
        <w:jc w:val="both"/>
        <w:rPr>
          <w:rFonts w:ascii="Times New Roman" w:hAnsi="Times New Roman"/>
          <w:sz w:val="24"/>
          <w:szCs w:val="24"/>
          <w:lang w:val="sr-Cyrl-CS"/>
        </w:rPr>
      </w:pPr>
      <w:r w:rsidRPr="00CD3C32">
        <w:rPr>
          <w:rFonts w:ascii="Times New Roman" w:hAnsi="Times New Roman"/>
          <w:sz w:val="24"/>
          <w:szCs w:val="24"/>
          <w:lang w:val="sr-Cyrl-CS"/>
        </w:rPr>
        <w:t>Непоре</w:t>
      </w:r>
      <w:r w:rsidR="006F2600" w:rsidRPr="00CD3C32">
        <w:rPr>
          <w:rFonts w:ascii="Times New Roman" w:hAnsi="Times New Roman"/>
          <w:sz w:val="24"/>
          <w:szCs w:val="24"/>
          <w:lang w:val="sr-Cyrl-CS"/>
        </w:rPr>
        <w:t>ски приходи планирани су за 20</w:t>
      </w:r>
      <w:r w:rsidR="009921FE" w:rsidRPr="00CD3C32">
        <w:rPr>
          <w:rFonts w:ascii="Times New Roman" w:hAnsi="Times New Roman"/>
          <w:sz w:val="24"/>
          <w:szCs w:val="24"/>
          <w:lang w:val="sr-Cyrl-CS"/>
        </w:rPr>
        <w:t>2</w:t>
      </w:r>
      <w:r w:rsidR="00745F53">
        <w:rPr>
          <w:rFonts w:ascii="Times New Roman" w:hAnsi="Times New Roman"/>
          <w:sz w:val="24"/>
          <w:szCs w:val="24"/>
          <w:lang w:val="sr-Cyrl-CS"/>
        </w:rPr>
        <w:t>5</w:t>
      </w:r>
      <w:r w:rsidRPr="00CD3C32">
        <w:rPr>
          <w:rFonts w:ascii="Times New Roman" w:hAnsi="Times New Roman"/>
          <w:sz w:val="24"/>
          <w:szCs w:val="24"/>
          <w:lang w:val="sr-Cyrl-CS"/>
        </w:rPr>
        <w:t xml:space="preserve">. </w:t>
      </w:r>
      <w:r w:rsidR="00DC1F72" w:rsidRPr="00CD3C32">
        <w:rPr>
          <w:rFonts w:ascii="Times New Roman" w:hAnsi="Times New Roman"/>
          <w:sz w:val="24"/>
          <w:szCs w:val="24"/>
          <w:lang w:val="sr-Cyrl-CS"/>
        </w:rPr>
        <w:t>г</w:t>
      </w:r>
      <w:r w:rsidRPr="00CD3C32">
        <w:rPr>
          <w:rFonts w:ascii="Times New Roman" w:hAnsi="Times New Roman"/>
          <w:sz w:val="24"/>
          <w:szCs w:val="24"/>
          <w:lang w:val="sr-Cyrl-CS"/>
        </w:rPr>
        <w:t xml:space="preserve">одину у износу од </w:t>
      </w:r>
      <w:r w:rsidR="00111A47">
        <w:rPr>
          <w:rFonts w:ascii="Times New Roman" w:hAnsi="Times New Roman"/>
          <w:sz w:val="24"/>
          <w:szCs w:val="24"/>
          <w:lang w:val="sr-Cyrl-CS"/>
        </w:rPr>
        <w:t>9.466.2</w:t>
      </w:r>
      <w:r w:rsidR="00047397">
        <w:rPr>
          <w:rFonts w:ascii="Times New Roman" w:hAnsi="Times New Roman"/>
          <w:sz w:val="24"/>
          <w:szCs w:val="24"/>
          <w:lang w:val="sr-Cyrl-CS"/>
        </w:rPr>
        <w:t>00</w:t>
      </w:r>
      <w:r w:rsidR="00490AC0" w:rsidRPr="00CD3C32">
        <w:rPr>
          <w:rFonts w:ascii="Times New Roman" w:hAnsi="Times New Roman"/>
          <w:sz w:val="24"/>
          <w:szCs w:val="24"/>
          <w:lang w:val="sr-Cyrl-CS"/>
        </w:rPr>
        <w:t>,00</w:t>
      </w:r>
      <w:r w:rsidRPr="00CD3C32">
        <w:rPr>
          <w:rFonts w:ascii="Times New Roman" w:hAnsi="Times New Roman"/>
          <w:sz w:val="24"/>
          <w:szCs w:val="24"/>
          <w:lang w:val="sr-Cyrl-CS"/>
        </w:rPr>
        <w:t xml:space="preserve"> КМ, а</w:t>
      </w:r>
      <w:r w:rsidR="00745F53">
        <w:rPr>
          <w:rFonts w:ascii="Times New Roman" w:hAnsi="Times New Roman"/>
          <w:sz w:val="24"/>
          <w:szCs w:val="24"/>
          <w:lang w:val="sr-Cyrl-CS"/>
        </w:rPr>
        <w:t xml:space="preserve"> остварени</w:t>
      </w:r>
      <w:r w:rsidR="009318DF">
        <w:rPr>
          <w:rFonts w:ascii="Times New Roman" w:hAnsi="Times New Roman"/>
          <w:sz w:val="24"/>
          <w:szCs w:val="24"/>
          <w:lang w:val="bs-Latn-BA"/>
        </w:rPr>
        <w:t xml:space="preserve"> </w:t>
      </w:r>
      <w:r w:rsidR="009318DF">
        <w:rPr>
          <w:rFonts w:ascii="Times New Roman" w:hAnsi="Times New Roman"/>
          <w:sz w:val="24"/>
          <w:szCs w:val="24"/>
          <w:lang w:val="bs-Cyrl-BA"/>
        </w:rPr>
        <w:t>су</w:t>
      </w:r>
      <w:r w:rsidR="00745F53">
        <w:rPr>
          <w:rFonts w:ascii="Times New Roman" w:hAnsi="Times New Roman"/>
          <w:sz w:val="24"/>
          <w:szCs w:val="24"/>
          <w:lang w:val="sr-Cyrl-CS"/>
        </w:rPr>
        <w:t xml:space="preserve"> </w:t>
      </w:r>
      <w:r w:rsidR="007D14BD">
        <w:rPr>
          <w:rFonts w:ascii="Times New Roman" w:hAnsi="Times New Roman"/>
          <w:sz w:val="24"/>
          <w:szCs w:val="24"/>
          <w:lang w:val="sr-Cyrl-CS"/>
        </w:rPr>
        <w:t>у</w:t>
      </w:r>
      <w:r w:rsidRPr="00CD3C32">
        <w:rPr>
          <w:rFonts w:ascii="Times New Roman" w:hAnsi="Times New Roman"/>
          <w:sz w:val="24"/>
          <w:szCs w:val="24"/>
          <w:lang w:val="sr-Cyrl-CS"/>
        </w:rPr>
        <w:t xml:space="preserve"> износу од </w:t>
      </w:r>
      <w:r w:rsidR="009318DF">
        <w:rPr>
          <w:rFonts w:ascii="Times New Roman" w:hAnsi="Times New Roman"/>
          <w:sz w:val="24"/>
          <w:szCs w:val="24"/>
          <w:lang w:val="bs-Cyrl-BA"/>
        </w:rPr>
        <w:t>9.662.397,06</w:t>
      </w:r>
      <w:r w:rsidR="00047397">
        <w:rPr>
          <w:rFonts w:ascii="Times New Roman" w:hAnsi="Times New Roman"/>
          <w:sz w:val="24"/>
          <w:szCs w:val="24"/>
          <w:lang w:val="bs-Cyrl-BA"/>
        </w:rPr>
        <w:t xml:space="preserve"> </w:t>
      </w:r>
      <w:r w:rsidR="00DE136E" w:rsidRPr="00A45AD7">
        <w:rPr>
          <w:rFonts w:ascii="Times New Roman" w:hAnsi="Times New Roman"/>
          <w:sz w:val="24"/>
          <w:szCs w:val="24"/>
          <w:lang w:val="sr-Cyrl-CS"/>
        </w:rPr>
        <w:t>КМ</w:t>
      </w:r>
      <w:r w:rsidRPr="00A45AD7">
        <w:rPr>
          <w:rFonts w:ascii="Times New Roman" w:hAnsi="Times New Roman"/>
          <w:sz w:val="24"/>
          <w:szCs w:val="24"/>
          <w:lang w:val="sr-Cyrl-CS"/>
        </w:rPr>
        <w:t xml:space="preserve"> </w:t>
      </w:r>
      <w:r w:rsidR="00FD7E58" w:rsidRPr="00CD3C32">
        <w:rPr>
          <w:rFonts w:ascii="Times New Roman" w:hAnsi="Times New Roman"/>
          <w:sz w:val="24"/>
          <w:szCs w:val="24"/>
          <w:lang w:val="sr-Cyrl-CS"/>
        </w:rPr>
        <w:t xml:space="preserve">или </w:t>
      </w:r>
      <w:r w:rsidR="009318DF">
        <w:rPr>
          <w:rFonts w:ascii="Times New Roman" w:hAnsi="Times New Roman"/>
          <w:sz w:val="24"/>
          <w:szCs w:val="24"/>
          <w:lang w:val="bs-Cyrl-BA"/>
        </w:rPr>
        <w:t>102,07</w:t>
      </w:r>
      <w:r w:rsidR="00B34639" w:rsidRPr="00A45AD7">
        <w:rPr>
          <w:rFonts w:ascii="Times New Roman" w:hAnsi="Times New Roman"/>
          <w:sz w:val="24"/>
          <w:szCs w:val="24"/>
          <w:lang w:val="sr-Cyrl-CS"/>
        </w:rPr>
        <w:t xml:space="preserve">% </w:t>
      </w:r>
      <w:r w:rsidRPr="00CD3C32">
        <w:rPr>
          <w:rFonts w:ascii="Times New Roman" w:hAnsi="Times New Roman"/>
          <w:sz w:val="24"/>
          <w:szCs w:val="24"/>
          <w:lang w:val="sr-Cyrl-CS"/>
        </w:rPr>
        <w:t>у односу на</w:t>
      </w:r>
      <w:r w:rsidR="00B34639" w:rsidRPr="00CD3C32">
        <w:rPr>
          <w:rFonts w:ascii="Times New Roman" w:hAnsi="Times New Roman"/>
          <w:sz w:val="24"/>
          <w:szCs w:val="24"/>
          <w:lang w:val="sr-Cyrl-CS"/>
        </w:rPr>
        <w:t xml:space="preserve"> годишњи</w:t>
      </w:r>
      <w:r w:rsidRPr="00CD3C32">
        <w:rPr>
          <w:rFonts w:ascii="Times New Roman" w:hAnsi="Times New Roman"/>
          <w:sz w:val="24"/>
          <w:szCs w:val="24"/>
          <w:lang w:val="sr-Cyrl-CS"/>
        </w:rPr>
        <w:t xml:space="preserve"> план. </w:t>
      </w:r>
    </w:p>
    <w:p w:rsidR="00D976D1" w:rsidRDefault="00CE6CA3" w:rsidP="00CD3C32">
      <w:pPr>
        <w:spacing w:after="0"/>
        <w:jc w:val="both"/>
        <w:rPr>
          <w:rFonts w:ascii="Times New Roman" w:hAnsi="Times New Roman"/>
          <w:sz w:val="24"/>
          <w:szCs w:val="24"/>
          <w:lang w:val="sr-Cyrl-CS"/>
        </w:rPr>
      </w:pPr>
      <w:r w:rsidRPr="00CD3C32">
        <w:rPr>
          <w:rFonts w:ascii="Times New Roman" w:hAnsi="Times New Roman"/>
          <w:sz w:val="24"/>
          <w:szCs w:val="24"/>
          <w:lang w:val="sr-Cyrl-CS"/>
        </w:rPr>
        <w:t>У</w:t>
      </w:r>
      <w:r w:rsidR="009318DF">
        <w:rPr>
          <w:rFonts w:ascii="Times New Roman" w:hAnsi="Times New Roman"/>
          <w:sz w:val="24"/>
          <w:szCs w:val="24"/>
          <w:lang w:val="sr-Cyrl-CS"/>
        </w:rPr>
        <w:t xml:space="preserve"> </w:t>
      </w:r>
      <w:r w:rsidR="006F2600" w:rsidRPr="006F56CB">
        <w:rPr>
          <w:rFonts w:ascii="Times New Roman" w:hAnsi="Times New Roman"/>
          <w:sz w:val="24"/>
          <w:szCs w:val="24"/>
          <w:lang w:val="sr-Cyrl-CS"/>
        </w:rPr>
        <w:t>20</w:t>
      </w:r>
      <w:r w:rsidR="00D976D1" w:rsidRPr="006F56CB">
        <w:rPr>
          <w:rFonts w:ascii="Times New Roman" w:hAnsi="Times New Roman"/>
          <w:sz w:val="24"/>
          <w:szCs w:val="24"/>
          <w:lang w:val="sr-Cyrl-CS"/>
        </w:rPr>
        <w:t>2</w:t>
      </w:r>
      <w:r w:rsidR="008A31BD" w:rsidRPr="006F56CB">
        <w:rPr>
          <w:rFonts w:ascii="Times New Roman" w:hAnsi="Times New Roman"/>
          <w:sz w:val="24"/>
          <w:szCs w:val="24"/>
          <w:lang w:val="sr-Cyrl-CS"/>
        </w:rPr>
        <w:t>4</w:t>
      </w:r>
      <w:r w:rsidR="00B34639" w:rsidRPr="006F56CB">
        <w:rPr>
          <w:rFonts w:ascii="Times New Roman" w:hAnsi="Times New Roman"/>
          <w:sz w:val="24"/>
          <w:szCs w:val="24"/>
          <w:lang w:val="sr-Cyrl-CS"/>
        </w:rPr>
        <w:t xml:space="preserve">. </w:t>
      </w:r>
      <w:r w:rsidR="00D976D1" w:rsidRPr="006F56CB">
        <w:rPr>
          <w:rFonts w:ascii="Times New Roman" w:hAnsi="Times New Roman"/>
          <w:sz w:val="24"/>
          <w:szCs w:val="24"/>
          <w:lang w:val="sr-Cyrl-CS"/>
        </w:rPr>
        <w:t>г</w:t>
      </w:r>
      <w:r w:rsidR="009318DF">
        <w:rPr>
          <w:rFonts w:ascii="Times New Roman" w:hAnsi="Times New Roman"/>
          <w:sz w:val="24"/>
          <w:szCs w:val="24"/>
          <w:lang w:val="sr-Cyrl-CS"/>
        </w:rPr>
        <w:t>одини</w:t>
      </w:r>
      <w:r w:rsidRPr="006F56CB">
        <w:rPr>
          <w:rFonts w:ascii="Times New Roman" w:hAnsi="Times New Roman"/>
          <w:sz w:val="24"/>
          <w:szCs w:val="24"/>
          <w:lang w:val="sr-Cyrl-CS"/>
        </w:rPr>
        <w:t xml:space="preserve"> непорески приходи су реализовани у износу од</w:t>
      </w:r>
      <w:r w:rsidR="00B50043" w:rsidRPr="006F56CB">
        <w:rPr>
          <w:rFonts w:ascii="Times New Roman" w:hAnsi="Times New Roman"/>
          <w:sz w:val="24"/>
          <w:szCs w:val="24"/>
          <w:lang w:val="sr-Cyrl-CS"/>
        </w:rPr>
        <w:t xml:space="preserve"> </w:t>
      </w:r>
      <w:r w:rsidR="009318DF">
        <w:rPr>
          <w:rFonts w:ascii="Times New Roman" w:hAnsi="Times New Roman"/>
          <w:sz w:val="24"/>
          <w:szCs w:val="24"/>
          <w:lang w:val="bs-Cyrl-BA"/>
        </w:rPr>
        <w:t xml:space="preserve">8.628.893,56 </w:t>
      </w:r>
      <w:r w:rsidRPr="006F56CB">
        <w:rPr>
          <w:rFonts w:ascii="Times New Roman" w:hAnsi="Times New Roman"/>
          <w:sz w:val="24"/>
          <w:szCs w:val="24"/>
          <w:lang w:val="sr-Cyrl-CS"/>
        </w:rPr>
        <w:t xml:space="preserve">КМ, тако да је извршење </w:t>
      </w:r>
      <w:r w:rsidR="008A31BD" w:rsidRPr="00A45AD7">
        <w:rPr>
          <w:rFonts w:ascii="Times New Roman" w:hAnsi="Times New Roman"/>
          <w:sz w:val="24"/>
          <w:szCs w:val="24"/>
          <w:lang w:val="sr-Cyrl-CS"/>
        </w:rPr>
        <w:t>веће</w:t>
      </w:r>
      <w:r w:rsidR="00B34639" w:rsidRPr="00A45AD7">
        <w:rPr>
          <w:rFonts w:ascii="Times New Roman" w:hAnsi="Times New Roman"/>
          <w:sz w:val="24"/>
          <w:szCs w:val="24"/>
          <w:lang w:val="sr-Cyrl-CS"/>
        </w:rPr>
        <w:t xml:space="preserve"> за </w:t>
      </w:r>
      <w:r w:rsidR="009318DF">
        <w:rPr>
          <w:rFonts w:ascii="Times New Roman" w:hAnsi="Times New Roman"/>
          <w:sz w:val="24"/>
          <w:szCs w:val="24"/>
          <w:lang w:val="bs-Cyrl-BA"/>
        </w:rPr>
        <w:t>11,98</w:t>
      </w:r>
      <w:r w:rsidR="008A31BD" w:rsidRPr="00A45AD7">
        <w:rPr>
          <w:rFonts w:ascii="Times New Roman" w:hAnsi="Times New Roman"/>
          <w:sz w:val="24"/>
          <w:szCs w:val="24"/>
          <w:lang w:val="bs-Cyrl-BA"/>
        </w:rPr>
        <w:t xml:space="preserve">%. </w:t>
      </w:r>
    </w:p>
    <w:p w:rsidR="00DE136E" w:rsidRPr="00CD3C32" w:rsidRDefault="00DE136E" w:rsidP="00CD3C32">
      <w:pPr>
        <w:spacing w:after="0"/>
        <w:jc w:val="both"/>
        <w:rPr>
          <w:rFonts w:ascii="Times New Roman" w:hAnsi="Times New Roman"/>
          <w:sz w:val="24"/>
          <w:szCs w:val="24"/>
          <w:lang w:val="sr-Cyrl-CS"/>
        </w:rPr>
      </w:pPr>
    </w:p>
    <w:p w:rsidR="00EB4C8E" w:rsidRDefault="00CE6CA3" w:rsidP="00CD3C32">
      <w:pPr>
        <w:spacing w:after="0"/>
        <w:jc w:val="both"/>
        <w:rPr>
          <w:rFonts w:ascii="Times New Roman" w:hAnsi="Times New Roman"/>
          <w:sz w:val="24"/>
          <w:szCs w:val="24"/>
          <w:lang w:val="sr-Cyrl-CS"/>
        </w:rPr>
      </w:pPr>
      <w:r w:rsidRPr="00CD3C32">
        <w:rPr>
          <w:rFonts w:ascii="Times New Roman" w:hAnsi="Times New Roman"/>
          <w:sz w:val="24"/>
          <w:szCs w:val="24"/>
          <w:lang w:val="sr-Cyrl-CS"/>
        </w:rPr>
        <w:t>Непореске приходе који се плани</w:t>
      </w:r>
      <w:r w:rsidR="00D976D1" w:rsidRPr="00CD3C32">
        <w:rPr>
          <w:rFonts w:ascii="Times New Roman" w:hAnsi="Times New Roman"/>
          <w:sz w:val="24"/>
          <w:szCs w:val="24"/>
          <w:lang w:val="sr-Cyrl-CS"/>
        </w:rPr>
        <w:t>рају и реализују у буџету града</w:t>
      </w:r>
      <w:r w:rsidRPr="00CD3C32">
        <w:rPr>
          <w:rFonts w:ascii="Times New Roman" w:hAnsi="Times New Roman"/>
          <w:sz w:val="24"/>
          <w:szCs w:val="24"/>
          <w:lang w:val="sr-Cyrl-CS"/>
        </w:rPr>
        <w:t xml:space="preserve"> Дервент</w:t>
      </w:r>
      <w:r w:rsidR="00D00E7B">
        <w:rPr>
          <w:rFonts w:ascii="Times New Roman" w:hAnsi="Times New Roman"/>
          <w:sz w:val="24"/>
          <w:szCs w:val="24"/>
          <w:lang w:val="sr-Cyrl-CS"/>
        </w:rPr>
        <w:t xml:space="preserve">а можемо посматрати кроз </w:t>
      </w:r>
      <w:r w:rsidR="00450A63">
        <w:rPr>
          <w:rFonts w:ascii="Times New Roman" w:hAnsi="Times New Roman"/>
          <w:sz w:val="24"/>
          <w:szCs w:val="24"/>
          <w:lang w:val="sr-Cyrl-CS"/>
        </w:rPr>
        <w:t xml:space="preserve">пет </w:t>
      </w:r>
      <w:r w:rsidRPr="00CD3C32">
        <w:rPr>
          <w:rFonts w:ascii="Times New Roman" w:hAnsi="Times New Roman"/>
          <w:sz w:val="24"/>
          <w:szCs w:val="24"/>
          <w:lang w:val="sr-Cyrl-CS"/>
        </w:rPr>
        <w:t>груп</w:t>
      </w:r>
      <w:r w:rsidR="00450A63">
        <w:rPr>
          <w:rFonts w:ascii="Times New Roman" w:hAnsi="Times New Roman"/>
          <w:sz w:val="24"/>
          <w:szCs w:val="24"/>
          <w:lang w:val="sr-Cyrl-CS"/>
        </w:rPr>
        <w:t>а</w:t>
      </w:r>
      <w:r w:rsidRPr="00CD3C32">
        <w:rPr>
          <w:rFonts w:ascii="Times New Roman" w:hAnsi="Times New Roman"/>
          <w:sz w:val="24"/>
          <w:szCs w:val="24"/>
          <w:lang w:val="sr-Cyrl-CS"/>
        </w:rPr>
        <w:t xml:space="preserve"> ових прихода: </w:t>
      </w:r>
    </w:p>
    <w:p w:rsidR="00EB4C8E" w:rsidRDefault="00EB4C8E" w:rsidP="00EB4C8E">
      <w:pPr>
        <w:pStyle w:val="Paragrafspiska"/>
        <w:numPr>
          <w:ilvl w:val="0"/>
          <w:numId w:val="11"/>
        </w:numPr>
        <w:spacing w:after="0"/>
        <w:jc w:val="both"/>
        <w:rPr>
          <w:rFonts w:ascii="Times New Roman" w:hAnsi="Times New Roman"/>
          <w:sz w:val="24"/>
          <w:szCs w:val="24"/>
          <w:lang w:val="sr-Cyrl-CS"/>
        </w:rPr>
      </w:pPr>
      <w:r>
        <w:rPr>
          <w:rFonts w:ascii="Times New Roman" w:hAnsi="Times New Roman"/>
          <w:sz w:val="24"/>
          <w:szCs w:val="24"/>
          <w:lang w:val="sr-Cyrl-CS"/>
        </w:rPr>
        <w:t>приходи</w:t>
      </w:r>
      <w:r w:rsidR="00CE6CA3" w:rsidRPr="00EB4C8E">
        <w:rPr>
          <w:rFonts w:ascii="Times New Roman" w:hAnsi="Times New Roman"/>
          <w:sz w:val="24"/>
          <w:szCs w:val="24"/>
          <w:lang w:val="sr-Cyrl-CS"/>
        </w:rPr>
        <w:t xml:space="preserve"> од финансијске и нефинансијске имовине и позитивних курсних разлика (група 721), </w:t>
      </w:r>
    </w:p>
    <w:p w:rsidR="00EB4C8E" w:rsidRDefault="00EB4C8E" w:rsidP="00EB4C8E">
      <w:pPr>
        <w:pStyle w:val="Paragrafspiska"/>
        <w:numPr>
          <w:ilvl w:val="0"/>
          <w:numId w:val="11"/>
        </w:numPr>
        <w:spacing w:after="0"/>
        <w:jc w:val="both"/>
        <w:rPr>
          <w:rFonts w:ascii="Times New Roman" w:hAnsi="Times New Roman"/>
          <w:sz w:val="24"/>
          <w:szCs w:val="24"/>
          <w:lang w:val="sr-Cyrl-CS"/>
        </w:rPr>
      </w:pPr>
      <w:r>
        <w:rPr>
          <w:rFonts w:ascii="Times New Roman" w:hAnsi="Times New Roman"/>
          <w:sz w:val="24"/>
          <w:szCs w:val="24"/>
          <w:lang w:val="sr-Cyrl-CS"/>
        </w:rPr>
        <w:t>накнаде, таксе и приходи</w:t>
      </w:r>
      <w:r w:rsidR="00CE6CA3" w:rsidRPr="00EB4C8E">
        <w:rPr>
          <w:rFonts w:ascii="Times New Roman" w:hAnsi="Times New Roman"/>
          <w:sz w:val="24"/>
          <w:szCs w:val="24"/>
          <w:lang w:val="sr-Cyrl-CS"/>
        </w:rPr>
        <w:t xml:space="preserve"> од пружања јавних услуга (група 722), </w:t>
      </w:r>
    </w:p>
    <w:p w:rsidR="00EB4C8E" w:rsidRDefault="00EB4C8E" w:rsidP="00EB4C8E">
      <w:pPr>
        <w:pStyle w:val="Paragrafspiska"/>
        <w:numPr>
          <w:ilvl w:val="0"/>
          <w:numId w:val="11"/>
        </w:numPr>
        <w:spacing w:after="0"/>
        <w:jc w:val="both"/>
        <w:rPr>
          <w:rFonts w:ascii="Times New Roman" w:hAnsi="Times New Roman"/>
          <w:sz w:val="24"/>
          <w:szCs w:val="24"/>
          <w:lang w:val="sr-Cyrl-CS"/>
        </w:rPr>
      </w:pPr>
      <w:r>
        <w:rPr>
          <w:rFonts w:ascii="Times New Roman" w:hAnsi="Times New Roman"/>
          <w:sz w:val="24"/>
          <w:szCs w:val="24"/>
          <w:lang w:val="sr-Cyrl-CS"/>
        </w:rPr>
        <w:t>приходи од новчаних казни (група 723)</w:t>
      </w:r>
      <w:r w:rsidR="007E68FF">
        <w:rPr>
          <w:rFonts w:ascii="Times New Roman" w:hAnsi="Times New Roman"/>
          <w:sz w:val="24"/>
          <w:szCs w:val="24"/>
          <w:lang w:val="sr-Cyrl-CS"/>
        </w:rPr>
        <w:t>,</w:t>
      </w:r>
    </w:p>
    <w:p w:rsidR="007E68FF" w:rsidRDefault="007E68FF" w:rsidP="00EB4C8E">
      <w:pPr>
        <w:pStyle w:val="Paragrafspiska"/>
        <w:numPr>
          <w:ilvl w:val="0"/>
          <w:numId w:val="11"/>
        </w:numPr>
        <w:spacing w:after="0"/>
        <w:jc w:val="both"/>
        <w:rPr>
          <w:rFonts w:ascii="Times New Roman" w:hAnsi="Times New Roman"/>
          <w:sz w:val="24"/>
          <w:szCs w:val="24"/>
          <w:lang w:val="sr-Cyrl-CS"/>
        </w:rPr>
      </w:pPr>
      <w:r>
        <w:rPr>
          <w:rFonts w:ascii="Times New Roman" w:hAnsi="Times New Roman"/>
          <w:sz w:val="24"/>
          <w:szCs w:val="24"/>
          <w:lang w:val="sr-Cyrl-CS"/>
        </w:rPr>
        <w:t>приходи од финансијске и нефинансијске имовине и трансакција размјене између или унутар јединица власти (група 728) и</w:t>
      </w:r>
    </w:p>
    <w:p w:rsidR="00CE6CA3" w:rsidRPr="00EB4C8E" w:rsidRDefault="00CE6CA3" w:rsidP="00EB4C8E">
      <w:pPr>
        <w:pStyle w:val="Paragrafspiska"/>
        <w:numPr>
          <w:ilvl w:val="0"/>
          <w:numId w:val="11"/>
        </w:numPr>
        <w:spacing w:after="0"/>
        <w:jc w:val="both"/>
        <w:rPr>
          <w:rFonts w:ascii="Times New Roman" w:hAnsi="Times New Roman"/>
          <w:sz w:val="24"/>
          <w:szCs w:val="24"/>
          <w:lang w:val="sr-Cyrl-CS"/>
        </w:rPr>
      </w:pPr>
      <w:r w:rsidRPr="00EB4C8E">
        <w:rPr>
          <w:rFonts w:ascii="Times New Roman" w:hAnsi="Times New Roman"/>
          <w:sz w:val="24"/>
          <w:szCs w:val="24"/>
          <w:lang w:val="sr-Cyrl-CS"/>
        </w:rPr>
        <w:t>остали непорески приходи (група 729).</w:t>
      </w:r>
    </w:p>
    <w:p w:rsidR="00833E5F" w:rsidRPr="00CD3C32" w:rsidRDefault="00833E5F" w:rsidP="00CD3C32">
      <w:pPr>
        <w:spacing w:after="0"/>
        <w:jc w:val="both"/>
        <w:rPr>
          <w:rFonts w:ascii="Times New Roman" w:hAnsi="Times New Roman"/>
          <w:sz w:val="24"/>
          <w:szCs w:val="24"/>
          <w:lang w:val="sr-Cyrl-CS"/>
        </w:rPr>
      </w:pPr>
    </w:p>
    <w:p w:rsidR="00CE6CA3" w:rsidRDefault="00CE6CA3" w:rsidP="00CD3C32">
      <w:pPr>
        <w:spacing w:after="0"/>
        <w:jc w:val="both"/>
        <w:rPr>
          <w:rFonts w:ascii="Times New Roman" w:hAnsi="Times New Roman"/>
          <w:sz w:val="24"/>
          <w:szCs w:val="24"/>
          <w:lang w:val="sr-Cyrl-CS"/>
        </w:rPr>
      </w:pPr>
      <w:r w:rsidRPr="00CD3C32">
        <w:rPr>
          <w:rFonts w:ascii="Times New Roman" w:hAnsi="Times New Roman"/>
          <w:sz w:val="24"/>
          <w:szCs w:val="24"/>
          <w:lang w:val="sr-Cyrl-CS"/>
        </w:rPr>
        <w:t>У оквиру групе</w:t>
      </w:r>
      <w:r w:rsidR="00E2251F">
        <w:rPr>
          <w:rFonts w:ascii="Times New Roman" w:hAnsi="Times New Roman"/>
          <w:sz w:val="24"/>
          <w:szCs w:val="24"/>
          <w:lang w:val="sr-Cyrl-CS"/>
        </w:rPr>
        <w:t xml:space="preserve"> прихода 721 (</w:t>
      </w:r>
      <w:r w:rsidR="00E2251F">
        <w:rPr>
          <w:rFonts w:ascii="Times New Roman" w:hAnsi="Times New Roman"/>
          <w:sz w:val="24"/>
          <w:szCs w:val="24"/>
          <w:u w:val="single"/>
          <w:lang w:val="sr-Cyrl-CS"/>
        </w:rPr>
        <w:t>приходи</w:t>
      </w:r>
      <w:r w:rsidRPr="00CD3C32">
        <w:rPr>
          <w:rFonts w:ascii="Times New Roman" w:hAnsi="Times New Roman"/>
          <w:sz w:val="24"/>
          <w:szCs w:val="24"/>
          <w:u w:val="single"/>
          <w:lang w:val="sr-Cyrl-CS"/>
        </w:rPr>
        <w:t xml:space="preserve"> од финансијске и нефинансијске имовине и позитив</w:t>
      </w:r>
      <w:r w:rsidR="00E2251F">
        <w:rPr>
          <w:rFonts w:ascii="Times New Roman" w:hAnsi="Times New Roman"/>
          <w:sz w:val="24"/>
          <w:szCs w:val="24"/>
          <w:u w:val="single"/>
          <w:lang w:val="sr-Cyrl-CS"/>
        </w:rPr>
        <w:t>них  курсних разлика)</w:t>
      </w:r>
      <w:r w:rsidR="00E2251F" w:rsidRPr="00E2251F">
        <w:rPr>
          <w:rFonts w:ascii="Times New Roman" w:hAnsi="Times New Roman"/>
          <w:sz w:val="24"/>
          <w:szCs w:val="24"/>
          <w:lang w:val="sr-Cyrl-CS"/>
        </w:rPr>
        <w:t xml:space="preserve">, </w:t>
      </w:r>
      <w:r w:rsidR="005A4033" w:rsidRPr="00CD3C32">
        <w:rPr>
          <w:rFonts w:ascii="Times New Roman" w:hAnsi="Times New Roman"/>
          <w:sz w:val="24"/>
          <w:szCs w:val="24"/>
          <w:lang w:val="sr-Cyrl-CS"/>
        </w:rPr>
        <w:t>евидентирани су приходи</w:t>
      </w:r>
      <w:r w:rsidR="007D14BD">
        <w:rPr>
          <w:rFonts w:ascii="Times New Roman" w:hAnsi="Times New Roman"/>
          <w:sz w:val="24"/>
          <w:szCs w:val="24"/>
          <w:lang w:val="sr-Cyrl-CS"/>
        </w:rPr>
        <w:t xml:space="preserve"> од закупа и ренте</w:t>
      </w:r>
      <w:r w:rsidR="00D61018">
        <w:rPr>
          <w:rFonts w:ascii="Times New Roman" w:hAnsi="Times New Roman"/>
          <w:sz w:val="24"/>
          <w:szCs w:val="24"/>
          <w:lang w:val="sr-Cyrl-CS"/>
        </w:rPr>
        <w:t xml:space="preserve"> и приходи од камата на орочена новчана средства</w:t>
      </w:r>
      <w:r w:rsidR="007D14BD">
        <w:rPr>
          <w:rFonts w:ascii="Times New Roman" w:hAnsi="Times New Roman"/>
          <w:sz w:val="24"/>
          <w:szCs w:val="24"/>
          <w:lang w:val="sr-Cyrl-CS"/>
        </w:rPr>
        <w:t xml:space="preserve">, који су реализовани у износу од </w:t>
      </w:r>
      <w:r w:rsidR="009318DF">
        <w:rPr>
          <w:rFonts w:ascii="Times New Roman" w:hAnsi="Times New Roman"/>
          <w:sz w:val="24"/>
          <w:szCs w:val="24"/>
          <w:lang w:val="sr-Cyrl-CS"/>
        </w:rPr>
        <w:t>708.136,68</w:t>
      </w:r>
      <w:r w:rsidR="00D61018" w:rsidRPr="00A45AD7">
        <w:rPr>
          <w:rFonts w:ascii="Times New Roman" w:hAnsi="Times New Roman"/>
          <w:sz w:val="24"/>
          <w:szCs w:val="24"/>
          <w:lang w:val="sr-Cyrl-CS"/>
        </w:rPr>
        <w:t xml:space="preserve"> </w:t>
      </w:r>
      <w:r w:rsidR="007D14BD" w:rsidRPr="00A45AD7">
        <w:rPr>
          <w:rFonts w:ascii="Times New Roman" w:hAnsi="Times New Roman"/>
          <w:sz w:val="24"/>
          <w:szCs w:val="24"/>
          <w:lang w:val="sr-Cyrl-CS"/>
        </w:rPr>
        <w:t>КМ</w:t>
      </w:r>
      <w:r w:rsidR="007D14BD" w:rsidRPr="00716088">
        <w:rPr>
          <w:rFonts w:ascii="Times New Roman" w:hAnsi="Times New Roman"/>
          <w:color w:val="FF0000"/>
          <w:sz w:val="24"/>
          <w:szCs w:val="24"/>
          <w:lang w:val="sr-Cyrl-CS"/>
        </w:rPr>
        <w:t xml:space="preserve"> </w:t>
      </w:r>
      <w:r w:rsidR="00E2251F">
        <w:rPr>
          <w:rFonts w:ascii="Times New Roman" w:hAnsi="Times New Roman"/>
          <w:sz w:val="24"/>
          <w:szCs w:val="24"/>
          <w:lang w:val="sr-Cyrl-CS"/>
        </w:rPr>
        <w:t xml:space="preserve">или </w:t>
      </w:r>
      <w:r w:rsidR="001156E5">
        <w:rPr>
          <w:rFonts w:ascii="Times New Roman" w:hAnsi="Times New Roman"/>
          <w:sz w:val="24"/>
          <w:szCs w:val="24"/>
          <w:lang w:val="sr-Cyrl-CS"/>
        </w:rPr>
        <w:t>100,36</w:t>
      </w:r>
      <w:r w:rsidR="00A45AD7">
        <w:rPr>
          <w:rFonts w:ascii="Times New Roman" w:hAnsi="Times New Roman"/>
          <w:sz w:val="24"/>
          <w:szCs w:val="24"/>
          <w:lang w:val="sr-Cyrl-CS"/>
        </w:rPr>
        <w:t>%</w:t>
      </w:r>
      <w:r w:rsidR="00E2251F" w:rsidRPr="00A45AD7">
        <w:rPr>
          <w:rFonts w:ascii="Times New Roman" w:hAnsi="Times New Roman"/>
          <w:sz w:val="24"/>
          <w:szCs w:val="24"/>
          <w:lang w:val="sr-Cyrl-CS"/>
        </w:rPr>
        <w:t xml:space="preserve"> </w:t>
      </w:r>
      <w:r w:rsidR="00E2251F">
        <w:rPr>
          <w:rFonts w:ascii="Times New Roman" w:hAnsi="Times New Roman"/>
          <w:sz w:val="24"/>
          <w:szCs w:val="24"/>
          <w:lang w:val="sr-Cyrl-CS"/>
        </w:rPr>
        <w:t>у односу на план за 202</w:t>
      </w:r>
      <w:r w:rsidR="00D61018">
        <w:rPr>
          <w:rFonts w:ascii="Times New Roman" w:hAnsi="Times New Roman"/>
          <w:sz w:val="24"/>
          <w:szCs w:val="24"/>
          <w:lang w:val="sr-Cyrl-CS"/>
        </w:rPr>
        <w:t>5</w:t>
      </w:r>
      <w:r w:rsidR="00E2251F">
        <w:rPr>
          <w:rFonts w:ascii="Times New Roman" w:hAnsi="Times New Roman"/>
          <w:sz w:val="24"/>
          <w:szCs w:val="24"/>
          <w:lang w:val="sr-Cyrl-CS"/>
        </w:rPr>
        <w:t>. годину (</w:t>
      </w:r>
      <w:r w:rsidR="009318DF">
        <w:rPr>
          <w:rFonts w:ascii="Times New Roman" w:hAnsi="Times New Roman"/>
          <w:sz w:val="24"/>
          <w:szCs w:val="24"/>
          <w:lang w:val="sr-Cyrl-CS"/>
        </w:rPr>
        <w:t>705.600</w:t>
      </w:r>
      <w:r w:rsidR="00E2251F">
        <w:rPr>
          <w:rFonts w:ascii="Times New Roman" w:hAnsi="Times New Roman"/>
          <w:sz w:val="24"/>
          <w:szCs w:val="24"/>
          <w:lang w:val="sr-Cyrl-CS"/>
        </w:rPr>
        <w:t>,00 КМ).</w:t>
      </w:r>
    </w:p>
    <w:p w:rsidR="006E1653" w:rsidRDefault="006E1653" w:rsidP="00CD3C32">
      <w:pPr>
        <w:spacing w:after="0"/>
        <w:jc w:val="both"/>
        <w:rPr>
          <w:rFonts w:ascii="Times New Roman" w:hAnsi="Times New Roman"/>
          <w:sz w:val="24"/>
          <w:szCs w:val="24"/>
          <w:lang w:val="sr-Cyrl-CS"/>
        </w:rPr>
      </w:pPr>
    </w:p>
    <w:p w:rsidR="00E2251F" w:rsidRDefault="00E2251F" w:rsidP="00CD3C32">
      <w:pPr>
        <w:spacing w:after="0"/>
        <w:jc w:val="both"/>
        <w:rPr>
          <w:rFonts w:ascii="Times New Roman" w:hAnsi="Times New Roman"/>
          <w:sz w:val="24"/>
          <w:szCs w:val="24"/>
          <w:lang w:val="sr-Cyrl-CS"/>
        </w:rPr>
      </w:pPr>
      <w:r>
        <w:rPr>
          <w:rFonts w:ascii="Times New Roman" w:hAnsi="Times New Roman"/>
          <w:sz w:val="24"/>
          <w:szCs w:val="24"/>
          <w:lang w:val="sr-Cyrl-CS"/>
        </w:rPr>
        <w:t>У односу на реализацију у 202</w:t>
      </w:r>
      <w:r w:rsidR="00D61018">
        <w:rPr>
          <w:rFonts w:ascii="Times New Roman" w:hAnsi="Times New Roman"/>
          <w:sz w:val="24"/>
          <w:szCs w:val="24"/>
          <w:lang w:val="sr-Cyrl-CS"/>
        </w:rPr>
        <w:t>4</w:t>
      </w:r>
      <w:r>
        <w:rPr>
          <w:rFonts w:ascii="Times New Roman" w:hAnsi="Times New Roman"/>
          <w:sz w:val="24"/>
          <w:szCs w:val="24"/>
          <w:lang w:val="sr-Cyrl-CS"/>
        </w:rPr>
        <w:t>. години</w:t>
      </w:r>
      <w:r w:rsidR="00D61018">
        <w:rPr>
          <w:rFonts w:ascii="Times New Roman" w:hAnsi="Times New Roman"/>
          <w:sz w:val="24"/>
          <w:szCs w:val="24"/>
          <w:lang w:val="sr-Cyrl-CS"/>
        </w:rPr>
        <w:t xml:space="preserve"> (</w:t>
      </w:r>
      <w:r w:rsidR="009318DF">
        <w:rPr>
          <w:rFonts w:ascii="Times New Roman" w:hAnsi="Times New Roman"/>
          <w:sz w:val="24"/>
          <w:szCs w:val="24"/>
          <w:lang w:val="sr-Cyrl-CS"/>
        </w:rPr>
        <w:t>933.717,40</w:t>
      </w:r>
      <w:r w:rsidR="00D61018" w:rsidRPr="00A45AD7">
        <w:rPr>
          <w:rFonts w:ascii="Times New Roman" w:hAnsi="Times New Roman"/>
          <w:sz w:val="24"/>
          <w:szCs w:val="24"/>
          <w:lang w:val="sr-Cyrl-CS"/>
        </w:rPr>
        <w:t xml:space="preserve"> КМ</w:t>
      </w:r>
      <w:r w:rsidR="00D61018">
        <w:rPr>
          <w:rFonts w:ascii="Times New Roman" w:hAnsi="Times New Roman"/>
          <w:sz w:val="24"/>
          <w:szCs w:val="24"/>
          <w:lang w:val="sr-Cyrl-CS"/>
        </w:rPr>
        <w:t>)</w:t>
      </w:r>
      <w:r>
        <w:rPr>
          <w:rFonts w:ascii="Times New Roman" w:hAnsi="Times New Roman"/>
          <w:sz w:val="24"/>
          <w:szCs w:val="24"/>
          <w:lang w:val="sr-Cyrl-CS"/>
        </w:rPr>
        <w:t xml:space="preserve">, ови приходи су остварени у износу </w:t>
      </w:r>
      <w:r w:rsidR="001156E5">
        <w:rPr>
          <w:rFonts w:ascii="Times New Roman" w:hAnsi="Times New Roman"/>
          <w:sz w:val="24"/>
          <w:szCs w:val="24"/>
          <w:lang w:val="sr-Cyrl-CS"/>
        </w:rPr>
        <w:t>мањем за 24,16</w:t>
      </w:r>
      <w:r w:rsidR="00D61018" w:rsidRPr="00A45AD7">
        <w:rPr>
          <w:rFonts w:ascii="Times New Roman" w:hAnsi="Times New Roman"/>
          <w:sz w:val="24"/>
          <w:szCs w:val="24"/>
          <w:lang w:val="sr-Cyrl-CS"/>
        </w:rPr>
        <w:t>%</w:t>
      </w:r>
      <w:r w:rsidR="006E1653">
        <w:rPr>
          <w:rFonts w:ascii="Times New Roman" w:hAnsi="Times New Roman"/>
          <w:sz w:val="24"/>
          <w:szCs w:val="24"/>
          <w:lang w:val="sr-Cyrl-CS"/>
        </w:rPr>
        <w:t xml:space="preserve"> (мања реализација прихода од земљишне ренте)</w:t>
      </w:r>
      <w:r w:rsidR="00D61018" w:rsidRPr="00A45AD7">
        <w:rPr>
          <w:rFonts w:ascii="Times New Roman" w:hAnsi="Times New Roman"/>
          <w:sz w:val="24"/>
          <w:szCs w:val="24"/>
          <w:lang w:val="sr-Cyrl-CS"/>
        </w:rPr>
        <w:t xml:space="preserve">, </w:t>
      </w:r>
      <w:r w:rsidR="00D61018">
        <w:rPr>
          <w:rFonts w:ascii="Times New Roman" w:hAnsi="Times New Roman"/>
          <w:sz w:val="24"/>
          <w:szCs w:val="24"/>
          <w:lang w:val="sr-Cyrl-CS"/>
        </w:rPr>
        <w:t xml:space="preserve">а њихова структура приказана је у наредној табели. </w:t>
      </w:r>
    </w:p>
    <w:p w:rsidR="00774826" w:rsidRDefault="00774826" w:rsidP="00CD3C32">
      <w:pPr>
        <w:spacing w:after="0"/>
        <w:jc w:val="both"/>
        <w:rPr>
          <w:rFonts w:ascii="Times New Roman" w:hAnsi="Times New Roman"/>
          <w:sz w:val="24"/>
          <w:szCs w:val="24"/>
          <w:lang w:val="sr-Cyrl-CS"/>
        </w:rPr>
      </w:pPr>
    </w:p>
    <w:tbl>
      <w:tblPr>
        <w:tblW w:w="9776" w:type="dxa"/>
        <w:tblLook w:val="04A0" w:firstRow="1" w:lastRow="0" w:firstColumn="1" w:lastColumn="0" w:noHBand="0" w:noVBand="1"/>
      </w:tblPr>
      <w:tblGrid>
        <w:gridCol w:w="876"/>
        <w:gridCol w:w="5498"/>
        <w:gridCol w:w="1559"/>
        <w:gridCol w:w="1843"/>
      </w:tblGrid>
      <w:tr w:rsidR="001156E5" w:rsidRPr="001156E5" w:rsidTr="001156E5">
        <w:trPr>
          <w:trHeight w:val="600"/>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56E5" w:rsidRPr="00CE7DCA" w:rsidRDefault="001156E5" w:rsidP="001156E5">
            <w:pPr>
              <w:spacing w:after="0"/>
              <w:jc w:val="center"/>
              <w:rPr>
                <w:rFonts w:ascii="Times New Roman" w:eastAsia="Times New Roman" w:hAnsi="Times New Roman"/>
                <w:b/>
                <w:color w:val="000000"/>
                <w:lang w:val="bs-Latn-BA" w:eastAsia="bs-Latn-BA"/>
              </w:rPr>
            </w:pPr>
            <w:r w:rsidRPr="00CE7DCA">
              <w:rPr>
                <w:rFonts w:ascii="Times New Roman" w:eastAsia="Times New Roman" w:hAnsi="Times New Roman"/>
                <w:b/>
                <w:color w:val="000000"/>
                <w:lang w:val="bs-Latn-BA" w:eastAsia="bs-Latn-BA"/>
              </w:rPr>
              <w:t>Конто</w:t>
            </w:r>
          </w:p>
        </w:tc>
        <w:tc>
          <w:tcPr>
            <w:tcW w:w="5498" w:type="dxa"/>
            <w:tcBorders>
              <w:top w:val="single" w:sz="4" w:space="0" w:color="auto"/>
              <w:left w:val="nil"/>
              <w:bottom w:val="single" w:sz="4" w:space="0" w:color="auto"/>
              <w:right w:val="single" w:sz="4" w:space="0" w:color="auto"/>
            </w:tcBorders>
            <w:shd w:val="clear" w:color="auto" w:fill="auto"/>
            <w:noWrap/>
            <w:vAlign w:val="center"/>
            <w:hideMark/>
          </w:tcPr>
          <w:p w:rsidR="001156E5" w:rsidRPr="00CE7DCA" w:rsidRDefault="001156E5" w:rsidP="001156E5">
            <w:pPr>
              <w:spacing w:after="0"/>
              <w:jc w:val="center"/>
              <w:rPr>
                <w:rFonts w:ascii="Times New Roman" w:eastAsia="Times New Roman" w:hAnsi="Times New Roman"/>
                <w:b/>
                <w:color w:val="000000"/>
                <w:lang w:val="bs-Latn-BA" w:eastAsia="bs-Latn-BA"/>
              </w:rPr>
            </w:pPr>
            <w:r w:rsidRPr="00CE7DCA">
              <w:rPr>
                <w:rFonts w:ascii="Times New Roman" w:eastAsia="Times New Roman" w:hAnsi="Times New Roman"/>
                <w:b/>
                <w:color w:val="000000"/>
                <w:lang w:val="bs-Latn-BA" w:eastAsia="bs-Latn-BA"/>
              </w:rPr>
              <w:t>Опис</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1156E5" w:rsidRPr="00CE7DCA" w:rsidRDefault="001156E5" w:rsidP="001156E5">
            <w:pPr>
              <w:spacing w:after="0"/>
              <w:jc w:val="center"/>
              <w:rPr>
                <w:rFonts w:ascii="Times New Roman" w:eastAsia="Times New Roman" w:hAnsi="Times New Roman"/>
                <w:b/>
                <w:color w:val="000000"/>
                <w:lang w:val="bs-Latn-BA" w:eastAsia="bs-Latn-BA"/>
              </w:rPr>
            </w:pPr>
            <w:r w:rsidRPr="00CE7DCA">
              <w:rPr>
                <w:rFonts w:ascii="Times New Roman" w:eastAsia="Times New Roman" w:hAnsi="Times New Roman"/>
                <w:b/>
                <w:color w:val="000000"/>
                <w:lang w:val="bs-Latn-BA" w:eastAsia="bs-Latn-BA"/>
              </w:rPr>
              <w:t>План 2025. год.</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1156E5" w:rsidRPr="00CE7DCA" w:rsidRDefault="001156E5" w:rsidP="001156E5">
            <w:pPr>
              <w:spacing w:after="0"/>
              <w:jc w:val="center"/>
              <w:rPr>
                <w:rFonts w:ascii="Times New Roman" w:eastAsia="Times New Roman" w:hAnsi="Times New Roman"/>
                <w:b/>
                <w:color w:val="000000"/>
                <w:lang w:val="bs-Latn-BA" w:eastAsia="bs-Latn-BA"/>
              </w:rPr>
            </w:pPr>
            <w:r w:rsidRPr="00CE7DCA">
              <w:rPr>
                <w:rFonts w:ascii="Times New Roman" w:eastAsia="Times New Roman" w:hAnsi="Times New Roman"/>
                <w:b/>
                <w:color w:val="000000"/>
                <w:lang w:val="bs-Latn-BA" w:eastAsia="bs-Latn-BA"/>
              </w:rPr>
              <w:t>Извршење</w:t>
            </w:r>
          </w:p>
          <w:p w:rsidR="001156E5" w:rsidRPr="00CE7DCA" w:rsidRDefault="001156E5" w:rsidP="001156E5">
            <w:pPr>
              <w:spacing w:after="0"/>
              <w:jc w:val="center"/>
              <w:rPr>
                <w:rFonts w:ascii="Times New Roman" w:eastAsia="Times New Roman" w:hAnsi="Times New Roman"/>
                <w:b/>
                <w:color w:val="000000"/>
                <w:lang w:val="bs-Latn-BA" w:eastAsia="bs-Latn-BA"/>
              </w:rPr>
            </w:pPr>
            <w:r w:rsidRPr="00CE7DCA">
              <w:rPr>
                <w:rFonts w:ascii="Times New Roman" w:eastAsia="Times New Roman" w:hAnsi="Times New Roman"/>
                <w:b/>
                <w:color w:val="000000"/>
                <w:lang w:val="bs-Latn-BA" w:eastAsia="bs-Latn-BA"/>
              </w:rPr>
              <w:t>01.01-31.12.2025.</w:t>
            </w:r>
          </w:p>
        </w:tc>
      </w:tr>
      <w:tr w:rsidR="001156E5" w:rsidRPr="001156E5" w:rsidTr="00CE7DCA">
        <w:trPr>
          <w:trHeight w:val="600"/>
        </w:trPr>
        <w:tc>
          <w:tcPr>
            <w:tcW w:w="876"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1156E5" w:rsidRPr="001156E5" w:rsidRDefault="001156E5" w:rsidP="001156E5">
            <w:pPr>
              <w:spacing w:after="0"/>
              <w:rPr>
                <w:rFonts w:ascii="Times New Roman" w:eastAsia="Times New Roman" w:hAnsi="Times New Roman"/>
                <w:b/>
                <w:bCs/>
                <w:color w:val="000000"/>
                <w:lang w:val="bs-Latn-BA" w:eastAsia="bs-Latn-BA"/>
              </w:rPr>
            </w:pPr>
            <w:r w:rsidRPr="001156E5">
              <w:rPr>
                <w:rFonts w:ascii="Times New Roman" w:eastAsia="Times New Roman" w:hAnsi="Times New Roman"/>
                <w:b/>
                <w:bCs/>
                <w:color w:val="000000"/>
                <w:lang w:val="bs-Latn-BA" w:eastAsia="bs-Latn-BA"/>
              </w:rPr>
              <w:t>721000</w:t>
            </w:r>
          </w:p>
        </w:tc>
        <w:tc>
          <w:tcPr>
            <w:tcW w:w="5498" w:type="dxa"/>
            <w:tcBorders>
              <w:top w:val="single" w:sz="4" w:space="0" w:color="auto"/>
              <w:left w:val="nil"/>
              <w:bottom w:val="single" w:sz="4" w:space="0" w:color="auto"/>
              <w:right w:val="single" w:sz="4" w:space="0" w:color="auto"/>
            </w:tcBorders>
            <w:shd w:val="clear" w:color="auto" w:fill="C6D9F1" w:themeFill="text2" w:themeFillTint="33"/>
            <w:vAlign w:val="bottom"/>
            <w:hideMark/>
          </w:tcPr>
          <w:p w:rsidR="001156E5" w:rsidRPr="001156E5" w:rsidRDefault="001156E5" w:rsidP="001156E5">
            <w:pPr>
              <w:spacing w:after="0"/>
              <w:rPr>
                <w:rFonts w:ascii="Times New Roman" w:eastAsia="Times New Roman" w:hAnsi="Times New Roman"/>
                <w:b/>
                <w:bCs/>
                <w:color w:val="000000"/>
                <w:lang w:val="bs-Latn-BA" w:eastAsia="bs-Latn-BA"/>
              </w:rPr>
            </w:pPr>
            <w:r w:rsidRPr="001156E5">
              <w:rPr>
                <w:rFonts w:ascii="Times New Roman" w:eastAsia="Times New Roman" w:hAnsi="Times New Roman"/>
                <w:b/>
                <w:bCs/>
                <w:color w:val="000000"/>
                <w:lang w:val="bs-Latn-BA" w:eastAsia="bs-Latn-BA"/>
              </w:rPr>
              <w:t>Приходи од финансијске и нефинансијске имовине и позитивних курсних разлика</w:t>
            </w:r>
          </w:p>
        </w:tc>
        <w:tc>
          <w:tcPr>
            <w:tcW w:w="1559"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1156E5" w:rsidRPr="001156E5" w:rsidRDefault="001156E5" w:rsidP="001156E5">
            <w:pPr>
              <w:spacing w:after="0"/>
              <w:jc w:val="right"/>
              <w:rPr>
                <w:rFonts w:ascii="Times New Roman" w:eastAsia="Times New Roman" w:hAnsi="Times New Roman"/>
                <w:b/>
                <w:bCs/>
                <w:color w:val="000000"/>
                <w:lang w:val="bs-Latn-BA" w:eastAsia="bs-Latn-BA"/>
              </w:rPr>
            </w:pPr>
            <w:r w:rsidRPr="001156E5">
              <w:rPr>
                <w:rFonts w:ascii="Times New Roman" w:eastAsia="Times New Roman" w:hAnsi="Times New Roman"/>
                <w:b/>
                <w:bCs/>
                <w:color w:val="000000"/>
                <w:lang w:val="bs-Latn-BA" w:eastAsia="bs-Latn-BA"/>
              </w:rPr>
              <w:t>705.600,00</w:t>
            </w:r>
          </w:p>
        </w:tc>
        <w:tc>
          <w:tcPr>
            <w:tcW w:w="1843" w:type="dxa"/>
            <w:tcBorders>
              <w:top w:val="nil"/>
              <w:left w:val="nil"/>
              <w:bottom w:val="single" w:sz="4" w:space="0" w:color="auto"/>
              <w:right w:val="single" w:sz="4" w:space="0" w:color="auto"/>
            </w:tcBorders>
            <w:shd w:val="clear" w:color="auto" w:fill="C6D9F1" w:themeFill="text2" w:themeFillTint="33"/>
            <w:noWrap/>
            <w:vAlign w:val="center"/>
            <w:hideMark/>
          </w:tcPr>
          <w:p w:rsidR="001156E5" w:rsidRPr="001156E5" w:rsidRDefault="001156E5" w:rsidP="001156E5">
            <w:pPr>
              <w:spacing w:after="0"/>
              <w:jc w:val="right"/>
              <w:rPr>
                <w:rFonts w:ascii="Times New Roman" w:eastAsia="Times New Roman" w:hAnsi="Times New Roman"/>
                <w:b/>
                <w:bCs/>
                <w:color w:val="000000"/>
                <w:lang w:val="bs-Latn-BA" w:eastAsia="bs-Latn-BA"/>
              </w:rPr>
            </w:pPr>
            <w:r w:rsidRPr="001156E5">
              <w:rPr>
                <w:rFonts w:ascii="Times New Roman" w:eastAsia="Times New Roman" w:hAnsi="Times New Roman"/>
                <w:b/>
                <w:bCs/>
                <w:color w:val="000000"/>
                <w:lang w:val="bs-Latn-BA" w:eastAsia="bs-Latn-BA"/>
              </w:rPr>
              <w:t>708.136,68</w:t>
            </w:r>
          </w:p>
        </w:tc>
      </w:tr>
      <w:tr w:rsidR="001156E5" w:rsidRPr="001156E5" w:rsidTr="001156E5">
        <w:trPr>
          <w:trHeight w:val="300"/>
        </w:trPr>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56E5" w:rsidRPr="001156E5" w:rsidRDefault="001156E5" w:rsidP="001156E5">
            <w:pPr>
              <w:spacing w:after="0"/>
              <w:rPr>
                <w:rFonts w:ascii="Times New Roman" w:eastAsia="Times New Roman" w:hAnsi="Times New Roman"/>
                <w:color w:val="000000"/>
                <w:lang w:val="bs-Latn-BA" w:eastAsia="bs-Latn-BA"/>
              </w:rPr>
            </w:pPr>
            <w:r w:rsidRPr="001156E5">
              <w:rPr>
                <w:rFonts w:ascii="Times New Roman" w:eastAsia="Times New Roman" w:hAnsi="Times New Roman"/>
                <w:color w:val="000000"/>
                <w:lang w:val="bs-Latn-BA" w:eastAsia="bs-Latn-BA"/>
              </w:rPr>
              <w:t>721200</w:t>
            </w:r>
          </w:p>
        </w:tc>
        <w:tc>
          <w:tcPr>
            <w:tcW w:w="5498" w:type="dxa"/>
            <w:tcBorders>
              <w:top w:val="single" w:sz="4" w:space="0" w:color="auto"/>
              <w:left w:val="nil"/>
              <w:bottom w:val="single" w:sz="4" w:space="0" w:color="auto"/>
              <w:right w:val="single" w:sz="4" w:space="0" w:color="auto"/>
            </w:tcBorders>
            <w:shd w:val="clear" w:color="auto" w:fill="auto"/>
            <w:vAlign w:val="bottom"/>
            <w:hideMark/>
          </w:tcPr>
          <w:p w:rsidR="001156E5" w:rsidRPr="001156E5" w:rsidRDefault="001156E5" w:rsidP="001156E5">
            <w:pPr>
              <w:spacing w:after="0"/>
              <w:rPr>
                <w:rFonts w:ascii="Times New Roman" w:eastAsia="Times New Roman" w:hAnsi="Times New Roman"/>
                <w:color w:val="000000"/>
                <w:lang w:val="bs-Latn-BA" w:eastAsia="bs-Latn-BA"/>
              </w:rPr>
            </w:pPr>
            <w:r w:rsidRPr="001156E5">
              <w:rPr>
                <w:rFonts w:ascii="Times New Roman" w:eastAsia="Times New Roman" w:hAnsi="Times New Roman"/>
                <w:color w:val="000000"/>
                <w:lang w:val="bs-Latn-BA" w:eastAsia="bs-Latn-BA"/>
              </w:rPr>
              <w:t>Приходи од закупа и ренте</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1156E5" w:rsidRPr="001156E5" w:rsidRDefault="001156E5" w:rsidP="001156E5">
            <w:pPr>
              <w:spacing w:after="0"/>
              <w:jc w:val="right"/>
              <w:rPr>
                <w:rFonts w:ascii="Times New Roman" w:eastAsia="Times New Roman" w:hAnsi="Times New Roman"/>
                <w:color w:val="000000"/>
                <w:lang w:val="bs-Latn-BA" w:eastAsia="bs-Latn-BA"/>
              </w:rPr>
            </w:pPr>
            <w:r w:rsidRPr="001156E5">
              <w:rPr>
                <w:rFonts w:ascii="Times New Roman" w:eastAsia="Times New Roman" w:hAnsi="Times New Roman"/>
                <w:color w:val="000000"/>
                <w:lang w:val="bs-Latn-BA" w:eastAsia="bs-Latn-BA"/>
              </w:rPr>
              <w:t>685.500,00</w:t>
            </w:r>
          </w:p>
        </w:tc>
        <w:tc>
          <w:tcPr>
            <w:tcW w:w="1843" w:type="dxa"/>
            <w:tcBorders>
              <w:top w:val="nil"/>
              <w:left w:val="nil"/>
              <w:bottom w:val="single" w:sz="4" w:space="0" w:color="auto"/>
              <w:right w:val="single" w:sz="4" w:space="0" w:color="auto"/>
            </w:tcBorders>
            <w:shd w:val="clear" w:color="auto" w:fill="auto"/>
            <w:noWrap/>
            <w:vAlign w:val="center"/>
            <w:hideMark/>
          </w:tcPr>
          <w:p w:rsidR="001156E5" w:rsidRPr="001156E5" w:rsidRDefault="001156E5" w:rsidP="001156E5">
            <w:pPr>
              <w:spacing w:after="0"/>
              <w:jc w:val="right"/>
              <w:rPr>
                <w:rFonts w:ascii="Times New Roman" w:eastAsia="Times New Roman" w:hAnsi="Times New Roman"/>
                <w:color w:val="000000"/>
                <w:lang w:val="bs-Latn-BA" w:eastAsia="bs-Latn-BA"/>
              </w:rPr>
            </w:pPr>
            <w:r w:rsidRPr="001156E5">
              <w:rPr>
                <w:rFonts w:ascii="Times New Roman" w:eastAsia="Times New Roman" w:hAnsi="Times New Roman"/>
                <w:color w:val="000000"/>
                <w:lang w:val="bs-Latn-BA" w:eastAsia="bs-Latn-BA"/>
              </w:rPr>
              <w:t>688.046,96</w:t>
            </w:r>
          </w:p>
        </w:tc>
      </w:tr>
      <w:tr w:rsidR="001156E5" w:rsidRPr="001156E5" w:rsidTr="006E1653">
        <w:trPr>
          <w:trHeight w:val="300"/>
        </w:trPr>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56E5" w:rsidRPr="001156E5" w:rsidRDefault="001156E5" w:rsidP="001156E5">
            <w:pPr>
              <w:spacing w:after="0"/>
              <w:rPr>
                <w:rFonts w:ascii="Times New Roman" w:eastAsia="Times New Roman" w:hAnsi="Times New Roman"/>
                <w:i/>
                <w:iCs/>
                <w:color w:val="000000"/>
                <w:lang w:val="bs-Latn-BA" w:eastAsia="bs-Latn-BA"/>
              </w:rPr>
            </w:pPr>
            <w:r w:rsidRPr="001156E5">
              <w:rPr>
                <w:rFonts w:ascii="Times New Roman" w:eastAsia="Times New Roman" w:hAnsi="Times New Roman"/>
                <w:i/>
                <w:iCs/>
                <w:color w:val="000000"/>
                <w:lang w:val="bs-Latn-BA" w:eastAsia="bs-Latn-BA"/>
              </w:rPr>
              <w:t>721222</w:t>
            </w:r>
          </w:p>
        </w:tc>
        <w:tc>
          <w:tcPr>
            <w:tcW w:w="5498" w:type="dxa"/>
            <w:tcBorders>
              <w:top w:val="single" w:sz="4" w:space="0" w:color="auto"/>
              <w:left w:val="nil"/>
              <w:bottom w:val="single" w:sz="4" w:space="0" w:color="auto"/>
              <w:right w:val="single" w:sz="4" w:space="0" w:color="auto"/>
            </w:tcBorders>
            <w:shd w:val="clear" w:color="auto" w:fill="auto"/>
            <w:noWrap/>
            <w:vAlign w:val="bottom"/>
            <w:hideMark/>
          </w:tcPr>
          <w:p w:rsidR="001156E5" w:rsidRPr="001156E5" w:rsidRDefault="001156E5" w:rsidP="001156E5">
            <w:pPr>
              <w:spacing w:after="0"/>
              <w:rPr>
                <w:rFonts w:ascii="Times New Roman" w:eastAsia="Times New Roman" w:hAnsi="Times New Roman"/>
                <w:i/>
                <w:iCs/>
                <w:color w:val="000000"/>
                <w:lang w:val="bs-Latn-BA" w:eastAsia="bs-Latn-BA"/>
              </w:rPr>
            </w:pPr>
            <w:r w:rsidRPr="001156E5">
              <w:rPr>
                <w:rFonts w:ascii="Times New Roman" w:eastAsia="Times New Roman" w:hAnsi="Times New Roman"/>
                <w:i/>
                <w:iCs/>
                <w:color w:val="000000"/>
                <w:lang w:val="bs-Latn-BA" w:eastAsia="bs-Latn-BA"/>
              </w:rPr>
              <w:t>Приходи од давања у закуп (укупно)</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1156E5" w:rsidRPr="001156E5" w:rsidRDefault="001156E5" w:rsidP="001156E5">
            <w:pPr>
              <w:spacing w:after="0"/>
              <w:jc w:val="right"/>
              <w:rPr>
                <w:rFonts w:ascii="Times New Roman" w:eastAsia="Times New Roman" w:hAnsi="Times New Roman"/>
                <w:i/>
                <w:iCs/>
                <w:color w:val="000000"/>
                <w:lang w:val="bs-Latn-BA" w:eastAsia="bs-Latn-BA"/>
              </w:rPr>
            </w:pPr>
            <w:r w:rsidRPr="001156E5">
              <w:rPr>
                <w:rFonts w:ascii="Times New Roman" w:eastAsia="Times New Roman" w:hAnsi="Times New Roman"/>
                <w:i/>
                <w:iCs/>
                <w:color w:val="000000"/>
                <w:lang w:val="bs-Latn-BA" w:eastAsia="bs-Latn-BA"/>
              </w:rPr>
              <w:t>206.500,00</w:t>
            </w:r>
          </w:p>
        </w:tc>
        <w:tc>
          <w:tcPr>
            <w:tcW w:w="1843" w:type="dxa"/>
            <w:tcBorders>
              <w:top w:val="nil"/>
              <w:left w:val="nil"/>
              <w:bottom w:val="single" w:sz="4" w:space="0" w:color="auto"/>
              <w:right w:val="single" w:sz="4" w:space="0" w:color="auto"/>
            </w:tcBorders>
            <w:shd w:val="clear" w:color="auto" w:fill="auto"/>
            <w:noWrap/>
            <w:vAlign w:val="bottom"/>
            <w:hideMark/>
          </w:tcPr>
          <w:p w:rsidR="001156E5" w:rsidRPr="001156E5" w:rsidRDefault="001156E5" w:rsidP="001156E5">
            <w:pPr>
              <w:spacing w:after="0"/>
              <w:jc w:val="right"/>
              <w:rPr>
                <w:rFonts w:ascii="Times New Roman" w:eastAsia="Times New Roman" w:hAnsi="Times New Roman"/>
                <w:i/>
                <w:iCs/>
                <w:color w:val="000000"/>
                <w:lang w:val="bs-Latn-BA" w:eastAsia="bs-Latn-BA"/>
              </w:rPr>
            </w:pPr>
            <w:r w:rsidRPr="001156E5">
              <w:rPr>
                <w:rFonts w:ascii="Times New Roman" w:eastAsia="Times New Roman" w:hAnsi="Times New Roman"/>
                <w:i/>
                <w:iCs/>
                <w:color w:val="000000"/>
                <w:lang w:val="bs-Latn-BA" w:eastAsia="bs-Latn-BA"/>
              </w:rPr>
              <w:t>245.212,70</w:t>
            </w:r>
          </w:p>
        </w:tc>
      </w:tr>
      <w:tr w:rsidR="001156E5" w:rsidRPr="001156E5" w:rsidTr="006E1653">
        <w:trPr>
          <w:trHeight w:val="300"/>
        </w:trPr>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56E5" w:rsidRPr="001156E5" w:rsidRDefault="001156E5" w:rsidP="001156E5">
            <w:pPr>
              <w:spacing w:after="0"/>
              <w:rPr>
                <w:rFonts w:ascii="Times New Roman" w:eastAsia="Times New Roman" w:hAnsi="Times New Roman"/>
                <w:i/>
                <w:iCs/>
                <w:color w:val="000000"/>
                <w:lang w:val="bs-Latn-BA" w:eastAsia="bs-Latn-BA"/>
              </w:rPr>
            </w:pPr>
            <w:r w:rsidRPr="001156E5">
              <w:rPr>
                <w:rFonts w:ascii="Times New Roman" w:eastAsia="Times New Roman" w:hAnsi="Times New Roman"/>
                <w:i/>
                <w:iCs/>
                <w:color w:val="000000"/>
                <w:lang w:val="bs-Latn-BA" w:eastAsia="bs-Latn-BA"/>
              </w:rPr>
              <w:lastRenderedPageBreak/>
              <w:t>721222</w:t>
            </w:r>
          </w:p>
        </w:tc>
        <w:tc>
          <w:tcPr>
            <w:tcW w:w="5498" w:type="dxa"/>
            <w:tcBorders>
              <w:top w:val="single" w:sz="4" w:space="0" w:color="auto"/>
              <w:left w:val="nil"/>
              <w:bottom w:val="single" w:sz="4" w:space="0" w:color="auto"/>
              <w:right w:val="single" w:sz="4" w:space="0" w:color="auto"/>
            </w:tcBorders>
            <w:shd w:val="clear" w:color="auto" w:fill="auto"/>
            <w:noWrap/>
            <w:vAlign w:val="bottom"/>
            <w:hideMark/>
          </w:tcPr>
          <w:p w:rsidR="001156E5" w:rsidRPr="001156E5" w:rsidRDefault="001156E5" w:rsidP="001156E5">
            <w:pPr>
              <w:spacing w:after="0"/>
              <w:rPr>
                <w:rFonts w:ascii="Times New Roman" w:eastAsia="Times New Roman" w:hAnsi="Times New Roman"/>
                <w:i/>
                <w:iCs/>
                <w:color w:val="000000"/>
                <w:lang w:val="bs-Latn-BA" w:eastAsia="bs-Latn-BA"/>
              </w:rPr>
            </w:pPr>
            <w:r w:rsidRPr="001156E5">
              <w:rPr>
                <w:rFonts w:ascii="Times New Roman" w:eastAsia="Times New Roman" w:hAnsi="Times New Roman"/>
                <w:i/>
                <w:iCs/>
                <w:color w:val="000000"/>
                <w:lang w:val="bs-Latn-BA" w:eastAsia="bs-Latn-BA"/>
              </w:rPr>
              <w:t>Приходи од давања у закуп (Градска управа)</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1156E5" w:rsidRPr="001156E5" w:rsidRDefault="001156E5" w:rsidP="001156E5">
            <w:pPr>
              <w:spacing w:after="0"/>
              <w:jc w:val="right"/>
              <w:rPr>
                <w:rFonts w:ascii="Times New Roman" w:eastAsia="Times New Roman" w:hAnsi="Times New Roman"/>
                <w:i/>
                <w:iCs/>
                <w:color w:val="000000"/>
                <w:lang w:val="bs-Latn-BA" w:eastAsia="bs-Latn-BA"/>
              </w:rPr>
            </w:pPr>
            <w:r w:rsidRPr="001156E5">
              <w:rPr>
                <w:rFonts w:ascii="Times New Roman" w:eastAsia="Times New Roman" w:hAnsi="Times New Roman"/>
                <w:i/>
                <w:iCs/>
                <w:color w:val="000000"/>
                <w:lang w:val="bs-Latn-BA" w:eastAsia="bs-Latn-BA"/>
              </w:rPr>
              <w:t>60.000,00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1156E5" w:rsidRPr="001156E5" w:rsidRDefault="001156E5" w:rsidP="001156E5">
            <w:pPr>
              <w:spacing w:after="0"/>
              <w:jc w:val="right"/>
              <w:rPr>
                <w:rFonts w:ascii="Times New Roman" w:eastAsia="Times New Roman" w:hAnsi="Times New Roman"/>
                <w:i/>
                <w:iCs/>
                <w:color w:val="000000"/>
                <w:lang w:val="bs-Latn-BA" w:eastAsia="bs-Latn-BA"/>
              </w:rPr>
            </w:pPr>
            <w:r w:rsidRPr="001156E5">
              <w:rPr>
                <w:rFonts w:ascii="Times New Roman" w:eastAsia="Times New Roman" w:hAnsi="Times New Roman"/>
                <w:i/>
                <w:iCs/>
                <w:color w:val="000000"/>
                <w:lang w:val="bs-Latn-BA" w:eastAsia="bs-Latn-BA"/>
              </w:rPr>
              <w:t>71.201,66</w:t>
            </w:r>
          </w:p>
        </w:tc>
      </w:tr>
      <w:tr w:rsidR="001156E5" w:rsidRPr="001156E5" w:rsidTr="001156E5">
        <w:trPr>
          <w:trHeight w:val="300"/>
        </w:trPr>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56E5" w:rsidRPr="001156E5" w:rsidRDefault="001156E5" w:rsidP="001156E5">
            <w:pPr>
              <w:spacing w:after="0"/>
              <w:rPr>
                <w:rFonts w:ascii="Times New Roman" w:eastAsia="Times New Roman" w:hAnsi="Times New Roman"/>
                <w:i/>
                <w:iCs/>
                <w:color w:val="000000"/>
                <w:lang w:val="bs-Latn-BA" w:eastAsia="bs-Latn-BA"/>
              </w:rPr>
            </w:pPr>
            <w:r w:rsidRPr="001156E5">
              <w:rPr>
                <w:rFonts w:ascii="Times New Roman" w:eastAsia="Times New Roman" w:hAnsi="Times New Roman"/>
                <w:i/>
                <w:iCs/>
                <w:color w:val="000000"/>
                <w:lang w:val="bs-Latn-BA" w:eastAsia="bs-Latn-BA"/>
              </w:rPr>
              <w:t>721222</w:t>
            </w:r>
          </w:p>
        </w:tc>
        <w:tc>
          <w:tcPr>
            <w:tcW w:w="5498" w:type="dxa"/>
            <w:tcBorders>
              <w:top w:val="single" w:sz="4" w:space="0" w:color="auto"/>
              <w:left w:val="nil"/>
              <w:bottom w:val="single" w:sz="4" w:space="0" w:color="auto"/>
              <w:right w:val="single" w:sz="4" w:space="0" w:color="auto"/>
            </w:tcBorders>
            <w:shd w:val="clear" w:color="auto" w:fill="auto"/>
            <w:noWrap/>
            <w:vAlign w:val="bottom"/>
            <w:hideMark/>
          </w:tcPr>
          <w:p w:rsidR="001156E5" w:rsidRPr="001156E5" w:rsidRDefault="001156E5" w:rsidP="001156E5">
            <w:pPr>
              <w:spacing w:after="0"/>
              <w:rPr>
                <w:rFonts w:ascii="Times New Roman" w:eastAsia="Times New Roman" w:hAnsi="Times New Roman"/>
                <w:i/>
                <w:iCs/>
                <w:color w:val="000000"/>
                <w:lang w:val="bs-Latn-BA" w:eastAsia="bs-Latn-BA"/>
              </w:rPr>
            </w:pPr>
            <w:r w:rsidRPr="001156E5">
              <w:rPr>
                <w:rFonts w:ascii="Times New Roman" w:eastAsia="Times New Roman" w:hAnsi="Times New Roman"/>
                <w:i/>
                <w:iCs/>
                <w:color w:val="000000"/>
                <w:lang w:val="bs-Latn-BA" w:eastAsia="bs-Latn-BA"/>
              </w:rPr>
              <w:t>Приходи од давања у закуп (Спортски центар)</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1156E5" w:rsidRPr="001156E5" w:rsidRDefault="001156E5" w:rsidP="001156E5">
            <w:pPr>
              <w:spacing w:after="0"/>
              <w:jc w:val="right"/>
              <w:rPr>
                <w:rFonts w:ascii="Times New Roman" w:eastAsia="Times New Roman" w:hAnsi="Times New Roman"/>
                <w:i/>
                <w:iCs/>
                <w:color w:val="000000"/>
                <w:lang w:val="bs-Latn-BA" w:eastAsia="bs-Latn-BA"/>
              </w:rPr>
            </w:pPr>
            <w:r w:rsidRPr="001156E5">
              <w:rPr>
                <w:rFonts w:ascii="Times New Roman" w:eastAsia="Times New Roman" w:hAnsi="Times New Roman"/>
                <w:i/>
                <w:iCs/>
                <w:color w:val="000000"/>
                <w:lang w:val="bs-Latn-BA" w:eastAsia="bs-Latn-BA"/>
              </w:rPr>
              <w:t>80.000,00</w:t>
            </w:r>
          </w:p>
        </w:tc>
        <w:tc>
          <w:tcPr>
            <w:tcW w:w="1843" w:type="dxa"/>
            <w:tcBorders>
              <w:top w:val="nil"/>
              <w:left w:val="nil"/>
              <w:bottom w:val="single" w:sz="4" w:space="0" w:color="auto"/>
              <w:right w:val="single" w:sz="4" w:space="0" w:color="auto"/>
            </w:tcBorders>
            <w:shd w:val="clear" w:color="auto" w:fill="auto"/>
            <w:noWrap/>
            <w:vAlign w:val="bottom"/>
            <w:hideMark/>
          </w:tcPr>
          <w:p w:rsidR="001156E5" w:rsidRPr="001156E5" w:rsidRDefault="001156E5" w:rsidP="001156E5">
            <w:pPr>
              <w:spacing w:after="0"/>
              <w:jc w:val="right"/>
              <w:rPr>
                <w:rFonts w:ascii="Times New Roman" w:eastAsia="Times New Roman" w:hAnsi="Times New Roman"/>
                <w:i/>
                <w:iCs/>
                <w:color w:val="000000"/>
                <w:lang w:val="bs-Latn-BA" w:eastAsia="bs-Latn-BA"/>
              </w:rPr>
            </w:pPr>
            <w:r w:rsidRPr="001156E5">
              <w:rPr>
                <w:rFonts w:ascii="Times New Roman" w:eastAsia="Times New Roman" w:hAnsi="Times New Roman"/>
                <w:i/>
                <w:iCs/>
                <w:color w:val="000000"/>
                <w:lang w:val="bs-Latn-BA" w:eastAsia="bs-Latn-BA"/>
              </w:rPr>
              <w:t>102.103,22</w:t>
            </w:r>
          </w:p>
        </w:tc>
      </w:tr>
      <w:tr w:rsidR="001156E5" w:rsidRPr="001156E5" w:rsidTr="001156E5">
        <w:trPr>
          <w:trHeight w:val="300"/>
        </w:trPr>
        <w:tc>
          <w:tcPr>
            <w:tcW w:w="8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56E5" w:rsidRPr="001156E5" w:rsidRDefault="001156E5" w:rsidP="001156E5">
            <w:pPr>
              <w:spacing w:after="0"/>
              <w:rPr>
                <w:rFonts w:ascii="Times New Roman" w:eastAsia="Times New Roman" w:hAnsi="Times New Roman"/>
                <w:i/>
                <w:iCs/>
                <w:color w:val="000000"/>
                <w:lang w:val="bs-Latn-BA" w:eastAsia="bs-Latn-BA"/>
              </w:rPr>
            </w:pPr>
            <w:r w:rsidRPr="001156E5">
              <w:rPr>
                <w:rFonts w:ascii="Times New Roman" w:eastAsia="Times New Roman" w:hAnsi="Times New Roman"/>
                <w:i/>
                <w:iCs/>
                <w:color w:val="000000"/>
                <w:lang w:val="bs-Latn-BA" w:eastAsia="bs-Latn-BA"/>
              </w:rPr>
              <w:t>721222</w:t>
            </w:r>
          </w:p>
        </w:tc>
        <w:tc>
          <w:tcPr>
            <w:tcW w:w="5498" w:type="dxa"/>
            <w:tcBorders>
              <w:top w:val="single" w:sz="4" w:space="0" w:color="auto"/>
              <w:left w:val="nil"/>
              <w:bottom w:val="single" w:sz="4" w:space="0" w:color="auto"/>
              <w:right w:val="single" w:sz="4" w:space="0" w:color="auto"/>
            </w:tcBorders>
            <w:shd w:val="clear" w:color="auto" w:fill="auto"/>
            <w:noWrap/>
            <w:vAlign w:val="bottom"/>
            <w:hideMark/>
          </w:tcPr>
          <w:p w:rsidR="001156E5" w:rsidRPr="001156E5" w:rsidRDefault="001156E5" w:rsidP="001156E5">
            <w:pPr>
              <w:spacing w:after="0"/>
              <w:rPr>
                <w:rFonts w:ascii="Times New Roman" w:eastAsia="Times New Roman" w:hAnsi="Times New Roman"/>
                <w:i/>
                <w:iCs/>
                <w:color w:val="000000"/>
                <w:lang w:val="bs-Latn-BA" w:eastAsia="bs-Latn-BA"/>
              </w:rPr>
            </w:pPr>
            <w:r w:rsidRPr="001156E5">
              <w:rPr>
                <w:rFonts w:ascii="Times New Roman" w:eastAsia="Times New Roman" w:hAnsi="Times New Roman"/>
                <w:i/>
                <w:iCs/>
                <w:color w:val="000000"/>
                <w:lang w:val="bs-Latn-BA" w:eastAsia="bs-Latn-BA"/>
              </w:rPr>
              <w:t>Приходи од давања у закуп (Центар за културу)</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1156E5" w:rsidRPr="001156E5" w:rsidRDefault="001156E5" w:rsidP="001156E5">
            <w:pPr>
              <w:spacing w:after="0"/>
              <w:jc w:val="right"/>
              <w:rPr>
                <w:rFonts w:ascii="Times New Roman" w:eastAsia="Times New Roman" w:hAnsi="Times New Roman"/>
                <w:i/>
                <w:iCs/>
                <w:color w:val="000000"/>
                <w:lang w:val="bs-Latn-BA" w:eastAsia="bs-Latn-BA"/>
              </w:rPr>
            </w:pPr>
            <w:r w:rsidRPr="001156E5">
              <w:rPr>
                <w:rFonts w:ascii="Times New Roman" w:eastAsia="Times New Roman" w:hAnsi="Times New Roman"/>
                <w:i/>
                <w:iCs/>
                <w:color w:val="000000"/>
                <w:lang w:val="bs-Latn-BA" w:eastAsia="bs-Latn-BA"/>
              </w:rPr>
              <w:t>20.000,00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1156E5" w:rsidRPr="001156E5" w:rsidRDefault="001156E5" w:rsidP="001156E5">
            <w:pPr>
              <w:spacing w:after="0"/>
              <w:jc w:val="right"/>
              <w:rPr>
                <w:rFonts w:ascii="Times New Roman" w:eastAsia="Times New Roman" w:hAnsi="Times New Roman"/>
                <w:i/>
                <w:iCs/>
                <w:color w:val="000000"/>
                <w:lang w:val="bs-Latn-BA" w:eastAsia="bs-Latn-BA"/>
              </w:rPr>
            </w:pPr>
            <w:r w:rsidRPr="001156E5">
              <w:rPr>
                <w:rFonts w:ascii="Times New Roman" w:eastAsia="Times New Roman" w:hAnsi="Times New Roman"/>
                <w:i/>
                <w:iCs/>
                <w:color w:val="000000"/>
                <w:lang w:val="bs-Latn-BA" w:eastAsia="bs-Latn-BA"/>
              </w:rPr>
              <w:t>23.354,34</w:t>
            </w:r>
          </w:p>
        </w:tc>
      </w:tr>
      <w:tr w:rsidR="001156E5" w:rsidRPr="001156E5" w:rsidTr="001156E5">
        <w:trPr>
          <w:trHeight w:val="300"/>
        </w:trPr>
        <w:tc>
          <w:tcPr>
            <w:tcW w:w="8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56E5" w:rsidRPr="001156E5" w:rsidRDefault="001156E5" w:rsidP="001156E5">
            <w:pPr>
              <w:spacing w:after="0"/>
              <w:rPr>
                <w:rFonts w:ascii="Times New Roman" w:eastAsia="Times New Roman" w:hAnsi="Times New Roman"/>
                <w:i/>
                <w:iCs/>
                <w:color w:val="000000"/>
                <w:lang w:val="bs-Latn-BA" w:eastAsia="bs-Latn-BA"/>
              </w:rPr>
            </w:pPr>
            <w:r w:rsidRPr="001156E5">
              <w:rPr>
                <w:rFonts w:ascii="Times New Roman" w:eastAsia="Times New Roman" w:hAnsi="Times New Roman"/>
                <w:i/>
                <w:iCs/>
                <w:color w:val="000000"/>
                <w:lang w:val="bs-Latn-BA" w:eastAsia="bs-Latn-BA"/>
              </w:rPr>
              <w:t>721222</w:t>
            </w:r>
          </w:p>
        </w:tc>
        <w:tc>
          <w:tcPr>
            <w:tcW w:w="5498" w:type="dxa"/>
            <w:tcBorders>
              <w:top w:val="single" w:sz="4" w:space="0" w:color="auto"/>
              <w:left w:val="nil"/>
              <w:bottom w:val="single" w:sz="4" w:space="0" w:color="auto"/>
              <w:right w:val="single" w:sz="4" w:space="0" w:color="auto"/>
            </w:tcBorders>
            <w:shd w:val="clear" w:color="auto" w:fill="auto"/>
            <w:noWrap/>
            <w:vAlign w:val="bottom"/>
            <w:hideMark/>
          </w:tcPr>
          <w:p w:rsidR="001156E5" w:rsidRPr="001156E5" w:rsidRDefault="001156E5" w:rsidP="001156E5">
            <w:pPr>
              <w:spacing w:after="0"/>
              <w:rPr>
                <w:rFonts w:ascii="Times New Roman" w:eastAsia="Times New Roman" w:hAnsi="Times New Roman"/>
                <w:i/>
                <w:iCs/>
                <w:color w:val="000000"/>
                <w:lang w:val="bs-Latn-BA" w:eastAsia="bs-Latn-BA"/>
              </w:rPr>
            </w:pPr>
            <w:r w:rsidRPr="001156E5">
              <w:rPr>
                <w:rFonts w:ascii="Times New Roman" w:eastAsia="Times New Roman" w:hAnsi="Times New Roman"/>
                <w:i/>
                <w:iCs/>
                <w:color w:val="000000"/>
                <w:lang w:val="bs-Latn-BA" w:eastAsia="bs-Latn-BA"/>
              </w:rPr>
              <w:t>Приходи од давања у закуп (ЈУ СШЦ "М. Пупин")</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1156E5" w:rsidRPr="001156E5" w:rsidRDefault="001156E5" w:rsidP="001156E5">
            <w:pPr>
              <w:spacing w:after="0"/>
              <w:jc w:val="right"/>
              <w:rPr>
                <w:rFonts w:ascii="Times New Roman" w:eastAsia="Times New Roman" w:hAnsi="Times New Roman"/>
                <w:i/>
                <w:iCs/>
                <w:color w:val="000000"/>
                <w:lang w:val="bs-Latn-BA" w:eastAsia="bs-Latn-BA"/>
              </w:rPr>
            </w:pPr>
            <w:r w:rsidRPr="001156E5">
              <w:rPr>
                <w:rFonts w:ascii="Times New Roman" w:eastAsia="Times New Roman" w:hAnsi="Times New Roman"/>
                <w:i/>
                <w:iCs/>
                <w:color w:val="000000"/>
                <w:lang w:val="bs-Latn-BA" w:eastAsia="bs-Latn-BA"/>
              </w:rPr>
              <w:t>2.500,00</w:t>
            </w:r>
          </w:p>
        </w:tc>
        <w:tc>
          <w:tcPr>
            <w:tcW w:w="1843" w:type="dxa"/>
            <w:tcBorders>
              <w:top w:val="nil"/>
              <w:left w:val="nil"/>
              <w:bottom w:val="single" w:sz="4" w:space="0" w:color="auto"/>
              <w:right w:val="single" w:sz="4" w:space="0" w:color="auto"/>
            </w:tcBorders>
            <w:shd w:val="clear" w:color="auto" w:fill="auto"/>
            <w:noWrap/>
            <w:vAlign w:val="bottom"/>
            <w:hideMark/>
          </w:tcPr>
          <w:p w:rsidR="001156E5" w:rsidRPr="001156E5" w:rsidRDefault="001156E5" w:rsidP="001156E5">
            <w:pPr>
              <w:spacing w:after="0"/>
              <w:jc w:val="right"/>
              <w:rPr>
                <w:rFonts w:ascii="Times New Roman" w:eastAsia="Times New Roman" w:hAnsi="Times New Roman"/>
                <w:i/>
                <w:iCs/>
                <w:color w:val="000000"/>
                <w:lang w:val="bs-Latn-BA" w:eastAsia="bs-Latn-BA"/>
              </w:rPr>
            </w:pPr>
            <w:r w:rsidRPr="001156E5">
              <w:rPr>
                <w:rFonts w:ascii="Times New Roman" w:eastAsia="Times New Roman" w:hAnsi="Times New Roman"/>
                <w:i/>
                <w:iCs/>
                <w:color w:val="000000"/>
                <w:lang w:val="bs-Latn-BA" w:eastAsia="bs-Latn-BA"/>
              </w:rPr>
              <w:t>4.910,00</w:t>
            </w:r>
          </w:p>
        </w:tc>
      </w:tr>
      <w:tr w:rsidR="001156E5" w:rsidRPr="001156E5" w:rsidTr="001156E5">
        <w:trPr>
          <w:trHeight w:val="300"/>
        </w:trPr>
        <w:tc>
          <w:tcPr>
            <w:tcW w:w="8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56E5" w:rsidRPr="001156E5" w:rsidRDefault="001156E5" w:rsidP="001156E5">
            <w:pPr>
              <w:spacing w:after="0"/>
              <w:rPr>
                <w:rFonts w:ascii="Times New Roman" w:eastAsia="Times New Roman" w:hAnsi="Times New Roman"/>
                <w:i/>
                <w:iCs/>
                <w:color w:val="000000"/>
                <w:lang w:val="bs-Latn-BA" w:eastAsia="bs-Latn-BA"/>
              </w:rPr>
            </w:pPr>
            <w:r w:rsidRPr="001156E5">
              <w:rPr>
                <w:rFonts w:ascii="Times New Roman" w:eastAsia="Times New Roman" w:hAnsi="Times New Roman"/>
                <w:i/>
                <w:iCs/>
                <w:color w:val="000000"/>
                <w:lang w:val="bs-Latn-BA" w:eastAsia="bs-Latn-BA"/>
              </w:rPr>
              <w:t>721222</w:t>
            </w:r>
          </w:p>
        </w:tc>
        <w:tc>
          <w:tcPr>
            <w:tcW w:w="5498" w:type="dxa"/>
            <w:tcBorders>
              <w:top w:val="single" w:sz="4" w:space="0" w:color="auto"/>
              <w:left w:val="nil"/>
              <w:bottom w:val="single" w:sz="4" w:space="0" w:color="auto"/>
              <w:right w:val="single" w:sz="4" w:space="0" w:color="auto"/>
            </w:tcBorders>
            <w:shd w:val="clear" w:color="auto" w:fill="auto"/>
            <w:noWrap/>
            <w:vAlign w:val="bottom"/>
            <w:hideMark/>
          </w:tcPr>
          <w:p w:rsidR="001156E5" w:rsidRPr="001156E5" w:rsidRDefault="001156E5" w:rsidP="001156E5">
            <w:pPr>
              <w:spacing w:after="0"/>
              <w:rPr>
                <w:rFonts w:ascii="Times New Roman" w:eastAsia="Times New Roman" w:hAnsi="Times New Roman"/>
                <w:i/>
                <w:iCs/>
                <w:color w:val="000000"/>
                <w:lang w:val="bs-Latn-BA" w:eastAsia="bs-Latn-BA"/>
              </w:rPr>
            </w:pPr>
            <w:r w:rsidRPr="001156E5">
              <w:rPr>
                <w:rFonts w:ascii="Times New Roman" w:eastAsia="Times New Roman" w:hAnsi="Times New Roman"/>
                <w:i/>
                <w:iCs/>
                <w:color w:val="000000"/>
                <w:lang w:val="bs-Latn-BA" w:eastAsia="bs-Latn-BA"/>
              </w:rPr>
              <w:t>Приходи од давања у закуп (ЈЗУ "Дом здравља")</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1156E5" w:rsidRPr="001156E5" w:rsidRDefault="001156E5" w:rsidP="001156E5">
            <w:pPr>
              <w:spacing w:after="0"/>
              <w:jc w:val="right"/>
              <w:rPr>
                <w:rFonts w:ascii="Times New Roman" w:eastAsia="Times New Roman" w:hAnsi="Times New Roman"/>
                <w:i/>
                <w:iCs/>
                <w:color w:val="000000"/>
                <w:lang w:val="bs-Latn-BA" w:eastAsia="bs-Latn-BA"/>
              </w:rPr>
            </w:pPr>
            <w:r w:rsidRPr="001156E5">
              <w:rPr>
                <w:rFonts w:ascii="Times New Roman" w:eastAsia="Times New Roman" w:hAnsi="Times New Roman"/>
                <w:i/>
                <w:iCs/>
                <w:color w:val="000000"/>
                <w:lang w:val="bs-Latn-BA" w:eastAsia="bs-Latn-BA"/>
              </w:rPr>
              <w:t>44.000,00</w:t>
            </w:r>
          </w:p>
        </w:tc>
        <w:tc>
          <w:tcPr>
            <w:tcW w:w="1843" w:type="dxa"/>
            <w:tcBorders>
              <w:top w:val="nil"/>
              <w:left w:val="nil"/>
              <w:bottom w:val="single" w:sz="4" w:space="0" w:color="auto"/>
              <w:right w:val="single" w:sz="4" w:space="0" w:color="auto"/>
            </w:tcBorders>
            <w:shd w:val="clear" w:color="auto" w:fill="auto"/>
            <w:noWrap/>
            <w:vAlign w:val="bottom"/>
            <w:hideMark/>
          </w:tcPr>
          <w:p w:rsidR="001156E5" w:rsidRPr="001156E5" w:rsidRDefault="001156E5" w:rsidP="001156E5">
            <w:pPr>
              <w:spacing w:after="0"/>
              <w:jc w:val="right"/>
              <w:rPr>
                <w:rFonts w:ascii="Times New Roman" w:eastAsia="Times New Roman" w:hAnsi="Times New Roman"/>
                <w:i/>
                <w:iCs/>
                <w:color w:val="000000"/>
                <w:lang w:val="bs-Latn-BA" w:eastAsia="bs-Latn-BA"/>
              </w:rPr>
            </w:pPr>
            <w:r w:rsidRPr="001156E5">
              <w:rPr>
                <w:rFonts w:ascii="Times New Roman" w:eastAsia="Times New Roman" w:hAnsi="Times New Roman"/>
                <w:i/>
                <w:iCs/>
                <w:color w:val="000000"/>
                <w:lang w:val="bs-Latn-BA" w:eastAsia="bs-Latn-BA"/>
              </w:rPr>
              <w:t>43.643,48</w:t>
            </w:r>
          </w:p>
        </w:tc>
      </w:tr>
      <w:tr w:rsidR="001156E5" w:rsidRPr="001156E5" w:rsidTr="001156E5">
        <w:trPr>
          <w:trHeight w:val="300"/>
        </w:trPr>
        <w:tc>
          <w:tcPr>
            <w:tcW w:w="8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56E5" w:rsidRPr="001156E5" w:rsidRDefault="001156E5" w:rsidP="001156E5">
            <w:pPr>
              <w:spacing w:after="0"/>
              <w:rPr>
                <w:rFonts w:ascii="Times New Roman" w:eastAsia="Times New Roman" w:hAnsi="Times New Roman"/>
                <w:i/>
                <w:iCs/>
                <w:color w:val="000000"/>
                <w:lang w:val="bs-Latn-BA" w:eastAsia="bs-Latn-BA"/>
              </w:rPr>
            </w:pPr>
            <w:r w:rsidRPr="001156E5">
              <w:rPr>
                <w:rFonts w:ascii="Times New Roman" w:eastAsia="Times New Roman" w:hAnsi="Times New Roman"/>
                <w:i/>
                <w:iCs/>
                <w:color w:val="000000"/>
                <w:lang w:val="bs-Latn-BA" w:eastAsia="bs-Latn-BA"/>
              </w:rPr>
              <w:t>721223</w:t>
            </w:r>
          </w:p>
        </w:tc>
        <w:tc>
          <w:tcPr>
            <w:tcW w:w="5498" w:type="dxa"/>
            <w:tcBorders>
              <w:top w:val="single" w:sz="4" w:space="0" w:color="auto"/>
              <w:left w:val="nil"/>
              <w:bottom w:val="single" w:sz="4" w:space="0" w:color="auto"/>
              <w:right w:val="single" w:sz="4" w:space="0" w:color="auto"/>
            </w:tcBorders>
            <w:shd w:val="clear" w:color="auto" w:fill="auto"/>
            <w:noWrap/>
            <w:vAlign w:val="bottom"/>
            <w:hideMark/>
          </w:tcPr>
          <w:p w:rsidR="001156E5" w:rsidRPr="001156E5" w:rsidRDefault="001156E5" w:rsidP="001156E5">
            <w:pPr>
              <w:spacing w:after="0"/>
              <w:rPr>
                <w:rFonts w:ascii="Times New Roman" w:eastAsia="Times New Roman" w:hAnsi="Times New Roman"/>
                <w:i/>
                <w:iCs/>
                <w:color w:val="000000"/>
                <w:lang w:val="bs-Latn-BA" w:eastAsia="bs-Latn-BA"/>
              </w:rPr>
            </w:pPr>
            <w:r w:rsidRPr="001156E5">
              <w:rPr>
                <w:rFonts w:ascii="Times New Roman" w:eastAsia="Times New Roman" w:hAnsi="Times New Roman"/>
                <w:i/>
                <w:iCs/>
                <w:color w:val="000000"/>
                <w:lang w:val="bs-Latn-BA" w:eastAsia="bs-Latn-BA"/>
              </w:rPr>
              <w:t>Приходи од земљишне ренте</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1156E5" w:rsidRPr="001156E5" w:rsidRDefault="001156E5" w:rsidP="001156E5">
            <w:pPr>
              <w:spacing w:after="0"/>
              <w:jc w:val="right"/>
              <w:rPr>
                <w:rFonts w:ascii="Times New Roman" w:eastAsia="Times New Roman" w:hAnsi="Times New Roman"/>
                <w:i/>
                <w:iCs/>
                <w:color w:val="000000"/>
                <w:lang w:val="bs-Latn-BA" w:eastAsia="bs-Latn-BA"/>
              </w:rPr>
            </w:pPr>
            <w:r w:rsidRPr="001156E5">
              <w:rPr>
                <w:rFonts w:ascii="Times New Roman" w:eastAsia="Times New Roman" w:hAnsi="Times New Roman"/>
                <w:i/>
                <w:iCs/>
                <w:color w:val="000000"/>
                <w:lang w:val="bs-Latn-BA" w:eastAsia="bs-Latn-BA"/>
              </w:rPr>
              <w:t>470.000,00</w:t>
            </w:r>
          </w:p>
        </w:tc>
        <w:tc>
          <w:tcPr>
            <w:tcW w:w="1843" w:type="dxa"/>
            <w:tcBorders>
              <w:top w:val="nil"/>
              <w:left w:val="nil"/>
              <w:bottom w:val="single" w:sz="4" w:space="0" w:color="auto"/>
              <w:right w:val="single" w:sz="4" w:space="0" w:color="auto"/>
            </w:tcBorders>
            <w:shd w:val="clear" w:color="auto" w:fill="auto"/>
            <w:noWrap/>
            <w:vAlign w:val="bottom"/>
            <w:hideMark/>
          </w:tcPr>
          <w:p w:rsidR="001156E5" w:rsidRPr="001156E5" w:rsidRDefault="001156E5" w:rsidP="001156E5">
            <w:pPr>
              <w:spacing w:after="0"/>
              <w:jc w:val="right"/>
              <w:rPr>
                <w:rFonts w:ascii="Times New Roman" w:eastAsia="Times New Roman" w:hAnsi="Times New Roman"/>
                <w:i/>
                <w:iCs/>
                <w:color w:val="000000"/>
                <w:lang w:val="bs-Latn-BA" w:eastAsia="bs-Latn-BA"/>
              </w:rPr>
            </w:pPr>
            <w:r w:rsidRPr="001156E5">
              <w:rPr>
                <w:rFonts w:ascii="Times New Roman" w:eastAsia="Times New Roman" w:hAnsi="Times New Roman"/>
                <w:i/>
                <w:iCs/>
                <w:color w:val="000000"/>
                <w:lang w:val="bs-Latn-BA" w:eastAsia="bs-Latn-BA"/>
              </w:rPr>
              <w:t>426.718,17</w:t>
            </w:r>
          </w:p>
        </w:tc>
      </w:tr>
      <w:tr w:rsidR="001156E5" w:rsidRPr="001156E5" w:rsidTr="001156E5">
        <w:trPr>
          <w:trHeight w:val="300"/>
        </w:trPr>
        <w:tc>
          <w:tcPr>
            <w:tcW w:w="8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156E5" w:rsidRPr="001156E5" w:rsidRDefault="001156E5" w:rsidP="001156E5">
            <w:pPr>
              <w:spacing w:after="0"/>
              <w:rPr>
                <w:rFonts w:ascii="Times New Roman" w:eastAsia="Times New Roman" w:hAnsi="Times New Roman"/>
                <w:i/>
                <w:iCs/>
                <w:color w:val="000000"/>
                <w:lang w:val="bs-Latn-BA" w:eastAsia="bs-Latn-BA"/>
              </w:rPr>
            </w:pPr>
            <w:r w:rsidRPr="001156E5">
              <w:rPr>
                <w:rFonts w:ascii="Times New Roman" w:eastAsia="Times New Roman" w:hAnsi="Times New Roman"/>
                <w:i/>
                <w:iCs/>
                <w:color w:val="000000"/>
                <w:lang w:val="bs-Latn-BA" w:eastAsia="bs-Latn-BA"/>
              </w:rPr>
              <w:t>721224</w:t>
            </w:r>
          </w:p>
        </w:tc>
        <w:tc>
          <w:tcPr>
            <w:tcW w:w="5498" w:type="dxa"/>
            <w:tcBorders>
              <w:top w:val="single" w:sz="4" w:space="0" w:color="auto"/>
              <w:left w:val="nil"/>
              <w:bottom w:val="single" w:sz="4" w:space="0" w:color="auto"/>
              <w:right w:val="single" w:sz="4" w:space="0" w:color="auto"/>
            </w:tcBorders>
            <w:shd w:val="clear" w:color="auto" w:fill="auto"/>
            <w:noWrap/>
            <w:vAlign w:val="bottom"/>
            <w:hideMark/>
          </w:tcPr>
          <w:p w:rsidR="001156E5" w:rsidRPr="001156E5" w:rsidRDefault="001156E5" w:rsidP="001156E5">
            <w:pPr>
              <w:spacing w:after="0"/>
              <w:rPr>
                <w:rFonts w:ascii="Times New Roman" w:eastAsia="Times New Roman" w:hAnsi="Times New Roman"/>
                <w:i/>
                <w:iCs/>
                <w:color w:val="000000"/>
                <w:lang w:val="bs-Latn-BA" w:eastAsia="bs-Latn-BA"/>
              </w:rPr>
            </w:pPr>
            <w:r w:rsidRPr="001156E5">
              <w:rPr>
                <w:rFonts w:ascii="Times New Roman" w:eastAsia="Times New Roman" w:hAnsi="Times New Roman"/>
                <w:i/>
                <w:iCs/>
                <w:color w:val="000000"/>
                <w:lang w:val="bs-Latn-BA" w:eastAsia="bs-Latn-BA"/>
              </w:rPr>
              <w:t>Приходи од закупнине земљишта у својини Републике</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1156E5" w:rsidRPr="001156E5" w:rsidRDefault="001156E5" w:rsidP="001156E5">
            <w:pPr>
              <w:spacing w:after="0"/>
              <w:jc w:val="right"/>
              <w:rPr>
                <w:rFonts w:ascii="Times New Roman" w:eastAsia="Times New Roman" w:hAnsi="Times New Roman"/>
                <w:i/>
                <w:iCs/>
                <w:color w:val="000000"/>
                <w:lang w:val="bs-Latn-BA" w:eastAsia="bs-Latn-BA"/>
              </w:rPr>
            </w:pPr>
            <w:r w:rsidRPr="001156E5">
              <w:rPr>
                <w:rFonts w:ascii="Times New Roman" w:eastAsia="Times New Roman" w:hAnsi="Times New Roman"/>
                <w:i/>
                <w:iCs/>
                <w:color w:val="000000"/>
                <w:lang w:val="bs-Latn-BA" w:eastAsia="bs-Latn-BA"/>
              </w:rPr>
              <w:t>9.000,00</w:t>
            </w:r>
          </w:p>
        </w:tc>
        <w:tc>
          <w:tcPr>
            <w:tcW w:w="1843" w:type="dxa"/>
            <w:tcBorders>
              <w:top w:val="nil"/>
              <w:left w:val="nil"/>
              <w:bottom w:val="single" w:sz="4" w:space="0" w:color="auto"/>
              <w:right w:val="single" w:sz="4" w:space="0" w:color="auto"/>
            </w:tcBorders>
            <w:shd w:val="clear" w:color="auto" w:fill="auto"/>
            <w:noWrap/>
            <w:vAlign w:val="bottom"/>
            <w:hideMark/>
          </w:tcPr>
          <w:p w:rsidR="001156E5" w:rsidRPr="001156E5" w:rsidRDefault="001156E5" w:rsidP="001156E5">
            <w:pPr>
              <w:spacing w:after="0"/>
              <w:jc w:val="right"/>
              <w:rPr>
                <w:rFonts w:ascii="Times New Roman" w:eastAsia="Times New Roman" w:hAnsi="Times New Roman"/>
                <w:i/>
                <w:iCs/>
                <w:color w:val="000000"/>
                <w:lang w:val="bs-Latn-BA" w:eastAsia="bs-Latn-BA"/>
              </w:rPr>
            </w:pPr>
            <w:r w:rsidRPr="001156E5">
              <w:rPr>
                <w:rFonts w:ascii="Times New Roman" w:eastAsia="Times New Roman" w:hAnsi="Times New Roman"/>
                <w:i/>
                <w:iCs/>
                <w:color w:val="000000"/>
                <w:lang w:val="bs-Latn-BA" w:eastAsia="bs-Latn-BA"/>
              </w:rPr>
              <w:t>16.116,09</w:t>
            </w:r>
          </w:p>
        </w:tc>
      </w:tr>
      <w:tr w:rsidR="001156E5" w:rsidRPr="001156E5" w:rsidTr="001156E5">
        <w:trPr>
          <w:trHeight w:val="300"/>
        </w:trPr>
        <w:tc>
          <w:tcPr>
            <w:tcW w:w="8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156E5" w:rsidRPr="001156E5" w:rsidRDefault="001156E5" w:rsidP="001156E5">
            <w:pPr>
              <w:spacing w:after="0"/>
              <w:rPr>
                <w:rFonts w:ascii="Times New Roman" w:eastAsia="Times New Roman" w:hAnsi="Times New Roman"/>
                <w:color w:val="000000"/>
                <w:lang w:val="bs-Latn-BA" w:eastAsia="bs-Latn-BA"/>
              </w:rPr>
            </w:pPr>
            <w:r w:rsidRPr="001156E5">
              <w:rPr>
                <w:rFonts w:ascii="Times New Roman" w:eastAsia="Times New Roman" w:hAnsi="Times New Roman"/>
                <w:color w:val="000000"/>
                <w:lang w:val="bs-Latn-BA" w:eastAsia="bs-Latn-BA"/>
              </w:rPr>
              <w:t>721300</w:t>
            </w:r>
          </w:p>
        </w:tc>
        <w:tc>
          <w:tcPr>
            <w:tcW w:w="5498" w:type="dxa"/>
            <w:tcBorders>
              <w:top w:val="single" w:sz="4" w:space="0" w:color="auto"/>
              <w:left w:val="nil"/>
              <w:bottom w:val="single" w:sz="4" w:space="0" w:color="auto"/>
              <w:right w:val="single" w:sz="4" w:space="0" w:color="auto"/>
            </w:tcBorders>
            <w:shd w:val="clear" w:color="auto" w:fill="auto"/>
            <w:noWrap/>
            <w:vAlign w:val="bottom"/>
            <w:hideMark/>
          </w:tcPr>
          <w:p w:rsidR="001156E5" w:rsidRPr="001156E5" w:rsidRDefault="001156E5" w:rsidP="001156E5">
            <w:pPr>
              <w:spacing w:after="0"/>
              <w:rPr>
                <w:rFonts w:ascii="Times New Roman" w:eastAsia="Times New Roman" w:hAnsi="Times New Roman"/>
                <w:color w:val="000000"/>
                <w:lang w:val="bs-Latn-BA" w:eastAsia="bs-Latn-BA"/>
              </w:rPr>
            </w:pPr>
            <w:r w:rsidRPr="001156E5">
              <w:rPr>
                <w:rFonts w:ascii="Times New Roman" w:eastAsia="Times New Roman" w:hAnsi="Times New Roman"/>
                <w:color w:val="000000"/>
                <w:lang w:val="bs-Latn-BA" w:eastAsia="bs-Latn-BA"/>
              </w:rPr>
              <w:t>Приходи од камата на готовину и готовинске еквиваленте</w:t>
            </w:r>
          </w:p>
        </w:tc>
        <w:tc>
          <w:tcPr>
            <w:tcW w:w="1559" w:type="dxa"/>
            <w:tcBorders>
              <w:top w:val="single" w:sz="4" w:space="0" w:color="auto"/>
              <w:left w:val="nil"/>
              <w:bottom w:val="single" w:sz="4" w:space="0" w:color="auto"/>
              <w:right w:val="single" w:sz="4" w:space="0" w:color="000000"/>
            </w:tcBorders>
            <w:shd w:val="clear" w:color="auto" w:fill="auto"/>
            <w:noWrap/>
            <w:vAlign w:val="bottom"/>
            <w:hideMark/>
          </w:tcPr>
          <w:p w:rsidR="001156E5" w:rsidRPr="001156E5" w:rsidRDefault="001156E5" w:rsidP="001156E5">
            <w:pPr>
              <w:spacing w:after="0"/>
              <w:jc w:val="right"/>
              <w:rPr>
                <w:rFonts w:ascii="Times New Roman" w:eastAsia="Times New Roman" w:hAnsi="Times New Roman"/>
                <w:color w:val="000000"/>
                <w:lang w:val="bs-Latn-BA" w:eastAsia="bs-Latn-BA"/>
              </w:rPr>
            </w:pPr>
            <w:r w:rsidRPr="001156E5">
              <w:rPr>
                <w:rFonts w:ascii="Times New Roman" w:eastAsia="Times New Roman" w:hAnsi="Times New Roman"/>
                <w:color w:val="000000"/>
                <w:lang w:val="bs-Latn-BA" w:eastAsia="bs-Latn-BA"/>
              </w:rPr>
              <w:t>20.100,00</w:t>
            </w:r>
          </w:p>
        </w:tc>
        <w:tc>
          <w:tcPr>
            <w:tcW w:w="1843" w:type="dxa"/>
            <w:tcBorders>
              <w:top w:val="nil"/>
              <w:left w:val="nil"/>
              <w:bottom w:val="single" w:sz="4" w:space="0" w:color="auto"/>
              <w:right w:val="single" w:sz="4" w:space="0" w:color="auto"/>
            </w:tcBorders>
            <w:shd w:val="clear" w:color="auto" w:fill="auto"/>
            <w:noWrap/>
            <w:vAlign w:val="bottom"/>
            <w:hideMark/>
          </w:tcPr>
          <w:p w:rsidR="001156E5" w:rsidRPr="001156E5" w:rsidRDefault="001156E5" w:rsidP="001156E5">
            <w:pPr>
              <w:spacing w:after="0"/>
              <w:jc w:val="right"/>
              <w:rPr>
                <w:rFonts w:ascii="Times New Roman" w:eastAsia="Times New Roman" w:hAnsi="Times New Roman"/>
                <w:color w:val="000000"/>
                <w:lang w:val="bs-Latn-BA" w:eastAsia="bs-Latn-BA"/>
              </w:rPr>
            </w:pPr>
            <w:r w:rsidRPr="001156E5">
              <w:rPr>
                <w:rFonts w:ascii="Times New Roman" w:eastAsia="Times New Roman" w:hAnsi="Times New Roman"/>
                <w:color w:val="000000"/>
                <w:lang w:val="bs-Latn-BA" w:eastAsia="bs-Latn-BA"/>
              </w:rPr>
              <w:t>20.089,72</w:t>
            </w:r>
          </w:p>
        </w:tc>
      </w:tr>
      <w:tr w:rsidR="001156E5" w:rsidRPr="001156E5" w:rsidTr="001156E5">
        <w:trPr>
          <w:trHeight w:val="540"/>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56E5" w:rsidRPr="001156E5" w:rsidRDefault="001156E5" w:rsidP="001156E5">
            <w:pPr>
              <w:spacing w:after="0"/>
              <w:rPr>
                <w:rFonts w:ascii="Times New Roman" w:eastAsia="Times New Roman" w:hAnsi="Times New Roman"/>
                <w:i/>
                <w:iCs/>
                <w:color w:val="000000"/>
                <w:lang w:val="bs-Latn-BA" w:eastAsia="bs-Latn-BA"/>
              </w:rPr>
            </w:pPr>
            <w:r w:rsidRPr="001156E5">
              <w:rPr>
                <w:rFonts w:ascii="Times New Roman" w:eastAsia="Times New Roman" w:hAnsi="Times New Roman"/>
                <w:i/>
                <w:iCs/>
                <w:color w:val="000000"/>
                <w:lang w:val="bs-Latn-BA" w:eastAsia="bs-Latn-BA"/>
              </w:rPr>
              <w:t>721321</w:t>
            </w:r>
          </w:p>
        </w:tc>
        <w:tc>
          <w:tcPr>
            <w:tcW w:w="5498" w:type="dxa"/>
            <w:tcBorders>
              <w:top w:val="single" w:sz="4" w:space="0" w:color="auto"/>
              <w:left w:val="nil"/>
              <w:bottom w:val="single" w:sz="4" w:space="0" w:color="auto"/>
              <w:right w:val="single" w:sz="4" w:space="0" w:color="auto"/>
            </w:tcBorders>
            <w:shd w:val="clear" w:color="auto" w:fill="auto"/>
            <w:vAlign w:val="bottom"/>
            <w:hideMark/>
          </w:tcPr>
          <w:p w:rsidR="001156E5" w:rsidRPr="001156E5" w:rsidRDefault="001156E5" w:rsidP="001156E5">
            <w:pPr>
              <w:spacing w:after="0"/>
              <w:rPr>
                <w:rFonts w:ascii="Times New Roman" w:eastAsia="Times New Roman" w:hAnsi="Times New Roman"/>
                <w:i/>
                <w:iCs/>
                <w:color w:val="000000"/>
                <w:lang w:val="bs-Latn-BA" w:eastAsia="bs-Latn-BA"/>
              </w:rPr>
            </w:pPr>
            <w:r w:rsidRPr="001156E5">
              <w:rPr>
                <w:rFonts w:ascii="Times New Roman" w:eastAsia="Times New Roman" w:hAnsi="Times New Roman"/>
                <w:i/>
                <w:iCs/>
                <w:color w:val="000000"/>
                <w:lang w:val="bs-Latn-BA" w:eastAsia="bs-Latn-BA"/>
              </w:rPr>
              <w:t>Приход од камата на орочена новчана средства са редовних трезорских рачуна</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1156E5" w:rsidRPr="001156E5" w:rsidRDefault="001156E5" w:rsidP="001156E5">
            <w:pPr>
              <w:spacing w:after="0"/>
              <w:jc w:val="right"/>
              <w:rPr>
                <w:rFonts w:ascii="Times New Roman" w:eastAsia="Times New Roman" w:hAnsi="Times New Roman"/>
                <w:i/>
                <w:iCs/>
                <w:color w:val="000000"/>
                <w:lang w:val="bs-Latn-BA" w:eastAsia="bs-Latn-BA"/>
              </w:rPr>
            </w:pPr>
            <w:r w:rsidRPr="001156E5">
              <w:rPr>
                <w:rFonts w:ascii="Times New Roman" w:eastAsia="Times New Roman" w:hAnsi="Times New Roman"/>
                <w:i/>
                <w:iCs/>
                <w:color w:val="000000"/>
                <w:lang w:val="bs-Latn-BA" w:eastAsia="bs-Latn-BA"/>
              </w:rPr>
              <w:t>20.100,00</w:t>
            </w:r>
          </w:p>
        </w:tc>
        <w:tc>
          <w:tcPr>
            <w:tcW w:w="1843" w:type="dxa"/>
            <w:tcBorders>
              <w:top w:val="nil"/>
              <w:left w:val="nil"/>
              <w:bottom w:val="single" w:sz="4" w:space="0" w:color="auto"/>
              <w:right w:val="single" w:sz="4" w:space="0" w:color="auto"/>
            </w:tcBorders>
            <w:shd w:val="clear" w:color="auto" w:fill="auto"/>
            <w:noWrap/>
            <w:vAlign w:val="bottom"/>
            <w:hideMark/>
          </w:tcPr>
          <w:p w:rsidR="001156E5" w:rsidRPr="001156E5" w:rsidRDefault="001156E5" w:rsidP="001156E5">
            <w:pPr>
              <w:spacing w:after="0"/>
              <w:jc w:val="right"/>
              <w:rPr>
                <w:rFonts w:ascii="Times New Roman" w:eastAsia="Times New Roman" w:hAnsi="Times New Roman"/>
                <w:i/>
                <w:iCs/>
                <w:color w:val="000000"/>
                <w:lang w:val="bs-Latn-BA" w:eastAsia="bs-Latn-BA"/>
              </w:rPr>
            </w:pPr>
            <w:r w:rsidRPr="001156E5">
              <w:rPr>
                <w:rFonts w:ascii="Times New Roman" w:eastAsia="Times New Roman" w:hAnsi="Times New Roman"/>
                <w:i/>
                <w:iCs/>
                <w:color w:val="000000"/>
                <w:lang w:val="bs-Latn-BA" w:eastAsia="bs-Latn-BA"/>
              </w:rPr>
              <w:t>20.089,72</w:t>
            </w:r>
          </w:p>
        </w:tc>
      </w:tr>
    </w:tbl>
    <w:p w:rsidR="00774826" w:rsidRDefault="00774826" w:rsidP="00CD3C32">
      <w:pPr>
        <w:spacing w:after="0"/>
        <w:jc w:val="both"/>
        <w:rPr>
          <w:rFonts w:ascii="Times New Roman" w:hAnsi="Times New Roman"/>
          <w:sz w:val="24"/>
          <w:szCs w:val="24"/>
          <w:lang w:val="sr-Cyrl-CS"/>
        </w:rPr>
      </w:pPr>
    </w:p>
    <w:p w:rsidR="00407996" w:rsidRPr="00CD3C32" w:rsidRDefault="00407996" w:rsidP="00CD3C32">
      <w:pPr>
        <w:spacing w:after="0"/>
        <w:jc w:val="both"/>
        <w:rPr>
          <w:rFonts w:ascii="Times New Roman" w:hAnsi="Times New Roman"/>
          <w:sz w:val="24"/>
          <w:szCs w:val="24"/>
          <w:lang w:val="sr-Cyrl-CS"/>
        </w:rPr>
      </w:pPr>
    </w:p>
    <w:p w:rsidR="008212C7" w:rsidRDefault="00CE6CA3" w:rsidP="00CD3C32">
      <w:pPr>
        <w:spacing w:after="0"/>
        <w:jc w:val="both"/>
        <w:rPr>
          <w:rFonts w:ascii="Times New Roman" w:hAnsi="Times New Roman"/>
          <w:sz w:val="24"/>
          <w:szCs w:val="24"/>
          <w:lang w:val="sr-Cyrl-CS"/>
        </w:rPr>
      </w:pPr>
      <w:r w:rsidRPr="00CD3C32">
        <w:rPr>
          <w:rFonts w:ascii="Times New Roman" w:hAnsi="Times New Roman"/>
          <w:sz w:val="24"/>
          <w:szCs w:val="24"/>
          <w:lang w:val="sr-Cyrl-CS"/>
        </w:rPr>
        <w:t>У оквиру групе</w:t>
      </w:r>
      <w:r w:rsidR="008212C7">
        <w:rPr>
          <w:rFonts w:ascii="Times New Roman" w:hAnsi="Times New Roman"/>
          <w:sz w:val="24"/>
          <w:szCs w:val="24"/>
          <w:lang w:val="sr-Cyrl-CS"/>
        </w:rPr>
        <w:t xml:space="preserve"> прихода 722 (</w:t>
      </w:r>
      <w:r w:rsidR="008212C7">
        <w:rPr>
          <w:rFonts w:ascii="Times New Roman" w:hAnsi="Times New Roman"/>
          <w:sz w:val="24"/>
          <w:szCs w:val="24"/>
          <w:u w:val="single"/>
          <w:lang w:val="sr-Cyrl-CS"/>
        </w:rPr>
        <w:t>накнаде, таксе и приходи од пружања</w:t>
      </w:r>
      <w:r w:rsidRPr="00CD3C32">
        <w:rPr>
          <w:rFonts w:ascii="Times New Roman" w:hAnsi="Times New Roman"/>
          <w:sz w:val="24"/>
          <w:szCs w:val="24"/>
          <w:u w:val="single"/>
          <w:lang w:val="sr-Cyrl-CS"/>
        </w:rPr>
        <w:t xml:space="preserve"> јавних услуга)</w:t>
      </w:r>
      <w:r w:rsidRPr="00CD3C32">
        <w:rPr>
          <w:rFonts w:ascii="Times New Roman" w:hAnsi="Times New Roman"/>
          <w:sz w:val="24"/>
          <w:szCs w:val="24"/>
          <w:lang w:val="sr-Cyrl-CS"/>
        </w:rPr>
        <w:t xml:space="preserve"> реализован је износ од </w:t>
      </w:r>
      <w:r w:rsidR="00C70663">
        <w:rPr>
          <w:rFonts w:ascii="Times New Roman" w:hAnsi="Times New Roman"/>
          <w:sz w:val="24"/>
          <w:szCs w:val="24"/>
          <w:lang w:val="bs-Cyrl-BA"/>
        </w:rPr>
        <w:t>8.762.735,04</w:t>
      </w:r>
      <w:r w:rsidRPr="00CD3C32">
        <w:rPr>
          <w:rFonts w:ascii="Times New Roman" w:hAnsi="Times New Roman"/>
          <w:sz w:val="24"/>
          <w:szCs w:val="24"/>
          <w:lang w:val="sr-Cyrl-CS"/>
        </w:rPr>
        <w:t xml:space="preserve"> КМ или </w:t>
      </w:r>
      <w:r w:rsidR="00C70663">
        <w:rPr>
          <w:rFonts w:ascii="Times New Roman" w:hAnsi="Times New Roman"/>
          <w:sz w:val="24"/>
          <w:szCs w:val="24"/>
          <w:lang w:val="sr-Cyrl-CS"/>
        </w:rPr>
        <w:t>101,63</w:t>
      </w:r>
      <w:r w:rsidR="00F628ED" w:rsidRPr="00CD3C32">
        <w:rPr>
          <w:rFonts w:ascii="Times New Roman" w:hAnsi="Times New Roman"/>
          <w:sz w:val="24"/>
          <w:szCs w:val="24"/>
          <w:lang w:val="sr-Cyrl-CS"/>
        </w:rPr>
        <w:t>%</w:t>
      </w:r>
      <w:r w:rsidRPr="00CD3C32">
        <w:rPr>
          <w:rFonts w:ascii="Times New Roman" w:hAnsi="Times New Roman"/>
          <w:sz w:val="24"/>
          <w:szCs w:val="24"/>
          <w:lang w:val="sr-Cyrl-CS"/>
        </w:rPr>
        <w:t xml:space="preserve"> планираног </w:t>
      </w:r>
      <w:r w:rsidR="00352F50" w:rsidRPr="00CD3C32">
        <w:rPr>
          <w:rFonts w:ascii="Times New Roman" w:hAnsi="Times New Roman"/>
          <w:sz w:val="24"/>
          <w:szCs w:val="24"/>
          <w:lang w:val="sr-Cyrl-CS"/>
        </w:rPr>
        <w:t xml:space="preserve">годишњег </w:t>
      </w:r>
      <w:r w:rsidRPr="00CD3C32">
        <w:rPr>
          <w:rFonts w:ascii="Times New Roman" w:hAnsi="Times New Roman"/>
          <w:sz w:val="24"/>
          <w:szCs w:val="24"/>
          <w:lang w:val="sr-Cyrl-CS"/>
        </w:rPr>
        <w:t>износа</w:t>
      </w:r>
      <w:r w:rsidR="005050AB" w:rsidRPr="00CD3C32">
        <w:rPr>
          <w:rFonts w:ascii="Times New Roman" w:hAnsi="Times New Roman"/>
          <w:sz w:val="24"/>
          <w:szCs w:val="24"/>
          <w:lang w:val="sr-Cyrl-CS"/>
        </w:rPr>
        <w:t xml:space="preserve"> (</w:t>
      </w:r>
      <w:r w:rsidR="00410045">
        <w:rPr>
          <w:rFonts w:ascii="Times New Roman" w:hAnsi="Times New Roman"/>
          <w:sz w:val="24"/>
          <w:szCs w:val="24"/>
          <w:lang w:val="bs-Cyrl-BA"/>
        </w:rPr>
        <w:t>8.</w:t>
      </w:r>
      <w:r w:rsidR="00C70663">
        <w:rPr>
          <w:rFonts w:ascii="Times New Roman" w:hAnsi="Times New Roman"/>
          <w:sz w:val="24"/>
          <w:szCs w:val="24"/>
          <w:lang w:val="bs-Cyrl-BA"/>
        </w:rPr>
        <w:t>622.6</w:t>
      </w:r>
      <w:r w:rsidR="00683157">
        <w:rPr>
          <w:rFonts w:ascii="Times New Roman" w:hAnsi="Times New Roman"/>
          <w:sz w:val="24"/>
          <w:szCs w:val="24"/>
          <w:lang w:val="bs-Cyrl-BA"/>
        </w:rPr>
        <w:t>00</w:t>
      </w:r>
      <w:r w:rsidR="005050AB" w:rsidRPr="00CD3C32">
        <w:rPr>
          <w:rFonts w:ascii="Times New Roman" w:hAnsi="Times New Roman"/>
          <w:sz w:val="24"/>
          <w:szCs w:val="24"/>
          <w:lang w:val="sr-Cyrl-CS"/>
        </w:rPr>
        <w:t>,00</w:t>
      </w:r>
      <w:r w:rsidR="008212C7">
        <w:rPr>
          <w:rFonts w:ascii="Times New Roman" w:hAnsi="Times New Roman"/>
          <w:sz w:val="24"/>
          <w:szCs w:val="24"/>
          <w:lang w:val="sr-Cyrl-CS"/>
        </w:rPr>
        <w:t xml:space="preserve"> КМ</w:t>
      </w:r>
      <w:r w:rsidR="005050AB" w:rsidRPr="00CD3C32">
        <w:rPr>
          <w:rFonts w:ascii="Times New Roman" w:hAnsi="Times New Roman"/>
          <w:sz w:val="24"/>
          <w:szCs w:val="24"/>
          <w:lang w:val="sr-Cyrl-CS"/>
        </w:rPr>
        <w:t>)</w:t>
      </w:r>
      <w:r w:rsidRPr="00CD3C32">
        <w:rPr>
          <w:rFonts w:ascii="Times New Roman" w:hAnsi="Times New Roman"/>
          <w:sz w:val="24"/>
          <w:szCs w:val="24"/>
          <w:lang w:val="sr-Cyrl-CS"/>
        </w:rPr>
        <w:t>.</w:t>
      </w:r>
      <w:r w:rsidR="005050AB" w:rsidRPr="00CD3C32">
        <w:rPr>
          <w:rFonts w:ascii="Times New Roman" w:hAnsi="Times New Roman"/>
          <w:sz w:val="24"/>
          <w:szCs w:val="24"/>
          <w:lang w:val="sr-Cyrl-CS"/>
        </w:rPr>
        <w:t xml:space="preserve"> </w:t>
      </w:r>
    </w:p>
    <w:p w:rsidR="00DC1F72" w:rsidRDefault="005050AB" w:rsidP="00CD3C32">
      <w:pPr>
        <w:spacing w:after="0"/>
        <w:jc w:val="both"/>
        <w:rPr>
          <w:rFonts w:ascii="Times New Roman" w:hAnsi="Times New Roman"/>
          <w:sz w:val="24"/>
          <w:szCs w:val="24"/>
          <w:lang w:val="sr-Cyrl-CS"/>
        </w:rPr>
      </w:pPr>
      <w:r w:rsidRPr="007973FF">
        <w:rPr>
          <w:rFonts w:ascii="Times New Roman" w:hAnsi="Times New Roman"/>
          <w:sz w:val="24"/>
          <w:szCs w:val="24"/>
          <w:lang w:val="sr-Cyrl-CS"/>
        </w:rPr>
        <w:t xml:space="preserve">У односу на </w:t>
      </w:r>
      <w:r w:rsidR="008212C7" w:rsidRPr="007973FF">
        <w:rPr>
          <w:rFonts w:ascii="Times New Roman" w:hAnsi="Times New Roman"/>
          <w:sz w:val="24"/>
          <w:szCs w:val="24"/>
          <w:lang w:val="sr-Cyrl-CS"/>
        </w:rPr>
        <w:t>претходну годину</w:t>
      </w:r>
      <w:r w:rsidRPr="007973FF">
        <w:rPr>
          <w:rFonts w:ascii="Times New Roman" w:hAnsi="Times New Roman"/>
          <w:sz w:val="24"/>
          <w:szCs w:val="24"/>
          <w:lang w:val="sr-Cyrl-CS"/>
        </w:rPr>
        <w:t xml:space="preserve"> (</w:t>
      </w:r>
      <w:r w:rsidR="00C70663" w:rsidRPr="007973FF">
        <w:rPr>
          <w:rFonts w:ascii="Times New Roman" w:hAnsi="Times New Roman"/>
          <w:sz w:val="24"/>
          <w:szCs w:val="24"/>
          <w:lang w:val="sr-Cyrl-CS"/>
        </w:rPr>
        <w:t>7.526.737,73</w:t>
      </w:r>
      <w:r w:rsidRPr="007973FF">
        <w:rPr>
          <w:rFonts w:ascii="Times New Roman" w:hAnsi="Times New Roman"/>
          <w:sz w:val="24"/>
          <w:szCs w:val="24"/>
          <w:lang w:val="sr-Cyrl-CS"/>
        </w:rPr>
        <w:t xml:space="preserve"> КМ), </w:t>
      </w:r>
      <w:r w:rsidR="00922944" w:rsidRPr="007973FF">
        <w:rPr>
          <w:rFonts w:ascii="Times New Roman" w:hAnsi="Times New Roman"/>
          <w:sz w:val="24"/>
          <w:szCs w:val="24"/>
          <w:lang w:val="sr-Cyrl-CS"/>
        </w:rPr>
        <w:t xml:space="preserve">ови приходи су реализовани у </w:t>
      </w:r>
      <w:r w:rsidRPr="007973FF">
        <w:rPr>
          <w:rFonts w:ascii="Times New Roman" w:hAnsi="Times New Roman"/>
          <w:sz w:val="24"/>
          <w:szCs w:val="24"/>
          <w:lang w:val="sr-Cyrl-CS"/>
        </w:rPr>
        <w:t>износу</w:t>
      </w:r>
      <w:r w:rsidR="00922944" w:rsidRPr="007973FF">
        <w:rPr>
          <w:rFonts w:ascii="Times New Roman" w:hAnsi="Times New Roman"/>
          <w:sz w:val="24"/>
          <w:szCs w:val="24"/>
          <w:lang w:val="sr-Cyrl-CS"/>
        </w:rPr>
        <w:t xml:space="preserve"> већем</w:t>
      </w:r>
      <w:r w:rsidRPr="007973FF">
        <w:rPr>
          <w:rFonts w:ascii="Times New Roman" w:hAnsi="Times New Roman"/>
          <w:sz w:val="24"/>
          <w:szCs w:val="24"/>
          <w:lang w:val="sr-Cyrl-CS"/>
        </w:rPr>
        <w:t xml:space="preserve"> за </w:t>
      </w:r>
      <w:r w:rsidR="00C70663" w:rsidRPr="007973FF">
        <w:rPr>
          <w:rFonts w:ascii="Times New Roman" w:hAnsi="Times New Roman"/>
          <w:sz w:val="24"/>
          <w:szCs w:val="24"/>
          <w:lang w:val="sr-Cyrl-CS"/>
        </w:rPr>
        <w:t>16,42</w:t>
      </w:r>
      <w:r w:rsidR="00247E6C" w:rsidRPr="007973FF">
        <w:rPr>
          <w:rFonts w:ascii="Times New Roman" w:hAnsi="Times New Roman"/>
          <w:sz w:val="24"/>
          <w:szCs w:val="24"/>
          <w:lang w:val="sr-Cyrl-CS"/>
        </w:rPr>
        <w:t>%</w:t>
      </w:r>
      <w:r w:rsidR="00410045" w:rsidRPr="007973FF">
        <w:rPr>
          <w:rFonts w:ascii="Times New Roman" w:hAnsi="Times New Roman"/>
          <w:sz w:val="24"/>
          <w:szCs w:val="24"/>
          <w:lang w:val="sr-Cyrl-CS"/>
        </w:rPr>
        <w:t>,</w:t>
      </w:r>
      <w:r w:rsidR="009F56B0" w:rsidRPr="007973FF">
        <w:rPr>
          <w:rFonts w:ascii="Times New Roman" w:hAnsi="Times New Roman"/>
          <w:sz w:val="24"/>
          <w:szCs w:val="24"/>
          <w:lang w:val="sr-Cyrl-CS"/>
        </w:rPr>
        <w:t xml:space="preserve"> а њихова структура приказана је у табели која слиједи.</w:t>
      </w:r>
    </w:p>
    <w:p w:rsidR="00727BB1" w:rsidRDefault="00727BB1" w:rsidP="00CD3C32">
      <w:pPr>
        <w:spacing w:after="0"/>
        <w:jc w:val="both"/>
        <w:rPr>
          <w:rFonts w:ascii="Times New Roman" w:hAnsi="Times New Roman"/>
          <w:sz w:val="24"/>
          <w:szCs w:val="24"/>
          <w:lang w:val="sr-Cyrl-CS"/>
        </w:rPr>
      </w:pPr>
    </w:p>
    <w:tbl>
      <w:tblPr>
        <w:tblW w:w="9726" w:type="dxa"/>
        <w:tblLook w:val="04A0" w:firstRow="1" w:lastRow="0" w:firstColumn="1" w:lastColumn="0" w:noHBand="0" w:noVBand="1"/>
      </w:tblPr>
      <w:tblGrid>
        <w:gridCol w:w="950"/>
        <w:gridCol w:w="5424"/>
        <w:gridCol w:w="1559"/>
        <w:gridCol w:w="1793"/>
      </w:tblGrid>
      <w:tr w:rsidR="007973FF" w:rsidRPr="007973FF" w:rsidTr="007973FF">
        <w:trPr>
          <w:trHeight w:val="557"/>
        </w:trPr>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3FF" w:rsidRPr="00CE7DCA" w:rsidRDefault="007973FF" w:rsidP="007973FF">
            <w:pPr>
              <w:spacing w:after="0"/>
              <w:jc w:val="center"/>
              <w:rPr>
                <w:rFonts w:ascii="Times New Roman" w:eastAsia="Times New Roman" w:hAnsi="Times New Roman"/>
                <w:b/>
                <w:color w:val="000000"/>
                <w:lang w:val="bs-Latn-BA" w:eastAsia="bs-Latn-BA"/>
              </w:rPr>
            </w:pPr>
            <w:r w:rsidRPr="00CE7DCA">
              <w:rPr>
                <w:rFonts w:ascii="Times New Roman" w:eastAsia="Times New Roman" w:hAnsi="Times New Roman"/>
                <w:b/>
                <w:color w:val="000000"/>
                <w:lang w:val="bs-Latn-BA" w:eastAsia="bs-Latn-BA"/>
              </w:rPr>
              <w:t>Конто</w:t>
            </w:r>
          </w:p>
        </w:tc>
        <w:tc>
          <w:tcPr>
            <w:tcW w:w="5424" w:type="dxa"/>
            <w:tcBorders>
              <w:top w:val="single" w:sz="4" w:space="0" w:color="auto"/>
              <w:left w:val="nil"/>
              <w:bottom w:val="single" w:sz="4" w:space="0" w:color="auto"/>
              <w:right w:val="single" w:sz="4" w:space="0" w:color="auto"/>
            </w:tcBorders>
            <w:shd w:val="clear" w:color="auto" w:fill="auto"/>
            <w:vAlign w:val="center"/>
            <w:hideMark/>
          </w:tcPr>
          <w:p w:rsidR="007973FF" w:rsidRPr="00CE7DCA" w:rsidRDefault="007973FF" w:rsidP="007973FF">
            <w:pPr>
              <w:spacing w:after="0"/>
              <w:jc w:val="center"/>
              <w:rPr>
                <w:rFonts w:ascii="Times New Roman" w:eastAsia="Times New Roman" w:hAnsi="Times New Roman"/>
                <w:b/>
                <w:color w:val="000000"/>
                <w:lang w:val="bs-Latn-BA" w:eastAsia="bs-Latn-BA"/>
              </w:rPr>
            </w:pPr>
            <w:r w:rsidRPr="00CE7DCA">
              <w:rPr>
                <w:rFonts w:ascii="Times New Roman" w:eastAsia="Times New Roman" w:hAnsi="Times New Roman"/>
                <w:b/>
                <w:color w:val="000000"/>
                <w:lang w:val="bs-Latn-BA" w:eastAsia="bs-Latn-BA"/>
              </w:rPr>
              <w:t>Опис</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7973FF" w:rsidRPr="00CE7DCA" w:rsidRDefault="007973FF" w:rsidP="007973FF">
            <w:pPr>
              <w:spacing w:after="0"/>
              <w:jc w:val="center"/>
              <w:rPr>
                <w:rFonts w:ascii="Times New Roman" w:eastAsia="Times New Roman" w:hAnsi="Times New Roman"/>
                <w:b/>
                <w:color w:val="000000"/>
                <w:lang w:val="bs-Latn-BA" w:eastAsia="bs-Latn-BA"/>
              </w:rPr>
            </w:pPr>
            <w:r w:rsidRPr="00CE7DCA">
              <w:rPr>
                <w:rFonts w:ascii="Times New Roman" w:eastAsia="Times New Roman" w:hAnsi="Times New Roman"/>
                <w:b/>
                <w:color w:val="000000"/>
                <w:lang w:val="bs-Latn-BA" w:eastAsia="bs-Latn-BA"/>
              </w:rPr>
              <w:t>План 2025. год.</w:t>
            </w:r>
          </w:p>
        </w:tc>
        <w:tc>
          <w:tcPr>
            <w:tcW w:w="1793" w:type="dxa"/>
            <w:tcBorders>
              <w:top w:val="single" w:sz="4" w:space="0" w:color="auto"/>
              <w:left w:val="nil"/>
              <w:bottom w:val="single" w:sz="4" w:space="0" w:color="auto"/>
              <w:right w:val="single" w:sz="4" w:space="0" w:color="auto"/>
            </w:tcBorders>
            <w:shd w:val="clear" w:color="auto" w:fill="auto"/>
            <w:vAlign w:val="center"/>
            <w:hideMark/>
          </w:tcPr>
          <w:p w:rsidR="007973FF" w:rsidRPr="00CE7DCA" w:rsidRDefault="007973FF" w:rsidP="007973FF">
            <w:pPr>
              <w:spacing w:after="0"/>
              <w:jc w:val="center"/>
              <w:rPr>
                <w:rFonts w:ascii="Times New Roman" w:eastAsia="Times New Roman" w:hAnsi="Times New Roman"/>
                <w:b/>
                <w:color w:val="000000"/>
                <w:lang w:val="bs-Latn-BA" w:eastAsia="bs-Latn-BA"/>
              </w:rPr>
            </w:pPr>
            <w:r w:rsidRPr="00CE7DCA">
              <w:rPr>
                <w:rFonts w:ascii="Times New Roman" w:eastAsia="Times New Roman" w:hAnsi="Times New Roman"/>
                <w:b/>
                <w:color w:val="000000"/>
                <w:lang w:val="bs-Latn-BA" w:eastAsia="bs-Latn-BA"/>
              </w:rPr>
              <w:t>Извршење за 01.01-31.12.2025.</w:t>
            </w:r>
          </w:p>
        </w:tc>
      </w:tr>
      <w:tr w:rsidR="007973FF" w:rsidRPr="007973FF" w:rsidTr="00CE7DCA">
        <w:trPr>
          <w:trHeight w:val="373"/>
        </w:trPr>
        <w:tc>
          <w:tcPr>
            <w:tcW w:w="950" w:type="dxa"/>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rsidR="007973FF" w:rsidRPr="007973FF" w:rsidRDefault="007973FF" w:rsidP="007973FF">
            <w:pPr>
              <w:spacing w:after="0"/>
              <w:rPr>
                <w:rFonts w:ascii="Times New Roman" w:eastAsia="Times New Roman" w:hAnsi="Times New Roman"/>
                <w:b/>
                <w:bCs/>
                <w:color w:val="000000"/>
                <w:lang w:val="bs-Latn-BA" w:eastAsia="bs-Latn-BA"/>
              </w:rPr>
            </w:pPr>
            <w:r w:rsidRPr="007973FF">
              <w:rPr>
                <w:rFonts w:ascii="Times New Roman" w:eastAsia="Times New Roman" w:hAnsi="Times New Roman"/>
                <w:b/>
                <w:bCs/>
                <w:color w:val="000000"/>
                <w:lang w:val="bs-Latn-BA" w:eastAsia="bs-Latn-BA"/>
              </w:rPr>
              <w:t>722000</w:t>
            </w:r>
          </w:p>
        </w:tc>
        <w:tc>
          <w:tcPr>
            <w:tcW w:w="5424" w:type="dxa"/>
            <w:tcBorders>
              <w:top w:val="nil"/>
              <w:left w:val="nil"/>
              <w:bottom w:val="single" w:sz="4" w:space="0" w:color="auto"/>
              <w:right w:val="single" w:sz="4" w:space="0" w:color="auto"/>
            </w:tcBorders>
            <w:shd w:val="clear" w:color="auto" w:fill="C6D9F1" w:themeFill="text2" w:themeFillTint="33"/>
            <w:vAlign w:val="center"/>
            <w:hideMark/>
          </w:tcPr>
          <w:p w:rsidR="007973FF" w:rsidRPr="007973FF" w:rsidRDefault="007973FF" w:rsidP="007973FF">
            <w:pPr>
              <w:spacing w:after="0"/>
              <w:jc w:val="both"/>
              <w:rPr>
                <w:rFonts w:ascii="Times New Roman" w:eastAsia="Times New Roman" w:hAnsi="Times New Roman"/>
                <w:b/>
                <w:bCs/>
                <w:color w:val="000000"/>
                <w:lang w:val="bs-Latn-BA" w:eastAsia="bs-Latn-BA"/>
              </w:rPr>
            </w:pPr>
            <w:r w:rsidRPr="007973FF">
              <w:rPr>
                <w:rFonts w:ascii="Times New Roman" w:eastAsia="Times New Roman" w:hAnsi="Times New Roman"/>
                <w:b/>
                <w:bCs/>
                <w:color w:val="000000"/>
                <w:lang w:val="bs-Latn-BA" w:eastAsia="bs-Latn-BA"/>
              </w:rPr>
              <w:t>Накнаде, таксе и приходи од пружања јавних услуга</w:t>
            </w:r>
          </w:p>
        </w:tc>
        <w:tc>
          <w:tcPr>
            <w:tcW w:w="1559" w:type="dxa"/>
            <w:tcBorders>
              <w:top w:val="nil"/>
              <w:left w:val="nil"/>
              <w:bottom w:val="single" w:sz="4" w:space="0" w:color="auto"/>
              <w:right w:val="single" w:sz="4" w:space="0" w:color="auto"/>
            </w:tcBorders>
            <w:shd w:val="clear" w:color="auto" w:fill="C6D9F1" w:themeFill="text2" w:themeFillTint="33"/>
            <w:noWrap/>
            <w:vAlign w:val="center"/>
            <w:hideMark/>
          </w:tcPr>
          <w:p w:rsidR="007973FF" w:rsidRPr="007973FF" w:rsidRDefault="007973FF" w:rsidP="007973FF">
            <w:pPr>
              <w:spacing w:after="0"/>
              <w:jc w:val="right"/>
              <w:rPr>
                <w:rFonts w:ascii="Times New Roman" w:eastAsia="Times New Roman" w:hAnsi="Times New Roman"/>
                <w:b/>
                <w:bCs/>
                <w:color w:val="000000"/>
                <w:lang w:val="bs-Latn-BA" w:eastAsia="bs-Latn-BA"/>
              </w:rPr>
            </w:pPr>
            <w:r w:rsidRPr="007973FF">
              <w:rPr>
                <w:rFonts w:ascii="Times New Roman" w:eastAsia="Times New Roman" w:hAnsi="Times New Roman"/>
                <w:b/>
                <w:bCs/>
                <w:color w:val="000000"/>
                <w:lang w:val="bs-Latn-BA" w:eastAsia="bs-Latn-BA"/>
              </w:rPr>
              <w:t>8.622.600,00</w:t>
            </w:r>
          </w:p>
        </w:tc>
        <w:tc>
          <w:tcPr>
            <w:tcW w:w="1793" w:type="dxa"/>
            <w:tcBorders>
              <w:top w:val="nil"/>
              <w:left w:val="nil"/>
              <w:bottom w:val="single" w:sz="4" w:space="0" w:color="auto"/>
              <w:right w:val="single" w:sz="4" w:space="0" w:color="auto"/>
            </w:tcBorders>
            <w:shd w:val="clear" w:color="auto" w:fill="C6D9F1" w:themeFill="text2" w:themeFillTint="33"/>
            <w:noWrap/>
            <w:vAlign w:val="center"/>
            <w:hideMark/>
          </w:tcPr>
          <w:p w:rsidR="007973FF" w:rsidRPr="007973FF" w:rsidRDefault="007973FF" w:rsidP="007973FF">
            <w:pPr>
              <w:spacing w:after="0"/>
              <w:jc w:val="right"/>
              <w:rPr>
                <w:rFonts w:ascii="Times New Roman" w:eastAsia="Times New Roman" w:hAnsi="Times New Roman"/>
                <w:b/>
                <w:bCs/>
                <w:color w:val="000000"/>
                <w:lang w:val="bs-Latn-BA" w:eastAsia="bs-Latn-BA"/>
              </w:rPr>
            </w:pPr>
            <w:r w:rsidRPr="007973FF">
              <w:rPr>
                <w:rFonts w:ascii="Times New Roman" w:eastAsia="Times New Roman" w:hAnsi="Times New Roman"/>
                <w:b/>
                <w:bCs/>
                <w:color w:val="000000"/>
                <w:lang w:val="bs-Latn-BA" w:eastAsia="bs-Latn-BA"/>
              </w:rPr>
              <w:t>8.762.735,04</w:t>
            </w:r>
          </w:p>
        </w:tc>
      </w:tr>
      <w:tr w:rsidR="007973FF" w:rsidRPr="007973FF" w:rsidTr="007973FF">
        <w:trPr>
          <w:trHeight w:val="306"/>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7973FF" w:rsidRPr="007973FF" w:rsidRDefault="007973FF" w:rsidP="007973FF">
            <w:pPr>
              <w:spacing w:after="0"/>
              <w:jc w:val="both"/>
              <w:rPr>
                <w:rFonts w:ascii="Times New Roman" w:eastAsia="Times New Roman" w:hAnsi="Times New Roman"/>
                <w:b/>
                <w:bCs/>
                <w:i/>
                <w:iCs/>
                <w:color w:val="000000"/>
                <w:lang w:val="bs-Latn-BA" w:eastAsia="bs-Latn-BA"/>
              </w:rPr>
            </w:pPr>
            <w:r w:rsidRPr="007973FF">
              <w:rPr>
                <w:rFonts w:ascii="Times New Roman" w:eastAsia="Times New Roman" w:hAnsi="Times New Roman"/>
                <w:b/>
                <w:bCs/>
                <w:i/>
                <w:iCs/>
                <w:color w:val="000000"/>
                <w:lang w:val="bs-Latn-BA" w:eastAsia="bs-Latn-BA"/>
              </w:rPr>
              <w:t>722100</w:t>
            </w:r>
          </w:p>
        </w:tc>
        <w:tc>
          <w:tcPr>
            <w:tcW w:w="5424" w:type="dxa"/>
            <w:tcBorders>
              <w:top w:val="nil"/>
              <w:left w:val="nil"/>
              <w:bottom w:val="single" w:sz="4" w:space="0" w:color="auto"/>
              <w:right w:val="single" w:sz="4" w:space="0" w:color="auto"/>
            </w:tcBorders>
            <w:shd w:val="clear" w:color="auto" w:fill="auto"/>
            <w:vAlign w:val="center"/>
            <w:hideMark/>
          </w:tcPr>
          <w:p w:rsidR="007973FF" w:rsidRPr="007973FF" w:rsidRDefault="007973FF" w:rsidP="007973FF">
            <w:pPr>
              <w:spacing w:after="0"/>
              <w:jc w:val="both"/>
              <w:rPr>
                <w:rFonts w:ascii="Times New Roman" w:eastAsia="Times New Roman" w:hAnsi="Times New Roman"/>
                <w:b/>
                <w:bCs/>
                <w:i/>
                <w:iCs/>
                <w:color w:val="000000"/>
                <w:lang w:val="bs-Latn-BA" w:eastAsia="bs-Latn-BA"/>
              </w:rPr>
            </w:pPr>
            <w:r w:rsidRPr="007973FF">
              <w:rPr>
                <w:rFonts w:ascii="Times New Roman" w:eastAsia="Times New Roman" w:hAnsi="Times New Roman"/>
                <w:b/>
                <w:bCs/>
                <w:i/>
                <w:iCs/>
                <w:color w:val="000000"/>
                <w:lang w:val="bs-Latn-BA" w:eastAsia="bs-Latn-BA"/>
              </w:rPr>
              <w:t>Административне накнаде и таксе</w:t>
            </w:r>
          </w:p>
        </w:tc>
        <w:tc>
          <w:tcPr>
            <w:tcW w:w="1559"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b/>
                <w:bCs/>
                <w:i/>
                <w:iCs/>
                <w:color w:val="000000"/>
                <w:lang w:val="bs-Latn-BA" w:eastAsia="bs-Latn-BA"/>
              </w:rPr>
            </w:pPr>
            <w:r w:rsidRPr="007973FF">
              <w:rPr>
                <w:rFonts w:ascii="Times New Roman" w:eastAsia="Times New Roman" w:hAnsi="Times New Roman"/>
                <w:b/>
                <w:bCs/>
                <w:i/>
                <w:iCs/>
                <w:color w:val="000000"/>
                <w:lang w:val="bs-Latn-BA" w:eastAsia="bs-Latn-BA"/>
              </w:rPr>
              <w:t>160.000,00</w:t>
            </w:r>
          </w:p>
        </w:tc>
        <w:tc>
          <w:tcPr>
            <w:tcW w:w="1793"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b/>
                <w:bCs/>
                <w:i/>
                <w:iCs/>
                <w:color w:val="000000"/>
                <w:lang w:val="bs-Latn-BA" w:eastAsia="bs-Latn-BA"/>
              </w:rPr>
            </w:pPr>
            <w:r w:rsidRPr="007973FF">
              <w:rPr>
                <w:rFonts w:ascii="Times New Roman" w:eastAsia="Times New Roman" w:hAnsi="Times New Roman"/>
                <w:b/>
                <w:bCs/>
                <w:i/>
                <w:iCs/>
                <w:color w:val="000000"/>
                <w:lang w:val="bs-Latn-BA" w:eastAsia="bs-Latn-BA"/>
              </w:rPr>
              <w:t>249.727,13</w:t>
            </w:r>
          </w:p>
        </w:tc>
      </w:tr>
      <w:tr w:rsidR="007973FF" w:rsidRPr="007973FF" w:rsidTr="007973FF">
        <w:trPr>
          <w:trHeight w:val="278"/>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7973FF" w:rsidRPr="007973FF" w:rsidRDefault="007973FF" w:rsidP="007973FF">
            <w:pPr>
              <w:spacing w:after="0"/>
              <w:jc w:val="both"/>
              <w:rPr>
                <w:rFonts w:ascii="Times New Roman" w:eastAsia="Times New Roman" w:hAnsi="Times New Roman"/>
                <w:b/>
                <w:bCs/>
                <w:i/>
                <w:iCs/>
                <w:color w:val="000000"/>
                <w:lang w:val="bs-Latn-BA" w:eastAsia="bs-Latn-BA"/>
              </w:rPr>
            </w:pPr>
            <w:r w:rsidRPr="007973FF">
              <w:rPr>
                <w:rFonts w:ascii="Times New Roman" w:eastAsia="Times New Roman" w:hAnsi="Times New Roman"/>
                <w:b/>
                <w:bCs/>
                <w:i/>
                <w:iCs/>
                <w:color w:val="000000"/>
                <w:lang w:val="bs-Latn-BA" w:eastAsia="bs-Latn-BA"/>
              </w:rPr>
              <w:t>722300</w:t>
            </w:r>
          </w:p>
        </w:tc>
        <w:tc>
          <w:tcPr>
            <w:tcW w:w="5424" w:type="dxa"/>
            <w:tcBorders>
              <w:top w:val="nil"/>
              <w:left w:val="nil"/>
              <w:bottom w:val="single" w:sz="4" w:space="0" w:color="auto"/>
              <w:right w:val="single" w:sz="4" w:space="0" w:color="auto"/>
            </w:tcBorders>
            <w:shd w:val="clear" w:color="auto" w:fill="auto"/>
            <w:vAlign w:val="center"/>
            <w:hideMark/>
          </w:tcPr>
          <w:p w:rsidR="007973FF" w:rsidRPr="007973FF" w:rsidRDefault="007973FF" w:rsidP="007973FF">
            <w:pPr>
              <w:spacing w:after="0"/>
              <w:jc w:val="both"/>
              <w:rPr>
                <w:rFonts w:ascii="Times New Roman" w:eastAsia="Times New Roman" w:hAnsi="Times New Roman"/>
                <w:b/>
                <w:bCs/>
                <w:i/>
                <w:iCs/>
                <w:color w:val="000000"/>
                <w:lang w:val="bs-Latn-BA" w:eastAsia="bs-Latn-BA"/>
              </w:rPr>
            </w:pPr>
            <w:r w:rsidRPr="007973FF">
              <w:rPr>
                <w:rFonts w:ascii="Times New Roman" w:eastAsia="Times New Roman" w:hAnsi="Times New Roman"/>
                <w:b/>
                <w:bCs/>
                <w:i/>
                <w:iCs/>
                <w:color w:val="000000"/>
                <w:lang w:val="bs-Latn-BA" w:eastAsia="bs-Latn-BA"/>
              </w:rPr>
              <w:t>Комуналне накнаде и таксе</w:t>
            </w:r>
          </w:p>
        </w:tc>
        <w:tc>
          <w:tcPr>
            <w:tcW w:w="1559"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b/>
                <w:bCs/>
                <w:i/>
                <w:iCs/>
                <w:color w:val="000000"/>
                <w:lang w:val="bs-Latn-BA" w:eastAsia="bs-Latn-BA"/>
              </w:rPr>
            </w:pPr>
            <w:r w:rsidRPr="007973FF">
              <w:rPr>
                <w:rFonts w:ascii="Times New Roman" w:eastAsia="Times New Roman" w:hAnsi="Times New Roman"/>
                <w:b/>
                <w:bCs/>
                <w:i/>
                <w:iCs/>
                <w:color w:val="000000"/>
                <w:lang w:val="bs-Latn-BA" w:eastAsia="bs-Latn-BA"/>
              </w:rPr>
              <w:t>264.000,00</w:t>
            </w:r>
          </w:p>
        </w:tc>
        <w:tc>
          <w:tcPr>
            <w:tcW w:w="1793"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b/>
                <w:bCs/>
                <w:i/>
                <w:iCs/>
                <w:color w:val="000000"/>
                <w:lang w:val="bs-Latn-BA" w:eastAsia="bs-Latn-BA"/>
              </w:rPr>
            </w:pPr>
            <w:r w:rsidRPr="007973FF">
              <w:rPr>
                <w:rFonts w:ascii="Times New Roman" w:eastAsia="Times New Roman" w:hAnsi="Times New Roman"/>
                <w:b/>
                <w:bCs/>
                <w:i/>
                <w:iCs/>
                <w:color w:val="000000"/>
                <w:lang w:val="bs-Latn-BA" w:eastAsia="bs-Latn-BA"/>
              </w:rPr>
              <w:t>311.910,77</w:t>
            </w:r>
          </w:p>
        </w:tc>
      </w:tr>
      <w:tr w:rsidR="007973FF" w:rsidRPr="007973FF" w:rsidTr="007973FF">
        <w:trPr>
          <w:trHeight w:val="306"/>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722312</w:t>
            </w:r>
          </w:p>
        </w:tc>
        <w:tc>
          <w:tcPr>
            <w:tcW w:w="5424" w:type="dxa"/>
            <w:tcBorders>
              <w:top w:val="nil"/>
              <w:left w:val="nil"/>
              <w:bottom w:val="single" w:sz="4" w:space="0" w:color="auto"/>
              <w:right w:val="single" w:sz="4" w:space="0" w:color="auto"/>
            </w:tcBorders>
            <w:shd w:val="clear" w:color="auto" w:fill="auto"/>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Комуналне таксе на фирму</w:t>
            </w:r>
          </w:p>
        </w:tc>
        <w:tc>
          <w:tcPr>
            <w:tcW w:w="1559"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8.000,00</w:t>
            </w:r>
          </w:p>
        </w:tc>
        <w:tc>
          <w:tcPr>
            <w:tcW w:w="1793"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8.188,33</w:t>
            </w:r>
          </w:p>
        </w:tc>
      </w:tr>
      <w:tr w:rsidR="007973FF" w:rsidRPr="007973FF" w:rsidTr="007973FF">
        <w:trPr>
          <w:trHeight w:val="543"/>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722314</w:t>
            </w:r>
          </w:p>
        </w:tc>
        <w:tc>
          <w:tcPr>
            <w:tcW w:w="5424" w:type="dxa"/>
            <w:tcBorders>
              <w:top w:val="nil"/>
              <w:left w:val="nil"/>
              <w:bottom w:val="single" w:sz="4" w:space="0" w:color="auto"/>
              <w:right w:val="single" w:sz="4" w:space="0" w:color="auto"/>
            </w:tcBorders>
            <w:shd w:val="clear" w:color="auto" w:fill="auto"/>
            <w:vAlign w:val="center"/>
            <w:hideMark/>
          </w:tcPr>
          <w:p w:rsidR="007973FF" w:rsidRPr="007973FF" w:rsidRDefault="007973FF" w:rsidP="007973FF">
            <w:pPr>
              <w:spacing w:after="0"/>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Комуналне таксе за коришћење простора на јавним површинама или испред пословног простора у пословне сврхе</w:t>
            </w:r>
          </w:p>
        </w:tc>
        <w:tc>
          <w:tcPr>
            <w:tcW w:w="1559"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11.000,00</w:t>
            </w:r>
          </w:p>
        </w:tc>
        <w:tc>
          <w:tcPr>
            <w:tcW w:w="1793"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19.514,85</w:t>
            </w:r>
          </w:p>
        </w:tc>
      </w:tr>
      <w:tr w:rsidR="007973FF" w:rsidRPr="007973FF" w:rsidTr="007973FF">
        <w:trPr>
          <w:trHeight w:val="334"/>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722318</w:t>
            </w:r>
          </w:p>
        </w:tc>
        <w:tc>
          <w:tcPr>
            <w:tcW w:w="5424" w:type="dxa"/>
            <w:tcBorders>
              <w:top w:val="nil"/>
              <w:left w:val="nil"/>
              <w:bottom w:val="single" w:sz="4" w:space="0" w:color="auto"/>
              <w:right w:val="single" w:sz="4" w:space="0" w:color="auto"/>
            </w:tcBorders>
            <w:shd w:val="clear" w:color="auto" w:fill="auto"/>
            <w:vAlign w:val="center"/>
            <w:hideMark/>
          </w:tcPr>
          <w:p w:rsidR="007973FF" w:rsidRPr="007973FF" w:rsidRDefault="007973FF" w:rsidP="007973FF">
            <w:pPr>
              <w:spacing w:after="0"/>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 xml:space="preserve">Комунална такса за коришћење рекламних паноа </w:t>
            </w:r>
          </w:p>
        </w:tc>
        <w:tc>
          <w:tcPr>
            <w:tcW w:w="1559"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200.000,00</w:t>
            </w:r>
          </w:p>
        </w:tc>
        <w:tc>
          <w:tcPr>
            <w:tcW w:w="1793"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222.897,23</w:t>
            </w:r>
          </w:p>
        </w:tc>
      </w:tr>
      <w:tr w:rsidR="007973FF" w:rsidRPr="007973FF" w:rsidTr="007973FF">
        <w:trPr>
          <w:trHeight w:val="766"/>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722319</w:t>
            </w:r>
          </w:p>
        </w:tc>
        <w:tc>
          <w:tcPr>
            <w:tcW w:w="5424" w:type="dxa"/>
            <w:tcBorders>
              <w:top w:val="nil"/>
              <w:left w:val="nil"/>
              <w:bottom w:val="single" w:sz="4" w:space="0" w:color="auto"/>
              <w:right w:val="single" w:sz="4" w:space="0" w:color="auto"/>
            </w:tcBorders>
            <w:shd w:val="clear" w:color="auto" w:fill="auto"/>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Комунална такса за коришћење простора за паркирање моторних, друмских и прикључних возила на уређеним и обиљеженим мјестима која је за то одредила скупштина општине, односно града</w:t>
            </w:r>
          </w:p>
        </w:tc>
        <w:tc>
          <w:tcPr>
            <w:tcW w:w="1559"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0</w:t>
            </w:r>
          </w:p>
        </w:tc>
        <w:tc>
          <w:tcPr>
            <w:tcW w:w="1793"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249,96</w:t>
            </w:r>
          </w:p>
        </w:tc>
      </w:tr>
      <w:tr w:rsidR="007973FF" w:rsidRPr="007973FF" w:rsidTr="007973FF">
        <w:trPr>
          <w:trHeight w:val="334"/>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722321</w:t>
            </w:r>
          </w:p>
        </w:tc>
        <w:tc>
          <w:tcPr>
            <w:tcW w:w="5424" w:type="dxa"/>
            <w:tcBorders>
              <w:top w:val="nil"/>
              <w:left w:val="nil"/>
              <w:bottom w:val="single" w:sz="4" w:space="0" w:color="auto"/>
              <w:right w:val="single" w:sz="4" w:space="0" w:color="auto"/>
            </w:tcBorders>
            <w:shd w:val="clear" w:color="auto" w:fill="auto"/>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Боравишна такса</w:t>
            </w:r>
          </w:p>
        </w:tc>
        <w:tc>
          <w:tcPr>
            <w:tcW w:w="1559"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15.000</w:t>
            </w:r>
          </w:p>
        </w:tc>
        <w:tc>
          <w:tcPr>
            <w:tcW w:w="1793"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19.789,20</w:t>
            </w:r>
          </w:p>
        </w:tc>
      </w:tr>
      <w:tr w:rsidR="007973FF" w:rsidRPr="007973FF" w:rsidTr="007973FF">
        <w:trPr>
          <w:trHeight w:val="334"/>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722396</w:t>
            </w:r>
          </w:p>
        </w:tc>
        <w:tc>
          <w:tcPr>
            <w:tcW w:w="5424" w:type="dxa"/>
            <w:tcBorders>
              <w:top w:val="nil"/>
              <w:left w:val="nil"/>
              <w:bottom w:val="single" w:sz="4" w:space="0" w:color="auto"/>
              <w:right w:val="single" w:sz="4" w:space="0" w:color="auto"/>
            </w:tcBorders>
            <w:shd w:val="clear" w:color="auto" w:fill="auto"/>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Комуналне таксе на остале предмете таксирања (прекопи)</w:t>
            </w:r>
          </w:p>
        </w:tc>
        <w:tc>
          <w:tcPr>
            <w:tcW w:w="1559"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30.000,00</w:t>
            </w:r>
          </w:p>
        </w:tc>
        <w:tc>
          <w:tcPr>
            <w:tcW w:w="1793"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41.271,20</w:t>
            </w:r>
          </w:p>
        </w:tc>
      </w:tr>
      <w:tr w:rsidR="007973FF" w:rsidRPr="007973FF" w:rsidTr="007973FF">
        <w:trPr>
          <w:trHeight w:val="306"/>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7973FF" w:rsidRPr="007973FF" w:rsidRDefault="007973FF" w:rsidP="007973FF">
            <w:pPr>
              <w:spacing w:after="0"/>
              <w:jc w:val="both"/>
              <w:rPr>
                <w:rFonts w:ascii="Times New Roman" w:eastAsia="Times New Roman" w:hAnsi="Times New Roman"/>
                <w:b/>
                <w:bCs/>
                <w:i/>
                <w:iCs/>
                <w:color w:val="000000"/>
                <w:lang w:val="bs-Latn-BA" w:eastAsia="bs-Latn-BA"/>
              </w:rPr>
            </w:pPr>
            <w:r w:rsidRPr="007973FF">
              <w:rPr>
                <w:rFonts w:ascii="Times New Roman" w:eastAsia="Times New Roman" w:hAnsi="Times New Roman"/>
                <w:b/>
                <w:bCs/>
                <w:i/>
                <w:iCs/>
                <w:color w:val="000000"/>
                <w:lang w:val="bs-Latn-BA" w:eastAsia="bs-Latn-BA"/>
              </w:rPr>
              <w:t>722400</w:t>
            </w:r>
          </w:p>
        </w:tc>
        <w:tc>
          <w:tcPr>
            <w:tcW w:w="5424" w:type="dxa"/>
            <w:tcBorders>
              <w:top w:val="nil"/>
              <w:left w:val="nil"/>
              <w:bottom w:val="single" w:sz="4" w:space="0" w:color="auto"/>
              <w:right w:val="single" w:sz="4" w:space="0" w:color="auto"/>
            </w:tcBorders>
            <w:shd w:val="clear" w:color="auto" w:fill="auto"/>
            <w:vAlign w:val="center"/>
            <w:hideMark/>
          </w:tcPr>
          <w:p w:rsidR="007973FF" w:rsidRPr="007973FF" w:rsidRDefault="007973FF" w:rsidP="007973FF">
            <w:pPr>
              <w:spacing w:after="0"/>
              <w:jc w:val="both"/>
              <w:rPr>
                <w:rFonts w:ascii="Times New Roman" w:eastAsia="Times New Roman" w:hAnsi="Times New Roman"/>
                <w:b/>
                <w:bCs/>
                <w:i/>
                <w:iCs/>
                <w:color w:val="000000"/>
                <w:lang w:val="bs-Latn-BA" w:eastAsia="bs-Latn-BA"/>
              </w:rPr>
            </w:pPr>
            <w:r w:rsidRPr="007973FF">
              <w:rPr>
                <w:rFonts w:ascii="Times New Roman" w:eastAsia="Times New Roman" w:hAnsi="Times New Roman"/>
                <w:b/>
                <w:bCs/>
                <w:i/>
                <w:iCs/>
                <w:color w:val="000000"/>
                <w:lang w:val="bs-Latn-BA" w:eastAsia="bs-Latn-BA"/>
              </w:rPr>
              <w:t>Накнаде по разним основама</w:t>
            </w:r>
          </w:p>
        </w:tc>
        <w:tc>
          <w:tcPr>
            <w:tcW w:w="1559"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b/>
                <w:bCs/>
                <w:i/>
                <w:iCs/>
                <w:color w:val="000000"/>
                <w:lang w:val="bs-Latn-BA" w:eastAsia="bs-Latn-BA"/>
              </w:rPr>
            </w:pPr>
            <w:r w:rsidRPr="007973FF">
              <w:rPr>
                <w:rFonts w:ascii="Times New Roman" w:eastAsia="Times New Roman" w:hAnsi="Times New Roman"/>
                <w:b/>
                <w:bCs/>
                <w:i/>
                <w:iCs/>
                <w:color w:val="000000"/>
                <w:lang w:val="bs-Latn-BA" w:eastAsia="bs-Latn-BA"/>
              </w:rPr>
              <w:t>1.992.000,00</w:t>
            </w:r>
          </w:p>
        </w:tc>
        <w:tc>
          <w:tcPr>
            <w:tcW w:w="1793"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b/>
                <w:bCs/>
                <w:i/>
                <w:iCs/>
                <w:color w:val="000000"/>
                <w:lang w:val="bs-Latn-BA" w:eastAsia="bs-Latn-BA"/>
              </w:rPr>
            </w:pPr>
            <w:r w:rsidRPr="007973FF">
              <w:rPr>
                <w:rFonts w:ascii="Times New Roman" w:eastAsia="Times New Roman" w:hAnsi="Times New Roman"/>
                <w:b/>
                <w:bCs/>
                <w:i/>
                <w:iCs/>
                <w:color w:val="000000"/>
                <w:lang w:val="bs-Latn-BA" w:eastAsia="bs-Latn-BA"/>
              </w:rPr>
              <w:t>2.190.040,53</w:t>
            </w:r>
          </w:p>
        </w:tc>
      </w:tr>
      <w:tr w:rsidR="007973FF" w:rsidRPr="007973FF" w:rsidTr="007973FF">
        <w:trPr>
          <w:trHeight w:val="306"/>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722411</w:t>
            </w:r>
          </w:p>
        </w:tc>
        <w:tc>
          <w:tcPr>
            <w:tcW w:w="5424" w:type="dxa"/>
            <w:tcBorders>
              <w:top w:val="nil"/>
              <w:left w:val="nil"/>
              <w:bottom w:val="single" w:sz="4" w:space="0" w:color="auto"/>
              <w:right w:val="single" w:sz="4" w:space="0" w:color="auto"/>
            </w:tcBorders>
            <w:shd w:val="clear" w:color="auto" w:fill="auto"/>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Накнада за уређивање грађевинског земљишта</w:t>
            </w:r>
          </w:p>
        </w:tc>
        <w:tc>
          <w:tcPr>
            <w:tcW w:w="1559"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329.000,00</w:t>
            </w:r>
          </w:p>
        </w:tc>
        <w:tc>
          <w:tcPr>
            <w:tcW w:w="1793"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306.746,03</w:t>
            </w:r>
          </w:p>
        </w:tc>
      </w:tr>
      <w:tr w:rsidR="007973FF" w:rsidRPr="007973FF" w:rsidTr="007973FF">
        <w:trPr>
          <w:trHeight w:val="320"/>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722412</w:t>
            </w:r>
          </w:p>
        </w:tc>
        <w:tc>
          <w:tcPr>
            <w:tcW w:w="5424" w:type="dxa"/>
            <w:tcBorders>
              <w:top w:val="nil"/>
              <w:left w:val="nil"/>
              <w:bottom w:val="single" w:sz="4" w:space="0" w:color="auto"/>
              <w:right w:val="single" w:sz="4" w:space="0" w:color="auto"/>
            </w:tcBorders>
            <w:shd w:val="clear" w:color="auto" w:fill="auto"/>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 xml:space="preserve">Накнада за коришћење грађевинског земљишта </w:t>
            </w:r>
          </w:p>
        </w:tc>
        <w:tc>
          <w:tcPr>
            <w:tcW w:w="1559"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0,00</w:t>
            </w:r>
          </w:p>
        </w:tc>
        <w:tc>
          <w:tcPr>
            <w:tcW w:w="1793"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1.134,96</w:t>
            </w:r>
          </w:p>
        </w:tc>
      </w:tr>
      <w:tr w:rsidR="007973FF" w:rsidRPr="007973FF" w:rsidTr="007973FF">
        <w:trPr>
          <w:trHeight w:val="292"/>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722425</w:t>
            </w:r>
          </w:p>
        </w:tc>
        <w:tc>
          <w:tcPr>
            <w:tcW w:w="5424" w:type="dxa"/>
            <w:tcBorders>
              <w:top w:val="nil"/>
              <w:left w:val="nil"/>
              <w:bottom w:val="single" w:sz="4" w:space="0" w:color="auto"/>
              <w:right w:val="single" w:sz="4" w:space="0" w:color="auto"/>
            </w:tcBorders>
            <w:shd w:val="clear" w:color="auto" w:fill="auto"/>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 xml:space="preserve">Накнада за промјену намјене пољопривредног земљишта </w:t>
            </w:r>
          </w:p>
        </w:tc>
        <w:tc>
          <w:tcPr>
            <w:tcW w:w="1559"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45.000,00</w:t>
            </w:r>
          </w:p>
        </w:tc>
        <w:tc>
          <w:tcPr>
            <w:tcW w:w="1793"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114.083,67</w:t>
            </w:r>
          </w:p>
        </w:tc>
      </w:tr>
      <w:tr w:rsidR="007973FF" w:rsidRPr="007973FF" w:rsidTr="007973FF">
        <w:trPr>
          <w:trHeight w:val="373"/>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722435</w:t>
            </w:r>
          </w:p>
        </w:tc>
        <w:tc>
          <w:tcPr>
            <w:tcW w:w="5424" w:type="dxa"/>
            <w:tcBorders>
              <w:top w:val="nil"/>
              <w:left w:val="nil"/>
              <w:bottom w:val="single" w:sz="4" w:space="0" w:color="auto"/>
              <w:right w:val="single" w:sz="4" w:space="0" w:color="auto"/>
            </w:tcBorders>
            <w:shd w:val="clear" w:color="auto" w:fill="auto"/>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Накнаде за коришћење шума и шумског земљишта (државне шуме )</w:t>
            </w:r>
          </w:p>
        </w:tc>
        <w:tc>
          <w:tcPr>
            <w:tcW w:w="1559"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15.000,00</w:t>
            </w:r>
          </w:p>
        </w:tc>
        <w:tc>
          <w:tcPr>
            <w:tcW w:w="1793"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18.042,20</w:t>
            </w:r>
          </w:p>
        </w:tc>
      </w:tr>
      <w:tr w:rsidR="007973FF" w:rsidRPr="007973FF" w:rsidTr="007973FF">
        <w:trPr>
          <w:trHeight w:val="529"/>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722437</w:t>
            </w:r>
          </w:p>
        </w:tc>
        <w:tc>
          <w:tcPr>
            <w:tcW w:w="5424" w:type="dxa"/>
            <w:tcBorders>
              <w:top w:val="nil"/>
              <w:left w:val="nil"/>
              <w:bottom w:val="single" w:sz="4" w:space="0" w:color="auto"/>
              <w:right w:val="single" w:sz="4" w:space="0" w:color="auto"/>
            </w:tcBorders>
            <w:shd w:val="clear" w:color="auto" w:fill="auto"/>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Накнада за обављање послова од општег интереса у шумама у приватној својини</w:t>
            </w:r>
          </w:p>
        </w:tc>
        <w:tc>
          <w:tcPr>
            <w:tcW w:w="1559"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15.000,00</w:t>
            </w:r>
          </w:p>
        </w:tc>
        <w:tc>
          <w:tcPr>
            <w:tcW w:w="1793"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26.507,17</w:t>
            </w:r>
          </w:p>
        </w:tc>
      </w:tr>
      <w:tr w:rsidR="007973FF" w:rsidRPr="007973FF" w:rsidTr="007973FF">
        <w:trPr>
          <w:trHeight w:val="373"/>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722461</w:t>
            </w:r>
          </w:p>
        </w:tc>
        <w:tc>
          <w:tcPr>
            <w:tcW w:w="5424" w:type="dxa"/>
            <w:tcBorders>
              <w:top w:val="nil"/>
              <w:left w:val="nil"/>
              <w:bottom w:val="single" w:sz="4" w:space="0" w:color="auto"/>
              <w:right w:val="single" w:sz="4" w:space="0" w:color="auto"/>
            </w:tcBorders>
            <w:shd w:val="clear" w:color="auto" w:fill="auto"/>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Накнада за коришћење комуналних добара од општег интереса</w:t>
            </w:r>
          </w:p>
        </w:tc>
        <w:tc>
          <w:tcPr>
            <w:tcW w:w="1559"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1.250.000,00</w:t>
            </w:r>
          </w:p>
        </w:tc>
        <w:tc>
          <w:tcPr>
            <w:tcW w:w="1793"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1.348.805,03</w:t>
            </w:r>
          </w:p>
        </w:tc>
      </w:tr>
      <w:tr w:rsidR="007973FF" w:rsidRPr="007973FF" w:rsidTr="007973FF">
        <w:trPr>
          <w:trHeight w:val="446"/>
        </w:trPr>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73FF" w:rsidRPr="007973FF" w:rsidRDefault="007973FF" w:rsidP="007973FF">
            <w:pPr>
              <w:spacing w:after="0"/>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lastRenderedPageBreak/>
              <w:t>722442-465</w:t>
            </w:r>
          </w:p>
        </w:tc>
        <w:tc>
          <w:tcPr>
            <w:tcW w:w="5424" w:type="dxa"/>
            <w:tcBorders>
              <w:top w:val="single" w:sz="4" w:space="0" w:color="auto"/>
              <w:left w:val="nil"/>
              <w:bottom w:val="single" w:sz="4" w:space="0" w:color="auto"/>
              <w:right w:val="single" w:sz="4" w:space="0" w:color="auto"/>
            </w:tcBorders>
            <w:shd w:val="clear" w:color="auto" w:fill="auto"/>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Накнаде за воде</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125.000,00</w:t>
            </w:r>
          </w:p>
        </w:tc>
        <w:tc>
          <w:tcPr>
            <w:tcW w:w="1793" w:type="dxa"/>
            <w:tcBorders>
              <w:top w:val="single" w:sz="4" w:space="0" w:color="auto"/>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162.765,66</w:t>
            </w:r>
          </w:p>
        </w:tc>
      </w:tr>
      <w:tr w:rsidR="007973FF" w:rsidRPr="007973FF" w:rsidTr="007973FF">
        <w:trPr>
          <w:trHeight w:val="373"/>
        </w:trPr>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722467</w:t>
            </w:r>
          </w:p>
        </w:tc>
        <w:tc>
          <w:tcPr>
            <w:tcW w:w="5424" w:type="dxa"/>
            <w:tcBorders>
              <w:top w:val="single" w:sz="4" w:space="0" w:color="auto"/>
              <w:left w:val="nil"/>
              <w:bottom w:val="single" w:sz="4" w:space="0" w:color="auto"/>
              <w:right w:val="single" w:sz="4" w:space="0" w:color="auto"/>
            </w:tcBorders>
            <w:shd w:val="clear" w:color="auto" w:fill="auto"/>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Средства за финансирање посебних мјера заштите од пожара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170.000,00</w:t>
            </w:r>
          </w:p>
        </w:tc>
        <w:tc>
          <w:tcPr>
            <w:tcW w:w="1793" w:type="dxa"/>
            <w:tcBorders>
              <w:top w:val="single" w:sz="4" w:space="0" w:color="auto"/>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171.018,78</w:t>
            </w:r>
          </w:p>
        </w:tc>
      </w:tr>
      <w:tr w:rsidR="007973FF" w:rsidRPr="007973FF" w:rsidTr="007973FF">
        <w:trPr>
          <w:trHeight w:val="501"/>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722491</w:t>
            </w:r>
          </w:p>
        </w:tc>
        <w:tc>
          <w:tcPr>
            <w:tcW w:w="5424" w:type="dxa"/>
            <w:tcBorders>
              <w:top w:val="nil"/>
              <w:left w:val="nil"/>
              <w:bottom w:val="single" w:sz="4" w:space="0" w:color="auto"/>
              <w:right w:val="single" w:sz="4" w:space="0" w:color="auto"/>
            </w:tcBorders>
            <w:shd w:val="clear" w:color="auto" w:fill="auto"/>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Концесионе накнаде за коришћење природних и других добара од општег интереса (земљиште-Пољопривредник)</w:t>
            </w:r>
          </w:p>
        </w:tc>
        <w:tc>
          <w:tcPr>
            <w:tcW w:w="1559"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43.000,00</w:t>
            </w:r>
          </w:p>
        </w:tc>
        <w:tc>
          <w:tcPr>
            <w:tcW w:w="1793"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40.937,03</w:t>
            </w:r>
          </w:p>
        </w:tc>
      </w:tr>
      <w:tr w:rsidR="007973FF" w:rsidRPr="007973FF" w:rsidTr="007973FF">
        <w:trPr>
          <w:trHeight w:val="373"/>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7973FF" w:rsidRPr="007973FF" w:rsidRDefault="007973FF" w:rsidP="007973FF">
            <w:pPr>
              <w:spacing w:after="0"/>
              <w:jc w:val="both"/>
              <w:rPr>
                <w:rFonts w:ascii="Times New Roman" w:eastAsia="Times New Roman" w:hAnsi="Times New Roman"/>
                <w:b/>
                <w:bCs/>
                <w:i/>
                <w:iCs/>
                <w:color w:val="000000"/>
                <w:lang w:val="bs-Latn-BA" w:eastAsia="bs-Latn-BA"/>
              </w:rPr>
            </w:pPr>
            <w:r w:rsidRPr="007973FF">
              <w:rPr>
                <w:rFonts w:ascii="Times New Roman" w:eastAsia="Times New Roman" w:hAnsi="Times New Roman"/>
                <w:b/>
                <w:bCs/>
                <w:i/>
                <w:iCs/>
                <w:color w:val="000000"/>
                <w:lang w:val="bs-Latn-BA" w:eastAsia="bs-Latn-BA"/>
              </w:rPr>
              <w:t>722500</w:t>
            </w:r>
          </w:p>
        </w:tc>
        <w:tc>
          <w:tcPr>
            <w:tcW w:w="5424" w:type="dxa"/>
            <w:tcBorders>
              <w:top w:val="nil"/>
              <w:left w:val="nil"/>
              <w:bottom w:val="single" w:sz="4" w:space="0" w:color="auto"/>
              <w:right w:val="single" w:sz="4" w:space="0" w:color="auto"/>
            </w:tcBorders>
            <w:shd w:val="clear" w:color="auto" w:fill="auto"/>
            <w:vAlign w:val="center"/>
            <w:hideMark/>
          </w:tcPr>
          <w:p w:rsidR="007973FF" w:rsidRPr="007973FF" w:rsidRDefault="007973FF" w:rsidP="007973FF">
            <w:pPr>
              <w:spacing w:after="0"/>
              <w:jc w:val="both"/>
              <w:rPr>
                <w:rFonts w:ascii="Times New Roman" w:eastAsia="Times New Roman" w:hAnsi="Times New Roman"/>
                <w:b/>
                <w:bCs/>
                <w:i/>
                <w:iCs/>
                <w:color w:val="000000"/>
                <w:lang w:val="bs-Latn-BA" w:eastAsia="bs-Latn-BA"/>
              </w:rPr>
            </w:pPr>
            <w:r w:rsidRPr="007973FF">
              <w:rPr>
                <w:rFonts w:ascii="Times New Roman" w:eastAsia="Times New Roman" w:hAnsi="Times New Roman"/>
                <w:b/>
                <w:bCs/>
                <w:i/>
                <w:iCs/>
                <w:color w:val="000000"/>
                <w:lang w:val="bs-Latn-BA" w:eastAsia="bs-Latn-BA"/>
              </w:rPr>
              <w:t>Приходи од пружања јавних услуга</w:t>
            </w:r>
          </w:p>
        </w:tc>
        <w:tc>
          <w:tcPr>
            <w:tcW w:w="1559"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b/>
                <w:bCs/>
                <w:i/>
                <w:iCs/>
                <w:color w:val="000000"/>
                <w:lang w:val="bs-Latn-BA" w:eastAsia="bs-Latn-BA"/>
              </w:rPr>
            </w:pPr>
            <w:r w:rsidRPr="007973FF">
              <w:rPr>
                <w:rFonts w:ascii="Times New Roman" w:eastAsia="Times New Roman" w:hAnsi="Times New Roman"/>
                <w:b/>
                <w:bCs/>
                <w:i/>
                <w:iCs/>
                <w:color w:val="000000"/>
                <w:lang w:val="bs-Latn-BA" w:eastAsia="bs-Latn-BA"/>
              </w:rPr>
              <w:t>6.206.600,00</w:t>
            </w:r>
          </w:p>
        </w:tc>
        <w:tc>
          <w:tcPr>
            <w:tcW w:w="1793"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b/>
                <w:bCs/>
                <w:i/>
                <w:iCs/>
                <w:color w:val="000000"/>
                <w:lang w:val="bs-Latn-BA" w:eastAsia="bs-Latn-BA"/>
              </w:rPr>
            </w:pPr>
            <w:r w:rsidRPr="007973FF">
              <w:rPr>
                <w:rFonts w:ascii="Times New Roman" w:eastAsia="Times New Roman" w:hAnsi="Times New Roman"/>
                <w:b/>
                <w:bCs/>
                <w:i/>
                <w:iCs/>
                <w:color w:val="000000"/>
                <w:lang w:val="bs-Latn-BA" w:eastAsia="bs-Latn-BA"/>
              </w:rPr>
              <w:t>6.011.056,61</w:t>
            </w:r>
          </w:p>
        </w:tc>
      </w:tr>
      <w:tr w:rsidR="007973FF" w:rsidRPr="007973FF" w:rsidTr="007973FF">
        <w:trPr>
          <w:trHeight w:val="373"/>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722521</w:t>
            </w:r>
          </w:p>
        </w:tc>
        <w:tc>
          <w:tcPr>
            <w:tcW w:w="5424" w:type="dxa"/>
            <w:tcBorders>
              <w:top w:val="nil"/>
              <w:left w:val="nil"/>
              <w:bottom w:val="single" w:sz="4" w:space="0" w:color="auto"/>
              <w:right w:val="single" w:sz="4" w:space="0" w:color="auto"/>
            </w:tcBorders>
            <w:shd w:val="clear" w:color="auto" w:fill="auto"/>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Приходи градских органа управе</w:t>
            </w:r>
          </w:p>
        </w:tc>
        <w:tc>
          <w:tcPr>
            <w:tcW w:w="1559"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32.000,00</w:t>
            </w:r>
          </w:p>
        </w:tc>
        <w:tc>
          <w:tcPr>
            <w:tcW w:w="1793"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55.785,25</w:t>
            </w:r>
          </w:p>
        </w:tc>
      </w:tr>
      <w:tr w:rsidR="007973FF" w:rsidRPr="007973FF" w:rsidTr="007973FF">
        <w:trPr>
          <w:trHeight w:val="373"/>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722536</w:t>
            </w:r>
          </w:p>
        </w:tc>
        <w:tc>
          <w:tcPr>
            <w:tcW w:w="5424" w:type="dxa"/>
            <w:tcBorders>
              <w:top w:val="nil"/>
              <w:left w:val="nil"/>
              <w:bottom w:val="single" w:sz="4" w:space="0" w:color="auto"/>
              <w:right w:val="single" w:sz="4" w:space="0" w:color="auto"/>
            </w:tcBorders>
            <w:shd w:val="clear" w:color="auto" w:fill="auto"/>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Приходи остварени од умјетничко-стваралачког рада-ЈУ Центар за културу</w:t>
            </w:r>
          </w:p>
        </w:tc>
        <w:tc>
          <w:tcPr>
            <w:tcW w:w="1559"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0,00</w:t>
            </w:r>
          </w:p>
        </w:tc>
        <w:tc>
          <w:tcPr>
            <w:tcW w:w="1793"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1.800,00</w:t>
            </w:r>
          </w:p>
        </w:tc>
      </w:tr>
      <w:tr w:rsidR="007973FF" w:rsidRPr="007973FF" w:rsidTr="007973FF">
        <w:trPr>
          <w:trHeight w:val="373"/>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722561</w:t>
            </w:r>
          </w:p>
        </w:tc>
        <w:tc>
          <w:tcPr>
            <w:tcW w:w="5424" w:type="dxa"/>
            <w:tcBorders>
              <w:top w:val="nil"/>
              <w:left w:val="nil"/>
              <w:bottom w:val="single" w:sz="4" w:space="0" w:color="auto"/>
              <w:right w:val="single" w:sz="4" w:space="0" w:color="auto"/>
            </w:tcBorders>
            <w:shd w:val="clear" w:color="auto" w:fill="auto"/>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Приходи од партиципације-ЈЗУ Дом здравља</w:t>
            </w:r>
          </w:p>
        </w:tc>
        <w:tc>
          <w:tcPr>
            <w:tcW w:w="1559"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170.000,00</w:t>
            </w:r>
          </w:p>
        </w:tc>
        <w:tc>
          <w:tcPr>
            <w:tcW w:w="1793"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185.581,40</w:t>
            </w:r>
          </w:p>
        </w:tc>
      </w:tr>
      <w:tr w:rsidR="007973FF" w:rsidRPr="007973FF" w:rsidTr="007973FF">
        <w:trPr>
          <w:trHeight w:val="373"/>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722562</w:t>
            </w:r>
          </w:p>
        </w:tc>
        <w:tc>
          <w:tcPr>
            <w:tcW w:w="5424" w:type="dxa"/>
            <w:tcBorders>
              <w:top w:val="nil"/>
              <w:left w:val="nil"/>
              <w:bottom w:val="single" w:sz="4" w:space="0" w:color="auto"/>
              <w:right w:val="single" w:sz="4" w:space="0" w:color="auto"/>
            </w:tcBorders>
            <w:shd w:val="clear" w:color="auto" w:fill="auto"/>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Приходи од неосигураних лица-ЈЗУ Дом здравља</w:t>
            </w:r>
          </w:p>
        </w:tc>
        <w:tc>
          <w:tcPr>
            <w:tcW w:w="1559"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260.000,00</w:t>
            </w:r>
          </w:p>
        </w:tc>
        <w:tc>
          <w:tcPr>
            <w:tcW w:w="1793"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417.219,66</w:t>
            </w:r>
          </w:p>
        </w:tc>
      </w:tr>
      <w:tr w:rsidR="007973FF" w:rsidRPr="007973FF" w:rsidTr="007973FF">
        <w:trPr>
          <w:trHeight w:val="373"/>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722565</w:t>
            </w:r>
          </w:p>
        </w:tc>
        <w:tc>
          <w:tcPr>
            <w:tcW w:w="5424" w:type="dxa"/>
            <w:tcBorders>
              <w:top w:val="nil"/>
              <w:left w:val="nil"/>
              <w:bottom w:val="single" w:sz="4" w:space="0" w:color="auto"/>
              <w:right w:val="single" w:sz="4" w:space="0" w:color="auto"/>
            </w:tcBorders>
            <w:shd w:val="clear" w:color="auto" w:fill="auto"/>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Приходи од комерцијалних здравствених услуга-ЈЗУ Дом здравља</w:t>
            </w:r>
          </w:p>
        </w:tc>
        <w:tc>
          <w:tcPr>
            <w:tcW w:w="1559"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85.000,00</w:t>
            </w:r>
          </w:p>
        </w:tc>
        <w:tc>
          <w:tcPr>
            <w:tcW w:w="1793"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97.401,29</w:t>
            </w:r>
          </w:p>
        </w:tc>
      </w:tr>
      <w:tr w:rsidR="007973FF" w:rsidRPr="007973FF" w:rsidTr="007973FF">
        <w:trPr>
          <w:trHeight w:val="373"/>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722571</w:t>
            </w:r>
          </w:p>
        </w:tc>
        <w:tc>
          <w:tcPr>
            <w:tcW w:w="5424" w:type="dxa"/>
            <w:tcBorders>
              <w:top w:val="nil"/>
              <w:left w:val="nil"/>
              <w:bottom w:val="single" w:sz="4" w:space="0" w:color="auto"/>
              <w:right w:val="single" w:sz="4" w:space="0" w:color="auto"/>
            </w:tcBorders>
            <w:shd w:val="clear" w:color="auto" w:fill="auto"/>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Приходи по основу пружања амбулантних услуга-ЈЗУ Дом здравља</w:t>
            </w:r>
          </w:p>
        </w:tc>
        <w:tc>
          <w:tcPr>
            <w:tcW w:w="1559"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4.550.000,00</w:t>
            </w:r>
          </w:p>
        </w:tc>
        <w:tc>
          <w:tcPr>
            <w:tcW w:w="1793"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4.168.655,08</w:t>
            </w:r>
          </w:p>
        </w:tc>
      </w:tr>
      <w:tr w:rsidR="007973FF" w:rsidRPr="007973FF" w:rsidTr="007973FF">
        <w:trPr>
          <w:trHeight w:val="373"/>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722576</w:t>
            </w:r>
          </w:p>
        </w:tc>
        <w:tc>
          <w:tcPr>
            <w:tcW w:w="5424" w:type="dxa"/>
            <w:tcBorders>
              <w:top w:val="nil"/>
              <w:left w:val="nil"/>
              <w:bottom w:val="single" w:sz="4" w:space="0" w:color="auto"/>
              <w:right w:val="single" w:sz="4" w:space="0" w:color="auto"/>
            </w:tcBorders>
            <w:shd w:val="clear" w:color="auto" w:fill="auto"/>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Приходи по основу израде медицинских средстава-ЈЗУ Дом здравља</w:t>
            </w:r>
          </w:p>
        </w:tc>
        <w:tc>
          <w:tcPr>
            <w:tcW w:w="1559"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65.000,00</w:t>
            </w:r>
          </w:p>
        </w:tc>
        <w:tc>
          <w:tcPr>
            <w:tcW w:w="1793"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84.515,20</w:t>
            </w:r>
          </w:p>
        </w:tc>
      </w:tr>
      <w:tr w:rsidR="007973FF" w:rsidRPr="007973FF" w:rsidTr="007973FF">
        <w:trPr>
          <w:trHeight w:val="529"/>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722577</w:t>
            </w:r>
          </w:p>
        </w:tc>
        <w:tc>
          <w:tcPr>
            <w:tcW w:w="5424" w:type="dxa"/>
            <w:tcBorders>
              <w:top w:val="nil"/>
              <w:left w:val="nil"/>
              <w:bottom w:val="single" w:sz="4" w:space="0" w:color="auto"/>
              <w:right w:val="single" w:sz="4" w:space="0" w:color="auto"/>
            </w:tcBorders>
            <w:shd w:val="clear" w:color="auto" w:fill="auto"/>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Приходи по основу консултативно-специјалистичке здравствене заштите-ЈЗУ Дом здравља</w:t>
            </w:r>
          </w:p>
        </w:tc>
        <w:tc>
          <w:tcPr>
            <w:tcW w:w="1559"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400.000,00</w:t>
            </w:r>
          </w:p>
        </w:tc>
        <w:tc>
          <w:tcPr>
            <w:tcW w:w="1793"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426.949,51</w:t>
            </w:r>
          </w:p>
        </w:tc>
      </w:tr>
      <w:tr w:rsidR="007973FF" w:rsidRPr="007973FF" w:rsidTr="007973FF">
        <w:trPr>
          <w:trHeight w:val="334"/>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722578</w:t>
            </w:r>
          </w:p>
        </w:tc>
        <w:tc>
          <w:tcPr>
            <w:tcW w:w="5424" w:type="dxa"/>
            <w:tcBorders>
              <w:top w:val="nil"/>
              <w:left w:val="nil"/>
              <w:bottom w:val="single" w:sz="4" w:space="0" w:color="auto"/>
              <w:right w:val="single" w:sz="4" w:space="0" w:color="auto"/>
            </w:tcBorders>
            <w:shd w:val="clear" w:color="auto" w:fill="auto"/>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Приходи по основу услуга иноосигураницима-конвенција</w:t>
            </w:r>
          </w:p>
        </w:tc>
        <w:tc>
          <w:tcPr>
            <w:tcW w:w="1559"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75.000,00</w:t>
            </w:r>
          </w:p>
        </w:tc>
        <w:tc>
          <w:tcPr>
            <w:tcW w:w="1793"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33.206,12</w:t>
            </w:r>
          </w:p>
        </w:tc>
      </w:tr>
      <w:tr w:rsidR="007973FF" w:rsidRPr="007973FF" w:rsidTr="007973FF">
        <w:trPr>
          <w:trHeight w:val="334"/>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722583</w:t>
            </w:r>
          </w:p>
        </w:tc>
        <w:tc>
          <w:tcPr>
            <w:tcW w:w="5424" w:type="dxa"/>
            <w:tcBorders>
              <w:top w:val="nil"/>
              <w:left w:val="nil"/>
              <w:bottom w:val="single" w:sz="4" w:space="0" w:color="auto"/>
              <w:right w:val="single" w:sz="4" w:space="0" w:color="auto"/>
            </w:tcBorders>
            <w:shd w:val="clear" w:color="auto" w:fill="auto"/>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Приходи по основу санитетског превоза</w:t>
            </w:r>
          </w:p>
        </w:tc>
        <w:tc>
          <w:tcPr>
            <w:tcW w:w="1559"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70.000,00</w:t>
            </w:r>
          </w:p>
        </w:tc>
        <w:tc>
          <w:tcPr>
            <w:tcW w:w="1793"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62.012,10</w:t>
            </w:r>
          </w:p>
        </w:tc>
      </w:tr>
      <w:tr w:rsidR="007973FF" w:rsidRPr="007973FF" w:rsidTr="007973FF">
        <w:trPr>
          <w:trHeight w:val="334"/>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722591</w:t>
            </w:r>
          </w:p>
        </w:tc>
        <w:tc>
          <w:tcPr>
            <w:tcW w:w="5424" w:type="dxa"/>
            <w:tcBorders>
              <w:top w:val="nil"/>
              <w:left w:val="nil"/>
              <w:bottom w:val="single" w:sz="4" w:space="0" w:color="auto"/>
              <w:right w:val="single" w:sz="4" w:space="0" w:color="auto"/>
            </w:tcBorders>
            <w:shd w:val="clear" w:color="auto" w:fill="auto"/>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 xml:space="preserve">Властити приходи буџетских корисника-ЈУ Центар за социјални рад </w:t>
            </w:r>
          </w:p>
        </w:tc>
        <w:tc>
          <w:tcPr>
            <w:tcW w:w="1559"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25.000,00</w:t>
            </w:r>
          </w:p>
        </w:tc>
        <w:tc>
          <w:tcPr>
            <w:tcW w:w="1793"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30.895,36</w:t>
            </w:r>
          </w:p>
        </w:tc>
      </w:tr>
      <w:tr w:rsidR="007973FF" w:rsidRPr="007973FF" w:rsidTr="007973FF">
        <w:trPr>
          <w:trHeight w:val="348"/>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722591</w:t>
            </w:r>
          </w:p>
        </w:tc>
        <w:tc>
          <w:tcPr>
            <w:tcW w:w="5424" w:type="dxa"/>
            <w:tcBorders>
              <w:top w:val="nil"/>
              <w:left w:val="nil"/>
              <w:bottom w:val="single" w:sz="4" w:space="0" w:color="auto"/>
              <w:right w:val="single" w:sz="4" w:space="0" w:color="auto"/>
            </w:tcBorders>
            <w:shd w:val="clear" w:color="auto" w:fill="auto"/>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Властити приходи буџетских корисника-ЈПУ "Трол" Дервента</w:t>
            </w:r>
          </w:p>
        </w:tc>
        <w:tc>
          <w:tcPr>
            <w:tcW w:w="1559"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370.000,00</w:t>
            </w:r>
          </w:p>
        </w:tc>
        <w:tc>
          <w:tcPr>
            <w:tcW w:w="1793"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357.700,00</w:t>
            </w:r>
          </w:p>
        </w:tc>
      </w:tr>
      <w:tr w:rsidR="007973FF" w:rsidRPr="007973FF" w:rsidTr="007973FF">
        <w:trPr>
          <w:trHeight w:val="376"/>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722591</w:t>
            </w:r>
          </w:p>
        </w:tc>
        <w:tc>
          <w:tcPr>
            <w:tcW w:w="5424" w:type="dxa"/>
            <w:tcBorders>
              <w:top w:val="nil"/>
              <w:left w:val="nil"/>
              <w:bottom w:val="single" w:sz="4" w:space="0" w:color="auto"/>
              <w:right w:val="single" w:sz="4" w:space="0" w:color="auto"/>
            </w:tcBorders>
            <w:shd w:val="clear" w:color="auto" w:fill="auto"/>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Властити приходи буџетских корисника-ЈУ СШЦ "Михајло Пупин"</w:t>
            </w:r>
          </w:p>
        </w:tc>
        <w:tc>
          <w:tcPr>
            <w:tcW w:w="1559"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22.000,00</w:t>
            </w:r>
          </w:p>
        </w:tc>
        <w:tc>
          <w:tcPr>
            <w:tcW w:w="1793"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19.845,30</w:t>
            </w:r>
          </w:p>
        </w:tc>
      </w:tr>
      <w:tr w:rsidR="007973FF" w:rsidRPr="007973FF" w:rsidTr="007973FF">
        <w:trPr>
          <w:trHeight w:val="348"/>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722591</w:t>
            </w:r>
          </w:p>
        </w:tc>
        <w:tc>
          <w:tcPr>
            <w:tcW w:w="5424" w:type="dxa"/>
            <w:tcBorders>
              <w:top w:val="nil"/>
              <w:left w:val="nil"/>
              <w:bottom w:val="single" w:sz="4" w:space="0" w:color="auto"/>
              <w:right w:val="single" w:sz="4" w:space="0" w:color="auto"/>
            </w:tcBorders>
            <w:shd w:val="clear" w:color="auto" w:fill="auto"/>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Властити приходи буџетских корисника-ЈУ Стручна и техничка школа</w:t>
            </w:r>
          </w:p>
        </w:tc>
        <w:tc>
          <w:tcPr>
            <w:tcW w:w="1559"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18.000,00</w:t>
            </w:r>
          </w:p>
        </w:tc>
        <w:tc>
          <w:tcPr>
            <w:tcW w:w="1793"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22.231,00</w:t>
            </w:r>
          </w:p>
        </w:tc>
      </w:tr>
      <w:tr w:rsidR="007973FF" w:rsidRPr="007973FF" w:rsidTr="007973FF">
        <w:trPr>
          <w:trHeight w:val="529"/>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722591</w:t>
            </w:r>
          </w:p>
        </w:tc>
        <w:tc>
          <w:tcPr>
            <w:tcW w:w="5424" w:type="dxa"/>
            <w:tcBorders>
              <w:top w:val="nil"/>
              <w:left w:val="nil"/>
              <w:bottom w:val="single" w:sz="4" w:space="0" w:color="auto"/>
              <w:right w:val="single" w:sz="4" w:space="0" w:color="auto"/>
            </w:tcBorders>
            <w:shd w:val="clear" w:color="auto" w:fill="auto"/>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Властити приходи буџетских корисника-Народна библиотека "Бранко Радичевић" Дервента</w:t>
            </w:r>
          </w:p>
        </w:tc>
        <w:tc>
          <w:tcPr>
            <w:tcW w:w="1559"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1.100,00</w:t>
            </w:r>
          </w:p>
        </w:tc>
        <w:tc>
          <w:tcPr>
            <w:tcW w:w="1793"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1.075,00</w:t>
            </w:r>
          </w:p>
        </w:tc>
      </w:tr>
      <w:tr w:rsidR="007973FF" w:rsidRPr="007973FF" w:rsidTr="007973FF">
        <w:trPr>
          <w:trHeight w:val="362"/>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722591</w:t>
            </w:r>
          </w:p>
        </w:tc>
        <w:tc>
          <w:tcPr>
            <w:tcW w:w="5424" w:type="dxa"/>
            <w:tcBorders>
              <w:top w:val="nil"/>
              <w:left w:val="nil"/>
              <w:bottom w:val="single" w:sz="4" w:space="0" w:color="auto"/>
              <w:right w:val="single" w:sz="4" w:space="0" w:color="auto"/>
            </w:tcBorders>
            <w:shd w:val="clear" w:color="auto" w:fill="auto"/>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Властити приходи буџетских корисника-ТВСЈ Дервента</w:t>
            </w:r>
          </w:p>
        </w:tc>
        <w:tc>
          <w:tcPr>
            <w:tcW w:w="1559"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500,00</w:t>
            </w:r>
          </w:p>
        </w:tc>
        <w:tc>
          <w:tcPr>
            <w:tcW w:w="1793"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559,18</w:t>
            </w:r>
          </w:p>
        </w:tc>
      </w:tr>
      <w:tr w:rsidR="007973FF" w:rsidRPr="007973FF" w:rsidTr="007973FF">
        <w:trPr>
          <w:trHeight w:val="373"/>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722591</w:t>
            </w:r>
          </w:p>
        </w:tc>
        <w:tc>
          <w:tcPr>
            <w:tcW w:w="5424" w:type="dxa"/>
            <w:tcBorders>
              <w:top w:val="nil"/>
              <w:left w:val="nil"/>
              <w:bottom w:val="single" w:sz="4" w:space="0" w:color="auto"/>
              <w:right w:val="single" w:sz="4" w:space="0" w:color="auto"/>
            </w:tcBorders>
            <w:shd w:val="clear" w:color="auto" w:fill="auto"/>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Властити приходи буџетских корисника-ЈУ Центар за културу</w:t>
            </w:r>
          </w:p>
        </w:tc>
        <w:tc>
          <w:tcPr>
            <w:tcW w:w="1559"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5.000,00</w:t>
            </w:r>
          </w:p>
        </w:tc>
        <w:tc>
          <w:tcPr>
            <w:tcW w:w="1793"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0,00</w:t>
            </w:r>
          </w:p>
        </w:tc>
      </w:tr>
      <w:tr w:rsidR="007973FF" w:rsidRPr="007973FF" w:rsidTr="007973FF">
        <w:trPr>
          <w:trHeight w:val="373"/>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722591</w:t>
            </w:r>
          </w:p>
        </w:tc>
        <w:tc>
          <w:tcPr>
            <w:tcW w:w="5424" w:type="dxa"/>
            <w:tcBorders>
              <w:top w:val="nil"/>
              <w:left w:val="nil"/>
              <w:bottom w:val="single" w:sz="4" w:space="0" w:color="auto"/>
              <w:right w:val="single" w:sz="4" w:space="0" w:color="auto"/>
            </w:tcBorders>
            <w:shd w:val="clear" w:color="auto" w:fill="auto"/>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Властити приходи буџетских корисника-ЈУ Спортски  центар</w:t>
            </w:r>
          </w:p>
        </w:tc>
        <w:tc>
          <w:tcPr>
            <w:tcW w:w="1559"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50.000,00</w:t>
            </w:r>
          </w:p>
        </w:tc>
        <w:tc>
          <w:tcPr>
            <w:tcW w:w="1793"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33.881,24</w:t>
            </w:r>
          </w:p>
        </w:tc>
      </w:tr>
      <w:tr w:rsidR="007973FF" w:rsidRPr="007973FF" w:rsidTr="007973FF">
        <w:trPr>
          <w:trHeight w:val="373"/>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722591</w:t>
            </w:r>
          </w:p>
        </w:tc>
        <w:tc>
          <w:tcPr>
            <w:tcW w:w="5424" w:type="dxa"/>
            <w:tcBorders>
              <w:top w:val="nil"/>
              <w:left w:val="nil"/>
              <w:bottom w:val="single" w:sz="4" w:space="0" w:color="auto"/>
              <w:right w:val="single" w:sz="4" w:space="0" w:color="auto"/>
            </w:tcBorders>
            <w:shd w:val="clear" w:color="auto" w:fill="auto"/>
            <w:vAlign w:val="center"/>
            <w:hideMark/>
          </w:tcPr>
          <w:p w:rsidR="007973FF" w:rsidRPr="007973FF" w:rsidRDefault="007973FF" w:rsidP="007973FF">
            <w:pPr>
              <w:spacing w:after="0"/>
              <w:jc w:val="both"/>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Властити приходи буџетских корисника-ЈЗУ Дом здравља Дервента</w:t>
            </w:r>
          </w:p>
        </w:tc>
        <w:tc>
          <w:tcPr>
            <w:tcW w:w="1559"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8.000,00</w:t>
            </w:r>
          </w:p>
        </w:tc>
        <w:tc>
          <w:tcPr>
            <w:tcW w:w="1793"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color w:val="000000"/>
                <w:lang w:val="bs-Latn-BA" w:eastAsia="bs-Latn-BA"/>
              </w:rPr>
            </w:pPr>
            <w:r w:rsidRPr="007973FF">
              <w:rPr>
                <w:rFonts w:ascii="Times New Roman" w:eastAsia="Times New Roman" w:hAnsi="Times New Roman"/>
                <w:color w:val="000000"/>
                <w:lang w:val="bs-Latn-BA" w:eastAsia="bs-Latn-BA"/>
              </w:rPr>
              <w:t>11.743,92</w:t>
            </w:r>
          </w:p>
        </w:tc>
      </w:tr>
      <w:tr w:rsidR="007973FF" w:rsidRPr="007973FF" w:rsidTr="007973FF">
        <w:trPr>
          <w:trHeight w:val="278"/>
        </w:trPr>
        <w:tc>
          <w:tcPr>
            <w:tcW w:w="6374"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973FF" w:rsidRPr="007973FF" w:rsidRDefault="007973FF" w:rsidP="007973FF">
            <w:pPr>
              <w:spacing w:after="0"/>
              <w:jc w:val="center"/>
              <w:rPr>
                <w:rFonts w:ascii="Times New Roman" w:eastAsia="Times New Roman" w:hAnsi="Times New Roman"/>
                <w:b/>
                <w:bCs/>
                <w:color w:val="000000"/>
                <w:lang w:val="bs-Latn-BA" w:eastAsia="bs-Latn-BA"/>
              </w:rPr>
            </w:pPr>
            <w:r w:rsidRPr="007973FF">
              <w:rPr>
                <w:rFonts w:ascii="Times New Roman" w:eastAsia="Times New Roman" w:hAnsi="Times New Roman"/>
                <w:b/>
                <w:bCs/>
                <w:color w:val="000000"/>
                <w:lang w:val="bs-Latn-BA" w:eastAsia="bs-Latn-BA"/>
              </w:rPr>
              <w:t>УКУПНО</w:t>
            </w:r>
          </w:p>
        </w:tc>
        <w:tc>
          <w:tcPr>
            <w:tcW w:w="1559"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b/>
                <w:bCs/>
                <w:color w:val="000000"/>
                <w:lang w:val="bs-Latn-BA" w:eastAsia="bs-Latn-BA"/>
              </w:rPr>
            </w:pPr>
            <w:r w:rsidRPr="007973FF">
              <w:rPr>
                <w:rFonts w:ascii="Times New Roman" w:eastAsia="Times New Roman" w:hAnsi="Times New Roman"/>
                <w:b/>
                <w:bCs/>
                <w:color w:val="000000"/>
                <w:lang w:val="bs-Latn-BA" w:eastAsia="bs-Latn-BA"/>
              </w:rPr>
              <w:t>8.622.600,00</w:t>
            </w:r>
          </w:p>
        </w:tc>
        <w:tc>
          <w:tcPr>
            <w:tcW w:w="1793" w:type="dxa"/>
            <w:tcBorders>
              <w:top w:val="nil"/>
              <w:left w:val="nil"/>
              <w:bottom w:val="single" w:sz="4" w:space="0" w:color="auto"/>
              <w:right w:val="single" w:sz="4" w:space="0" w:color="auto"/>
            </w:tcBorders>
            <w:shd w:val="clear" w:color="auto" w:fill="auto"/>
            <w:noWrap/>
            <w:vAlign w:val="center"/>
            <w:hideMark/>
          </w:tcPr>
          <w:p w:rsidR="007973FF" w:rsidRPr="007973FF" w:rsidRDefault="007973FF" w:rsidP="007973FF">
            <w:pPr>
              <w:spacing w:after="0"/>
              <w:jc w:val="right"/>
              <w:rPr>
                <w:rFonts w:ascii="Times New Roman" w:eastAsia="Times New Roman" w:hAnsi="Times New Roman"/>
                <w:b/>
                <w:bCs/>
                <w:color w:val="000000"/>
                <w:lang w:val="bs-Latn-BA" w:eastAsia="bs-Latn-BA"/>
              </w:rPr>
            </w:pPr>
            <w:r w:rsidRPr="007973FF">
              <w:rPr>
                <w:rFonts w:ascii="Times New Roman" w:eastAsia="Times New Roman" w:hAnsi="Times New Roman"/>
                <w:b/>
                <w:bCs/>
                <w:color w:val="000000"/>
                <w:lang w:val="bs-Latn-BA" w:eastAsia="bs-Latn-BA"/>
              </w:rPr>
              <w:t>8.762.735,04</w:t>
            </w:r>
          </w:p>
        </w:tc>
      </w:tr>
    </w:tbl>
    <w:p w:rsidR="00727BB1" w:rsidRPr="007973FF" w:rsidRDefault="00727BB1" w:rsidP="00CD3C32">
      <w:pPr>
        <w:spacing w:after="0"/>
        <w:jc w:val="both"/>
        <w:rPr>
          <w:rFonts w:ascii="Times New Roman" w:hAnsi="Times New Roman"/>
          <w:sz w:val="24"/>
          <w:szCs w:val="24"/>
          <w:lang w:val="bs-Cyrl-BA"/>
        </w:rPr>
      </w:pPr>
    </w:p>
    <w:p w:rsidR="00BE622D" w:rsidRDefault="00BE622D" w:rsidP="00CD3C32">
      <w:pPr>
        <w:spacing w:after="0"/>
        <w:jc w:val="both"/>
        <w:rPr>
          <w:rFonts w:ascii="Times New Roman" w:hAnsi="Times New Roman"/>
          <w:sz w:val="24"/>
          <w:szCs w:val="24"/>
          <w:lang w:val="sr-Cyrl-CS"/>
        </w:rPr>
      </w:pPr>
    </w:p>
    <w:p w:rsidR="006B71E4" w:rsidRDefault="002714E3" w:rsidP="00CD3C32">
      <w:pPr>
        <w:spacing w:after="0"/>
        <w:jc w:val="both"/>
        <w:rPr>
          <w:rFonts w:ascii="Times New Roman" w:hAnsi="Times New Roman"/>
          <w:sz w:val="24"/>
          <w:szCs w:val="24"/>
          <w:lang w:val="sr-Cyrl-CS"/>
        </w:rPr>
      </w:pPr>
      <w:r>
        <w:rPr>
          <w:rFonts w:ascii="Times New Roman" w:hAnsi="Times New Roman"/>
          <w:sz w:val="24"/>
          <w:szCs w:val="24"/>
          <w:lang w:val="sr-Cyrl-CS"/>
        </w:rPr>
        <w:t xml:space="preserve">Извршење прихода од административних накнада </w:t>
      </w:r>
      <w:r w:rsidR="00BE622D">
        <w:rPr>
          <w:rFonts w:ascii="Times New Roman" w:hAnsi="Times New Roman"/>
          <w:sz w:val="24"/>
          <w:szCs w:val="24"/>
          <w:lang w:val="sr-Cyrl-CS"/>
        </w:rPr>
        <w:t xml:space="preserve">и такси током </w:t>
      </w:r>
      <w:r w:rsidR="00F71D05">
        <w:rPr>
          <w:rFonts w:ascii="Times New Roman" w:hAnsi="Times New Roman"/>
          <w:sz w:val="24"/>
          <w:szCs w:val="24"/>
          <w:lang w:val="sr-Cyrl-CS"/>
        </w:rPr>
        <w:t xml:space="preserve">2025. године </w:t>
      </w:r>
      <w:r w:rsidR="006E29A6">
        <w:rPr>
          <w:rFonts w:ascii="Times New Roman" w:hAnsi="Times New Roman"/>
          <w:sz w:val="24"/>
          <w:szCs w:val="24"/>
          <w:lang w:val="sr-Cyrl-CS"/>
        </w:rPr>
        <w:t xml:space="preserve">износи </w:t>
      </w:r>
      <w:r w:rsidR="007973FF">
        <w:rPr>
          <w:rFonts w:ascii="Times New Roman" w:hAnsi="Times New Roman"/>
          <w:sz w:val="24"/>
          <w:szCs w:val="24"/>
          <w:lang w:val="sr-Cyrl-CS"/>
        </w:rPr>
        <w:t>156,08</w:t>
      </w:r>
      <w:r w:rsidR="006E29A6">
        <w:rPr>
          <w:rFonts w:ascii="Times New Roman" w:hAnsi="Times New Roman"/>
          <w:sz w:val="24"/>
          <w:szCs w:val="24"/>
          <w:lang w:val="sr-Cyrl-CS"/>
        </w:rPr>
        <w:t>% планираног годишњег износа, а у односу на реализацију у 202</w:t>
      </w:r>
      <w:r w:rsidR="00F71D05">
        <w:rPr>
          <w:rFonts w:ascii="Times New Roman" w:hAnsi="Times New Roman"/>
          <w:sz w:val="24"/>
          <w:szCs w:val="24"/>
          <w:lang w:val="sr-Cyrl-CS"/>
        </w:rPr>
        <w:t>4</w:t>
      </w:r>
      <w:r w:rsidR="007973FF">
        <w:rPr>
          <w:rFonts w:ascii="Times New Roman" w:hAnsi="Times New Roman"/>
          <w:sz w:val="24"/>
          <w:szCs w:val="24"/>
          <w:lang w:val="sr-Cyrl-CS"/>
        </w:rPr>
        <w:t>. години ови приходи су већи</w:t>
      </w:r>
      <w:r w:rsidR="006E29A6">
        <w:rPr>
          <w:rFonts w:ascii="Times New Roman" w:hAnsi="Times New Roman"/>
          <w:sz w:val="24"/>
          <w:szCs w:val="24"/>
          <w:lang w:val="sr-Cyrl-CS"/>
        </w:rPr>
        <w:t xml:space="preserve"> за </w:t>
      </w:r>
      <w:r w:rsidR="007973FF">
        <w:rPr>
          <w:rFonts w:ascii="Times New Roman" w:hAnsi="Times New Roman"/>
          <w:sz w:val="24"/>
          <w:szCs w:val="24"/>
          <w:lang w:val="sr-Cyrl-CS"/>
        </w:rPr>
        <w:t>21,99</w:t>
      </w:r>
      <w:r w:rsidR="00BC00ED">
        <w:rPr>
          <w:rFonts w:ascii="Times New Roman" w:hAnsi="Times New Roman"/>
          <w:sz w:val="24"/>
          <w:szCs w:val="24"/>
          <w:lang w:val="sr-Cyrl-CS"/>
        </w:rPr>
        <w:t>%</w:t>
      </w:r>
      <w:r w:rsidR="00F71D05">
        <w:rPr>
          <w:rFonts w:ascii="Times New Roman" w:hAnsi="Times New Roman"/>
          <w:sz w:val="24"/>
          <w:szCs w:val="24"/>
          <w:lang w:val="sr-Cyrl-CS"/>
        </w:rPr>
        <w:t>.</w:t>
      </w:r>
    </w:p>
    <w:p w:rsidR="004043F3" w:rsidRDefault="002F204E" w:rsidP="00CD3C32">
      <w:pPr>
        <w:spacing w:after="0"/>
        <w:jc w:val="both"/>
        <w:rPr>
          <w:rFonts w:ascii="Times New Roman" w:hAnsi="Times New Roman"/>
          <w:sz w:val="24"/>
          <w:szCs w:val="24"/>
          <w:lang w:val="sr-Cyrl-CS"/>
        </w:rPr>
      </w:pPr>
      <w:r>
        <w:rPr>
          <w:rFonts w:ascii="Times New Roman" w:hAnsi="Times New Roman"/>
          <w:sz w:val="24"/>
          <w:szCs w:val="24"/>
          <w:lang w:val="sr-Cyrl-CS"/>
        </w:rPr>
        <w:t>Реализовани износ прихода од комуналних накнада и такси је</w:t>
      </w:r>
      <w:r w:rsidR="00CC77A2">
        <w:rPr>
          <w:rFonts w:ascii="Times New Roman" w:hAnsi="Times New Roman"/>
          <w:sz w:val="24"/>
          <w:szCs w:val="24"/>
          <w:lang w:val="sr-Cyrl-CS"/>
        </w:rPr>
        <w:t xml:space="preserve"> </w:t>
      </w:r>
      <w:r w:rsidR="001A6E5A">
        <w:rPr>
          <w:rFonts w:ascii="Times New Roman" w:hAnsi="Times New Roman"/>
          <w:sz w:val="24"/>
          <w:szCs w:val="24"/>
          <w:lang w:val="sr-Cyrl-CS"/>
        </w:rPr>
        <w:t>118,15</w:t>
      </w:r>
      <w:r w:rsidR="00CC77A2">
        <w:rPr>
          <w:rFonts w:ascii="Times New Roman" w:hAnsi="Times New Roman"/>
          <w:sz w:val="24"/>
          <w:szCs w:val="24"/>
          <w:lang w:val="sr-Cyrl-CS"/>
        </w:rPr>
        <w:t>% планираног годишњег износа за 202</w:t>
      </w:r>
      <w:r w:rsidR="004043F3">
        <w:rPr>
          <w:rFonts w:ascii="Times New Roman" w:hAnsi="Times New Roman"/>
          <w:sz w:val="24"/>
          <w:szCs w:val="24"/>
          <w:lang w:val="sr-Cyrl-CS"/>
        </w:rPr>
        <w:t>5</w:t>
      </w:r>
      <w:r w:rsidR="00CC77A2">
        <w:rPr>
          <w:rFonts w:ascii="Times New Roman" w:hAnsi="Times New Roman"/>
          <w:sz w:val="24"/>
          <w:szCs w:val="24"/>
          <w:lang w:val="sr-Cyrl-CS"/>
        </w:rPr>
        <w:t>. годину, а у односу на реализацију у 202</w:t>
      </w:r>
      <w:r w:rsidR="004043F3">
        <w:rPr>
          <w:rFonts w:ascii="Times New Roman" w:hAnsi="Times New Roman"/>
          <w:sz w:val="24"/>
          <w:szCs w:val="24"/>
          <w:lang w:val="sr-Cyrl-CS"/>
        </w:rPr>
        <w:t>4</w:t>
      </w:r>
      <w:r w:rsidR="00CC77A2">
        <w:rPr>
          <w:rFonts w:ascii="Times New Roman" w:hAnsi="Times New Roman"/>
          <w:sz w:val="24"/>
          <w:szCs w:val="24"/>
          <w:lang w:val="sr-Cyrl-CS"/>
        </w:rPr>
        <w:t xml:space="preserve">. години ови приходи су </w:t>
      </w:r>
      <w:r w:rsidR="004043F3">
        <w:rPr>
          <w:rFonts w:ascii="Times New Roman" w:hAnsi="Times New Roman"/>
          <w:sz w:val="24"/>
          <w:szCs w:val="24"/>
          <w:lang w:val="sr-Cyrl-CS"/>
        </w:rPr>
        <w:t>већи</w:t>
      </w:r>
      <w:r w:rsidR="00CC77A2">
        <w:rPr>
          <w:rFonts w:ascii="Times New Roman" w:hAnsi="Times New Roman"/>
          <w:sz w:val="24"/>
          <w:szCs w:val="24"/>
          <w:lang w:val="sr-Cyrl-CS"/>
        </w:rPr>
        <w:t xml:space="preserve"> за </w:t>
      </w:r>
      <w:r w:rsidR="001A6E5A">
        <w:rPr>
          <w:rFonts w:ascii="Times New Roman" w:hAnsi="Times New Roman"/>
          <w:sz w:val="24"/>
          <w:szCs w:val="24"/>
          <w:lang w:val="sr-Cyrl-CS"/>
        </w:rPr>
        <w:lastRenderedPageBreak/>
        <w:t>166,02</w:t>
      </w:r>
      <w:r w:rsidR="00660595">
        <w:rPr>
          <w:rFonts w:ascii="Times New Roman" w:hAnsi="Times New Roman"/>
          <w:sz w:val="24"/>
          <w:szCs w:val="24"/>
          <w:lang w:val="sr-Cyrl-CS"/>
        </w:rPr>
        <w:t>%</w:t>
      </w:r>
      <w:r w:rsidR="00CC77A2">
        <w:rPr>
          <w:rFonts w:ascii="Times New Roman" w:hAnsi="Times New Roman"/>
          <w:sz w:val="24"/>
          <w:szCs w:val="24"/>
          <w:lang w:val="sr-Cyrl-CS"/>
        </w:rPr>
        <w:t>.</w:t>
      </w:r>
      <w:r w:rsidR="004043F3">
        <w:rPr>
          <w:rFonts w:ascii="Times New Roman" w:hAnsi="Times New Roman"/>
          <w:sz w:val="24"/>
          <w:szCs w:val="24"/>
          <w:lang w:val="sr-Cyrl-CS"/>
        </w:rPr>
        <w:t xml:space="preserve"> Повећање </w:t>
      </w:r>
      <w:r w:rsidR="00963DDA">
        <w:rPr>
          <w:rFonts w:ascii="Times New Roman" w:hAnsi="Times New Roman"/>
          <w:sz w:val="24"/>
          <w:szCs w:val="24"/>
          <w:lang w:val="sr-Cyrl-CS"/>
        </w:rPr>
        <w:t xml:space="preserve">прихода у буџету по овом основу односи се на нове тарифе за постављање рекламних објеката (изузев пословног имена које се налази на објекту или у просторијама пословног субјекта, а видљиви су са јавних површина), а које су предвиђене </w:t>
      </w:r>
      <w:r w:rsidR="00B62E0E">
        <w:rPr>
          <w:rFonts w:ascii="Times New Roman" w:hAnsi="Times New Roman"/>
          <w:sz w:val="24"/>
          <w:szCs w:val="24"/>
          <w:lang w:val="sr-Cyrl-CS"/>
        </w:rPr>
        <w:t>Одлуком о комуналним таксама („Службени гласник града Дервента“, број 3/25). Нови износи  су утврђени јер је измјенама Закона о комуналним таксама („Службени гласник Републике Српске“, број 4/2012, 123/2020 и 119/2021) укинута комунална такса за истицање пословног имена, те су утврђени нови износи за постављање реклама, натписа, цртежа и осталог.</w:t>
      </w:r>
    </w:p>
    <w:p w:rsidR="00963DDA" w:rsidRDefault="00963DDA" w:rsidP="00CD3C32">
      <w:pPr>
        <w:spacing w:after="0"/>
        <w:jc w:val="both"/>
        <w:rPr>
          <w:rFonts w:ascii="Times New Roman" w:hAnsi="Times New Roman"/>
          <w:sz w:val="24"/>
          <w:szCs w:val="24"/>
          <w:lang w:val="sr-Cyrl-CS"/>
        </w:rPr>
      </w:pPr>
    </w:p>
    <w:p w:rsidR="00CC77A2" w:rsidRDefault="00CC77A2" w:rsidP="00CD3C32">
      <w:pPr>
        <w:spacing w:after="0"/>
        <w:jc w:val="both"/>
        <w:rPr>
          <w:rFonts w:ascii="Times New Roman" w:hAnsi="Times New Roman"/>
          <w:sz w:val="24"/>
          <w:szCs w:val="24"/>
          <w:lang w:val="sr-Cyrl-CS"/>
        </w:rPr>
      </w:pPr>
      <w:r>
        <w:rPr>
          <w:rFonts w:ascii="Times New Roman" w:hAnsi="Times New Roman"/>
          <w:sz w:val="24"/>
          <w:szCs w:val="24"/>
          <w:lang w:val="sr-Cyrl-CS"/>
        </w:rPr>
        <w:t>Приходи од накнада по разним основама реализовани су у 202</w:t>
      </w:r>
      <w:r w:rsidR="00B62E0E">
        <w:rPr>
          <w:rFonts w:ascii="Times New Roman" w:hAnsi="Times New Roman"/>
          <w:sz w:val="24"/>
          <w:szCs w:val="24"/>
          <w:lang w:val="sr-Cyrl-CS"/>
        </w:rPr>
        <w:t>5</w:t>
      </w:r>
      <w:r>
        <w:rPr>
          <w:rFonts w:ascii="Times New Roman" w:hAnsi="Times New Roman"/>
          <w:sz w:val="24"/>
          <w:szCs w:val="24"/>
          <w:lang w:val="sr-Cyrl-CS"/>
        </w:rPr>
        <w:t xml:space="preserve">. години у </w:t>
      </w:r>
      <w:r w:rsidR="002F204E">
        <w:rPr>
          <w:rFonts w:ascii="Times New Roman" w:hAnsi="Times New Roman"/>
          <w:sz w:val="24"/>
          <w:szCs w:val="24"/>
          <w:lang w:val="sr-Cyrl-CS"/>
        </w:rPr>
        <w:t>висини</w:t>
      </w:r>
      <w:r>
        <w:rPr>
          <w:rFonts w:ascii="Times New Roman" w:hAnsi="Times New Roman"/>
          <w:sz w:val="24"/>
          <w:szCs w:val="24"/>
          <w:lang w:val="sr-Cyrl-CS"/>
        </w:rPr>
        <w:t xml:space="preserve"> од </w:t>
      </w:r>
      <w:r w:rsidR="001A6E5A">
        <w:rPr>
          <w:rFonts w:ascii="Times New Roman" w:hAnsi="Times New Roman"/>
          <w:sz w:val="24"/>
          <w:szCs w:val="24"/>
          <w:lang w:val="sr-Cyrl-CS"/>
        </w:rPr>
        <w:t>109,94</w:t>
      </w:r>
      <w:r>
        <w:rPr>
          <w:rFonts w:ascii="Times New Roman" w:hAnsi="Times New Roman"/>
          <w:sz w:val="24"/>
          <w:szCs w:val="24"/>
          <w:lang w:val="sr-Cyrl-CS"/>
        </w:rPr>
        <w:t>% планираног годишњег износа, а у односу на реализацију у 202</w:t>
      </w:r>
      <w:r w:rsidR="00B62E0E">
        <w:rPr>
          <w:rFonts w:ascii="Times New Roman" w:hAnsi="Times New Roman"/>
          <w:sz w:val="24"/>
          <w:szCs w:val="24"/>
          <w:lang w:val="sr-Cyrl-CS"/>
        </w:rPr>
        <w:t>4</w:t>
      </w:r>
      <w:r>
        <w:rPr>
          <w:rFonts w:ascii="Times New Roman" w:hAnsi="Times New Roman"/>
          <w:sz w:val="24"/>
          <w:szCs w:val="24"/>
          <w:lang w:val="sr-Cyrl-CS"/>
        </w:rPr>
        <w:t xml:space="preserve">. години ови приходи су </w:t>
      </w:r>
      <w:r w:rsidR="00554263">
        <w:rPr>
          <w:rFonts w:ascii="Times New Roman" w:hAnsi="Times New Roman"/>
          <w:sz w:val="24"/>
          <w:szCs w:val="24"/>
          <w:lang w:val="sr-Cyrl-CS"/>
        </w:rPr>
        <w:t>већи</w:t>
      </w:r>
      <w:r>
        <w:rPr>
          <w:rFonts w:ascii="Times New Roman" w:hAnsi="Times New Roman"/>
          <w:sz w:val="24"/>
          <w:szCs w:val="24"/>
          <w:lang w:val="sr-Cyrl-CS"/>
        </w:rPr>
        <w:t xml:space="preserve"> за </w:t>
      </w:r>
      <w:r w:rsidR="001A6E5A">
        <w:rPr>
          <w:rFonts w:ascii="Times New Roman" w:hAnsi="Times New Roman"/>
          <w:sz w:val="24"/>
          <w:szCs w:val="24"/>
          <w:lang w:val="sr-Cyrl-CS"/>
        </w:rPr>
        <w:t>46,24</w:t>
      </w:r>
      <w:r>
        <w:rPr>
          <w:rFonts w:ascii="Times New Roman" w:hAnsi="Times New Roman"/>
          <w:sz w:val="24"/>
          <w:szCs w:val="24"/>
          <w:lang w:val="sr-Cyrl-CS"/>
        </w:rPr>
        <w:t>%.</w:t>
      </w:r>
      <w:r w:rsidR="006F56CB">
        <w:rPr>
          <w:rFonts w:ascii="Times New Roman" w:hAnsi="Times New Roman"/>
          <w:sz w:val="24"/>
          <w:szCs w:val="24"/>
          <w:lang w:val="sr-Cyrl-CS"/>
        </w:rPr>
        <w:t xml:space="preserve"> </w:t>
      </w:r>
      <w:r w:rsidR="006F56CB" w:rsidRPr="000B6E14">
        <w:rPr>
          <w:rFonts w:ascii="Times New Roman" w:hAnsi="Times New Roman"/>
          <w:sz w:val="24"/>
          <w:szCs w:val="24"/>
          <w:lang w:val="sr-Cyrl-CS"/>
        </w:rPr>
        <w:t>Повећање се односи на накнаде за коришћење комуналних добара од општег интереса.</w:t>
      </w:r>
    </w:p>
    <w:p w:rsidR="00554263" w:rsidRDefault="00554263" w:rsidP="00CD3C32">
      <w:pPr>
        <w:spacing w:after="0"/>
        <w:jc w:val="both"/>
        <w:rPr>
          <w:rFonts w:ascii="Times New Roman" w:hAnsi="Times New Roman"/>
          <w:sz w:val="24"/>
          <w:szCs w:val="24"/>
          <w:lang w:val="sr-Cyrl-CS"/>
        </w:rPr>
      </w:pPr>
    </w:p>
    <w:p w:rsidR="00CC77A2" w:rsidRDefault="00CC77A2" w:rsidP="00CD3C32">
      <w:pPr>
        <w:spacing w:after="0"/>
        <w:jc w:val="both"/>
        <w:rPr>
          <w:rFonts w:ascii="Times New Roman" w:hAnsi="Times New Roman"/>
          <w:sz w:val="24"/>
          <w:szCs w:val="24"/>
          <w:lang w:val="sr-Cyrl-CS"/>
        </w:rPr>
      </w:pPr>
      <w:r>
        <w:rPr>
          <w:rFonts w:ascii="Times New Roman" w:hAnsi="Times New Roman"/>
          <w:sz w:val="24"/>
          <w:szCs w:val="24"/>
          <w:lang w:val="sr-Cyrl-CS"/>
        </w:rPr>
        <w:t>Приходи од пружања јавних услуга односе се на приходе</w:t>
      </w:r>
      <w:r w:rsidR="00AA51F8">
        <w:rPr>
          <w:rFonts w:ascii="Times New Roman" w:hAnsi="Times New Roman"/>
          <w:sz w:val="24"/>
          <w:szCs w:val="24"/>
          <w:lang w:val="sr-Cyrl-CS"/>
        </w:rPr>
        <w:t xml:space="preserve"> које буџетски корисници остварују вршењем своје законом додијељене дјелатности (</w:t>
      </w:r>
      <w:r w:rsidR="004806A8">
        <w:rPr>
          <w:rFonts w:ascii="Times New Roman" w:hAnsi="Times New Roman"/>
          <w:sz w:val="24"/>
          <w:szCs w:val="24"/>
          <w:lang w:val="sr-Cyrl-CS"/>
        </w:rPr>
        <w:t xml:space="preserve">пружање услуга из области здравствене заштите, </w:t>
      </w:r>
      <w:r w:rsidR="00AA51F8">
        <w:rPr>
          <w:rFonts w:ascii="Times New Roman" w:hAnsi="Times New Roman"/>
          <w:sz w:val="24"/>
          <w:szCs w:val="24"/>
          <w:lang w:val="sr-Cyrl-CS"/>
        </w:rPr>
        <w:t xml:space="preserve">партиципација ученика, образовање одраслих, издавање у закуп школских просторија, фискултурних сала и спортске дворане, културно-забавни програми и сајмови, учешће сродника у смјештају </w:t>
      </w:r>
      <w:r w:rsidR="004806A8">
        <w:rPr>
          <w:rFonts w:ascii="Times New Roman" w:hAnsi="Times New Roman"/>
          <w:sz w:val="24"/>
          <w:szCs w:val="24"/>
          <w:lang w:val="sr-Cyrl-CS"/>
        </w:rPr>
        <w:t>корисника социјалне заштите</w:t>
      </w:r>
      <w:r w:rsidR="00AA51F8">
        <w:rPr>
          <w:rFonts w:ascii="Times New Roman" w:hAnsi="Times New Roman"/>
          <w:sz w:val="24"/>
          <w:szCs w:val="24"/>
          <w:lang w:val="sr-Cyrl-CS"/>
        </w:rPr>
        <w:t xml:space="preserve">, боравак дјеце у вртићима итд), а исти се уплаћују на рачун јавних прихода </w:t>
      </w:r>
      <w:r w:rsidR="002F204E">
        <w:rPr>
          <w:rFonts w:ascii="Times New Roman" w:hAnsi="Times New Roman"/>
          <w:sz w:val="24"/>
          <w:szCs w:val="24"/>
          <w:lang w:val="sr-Cyrl-CS"/>
        </w:rPr>
        <w:t>града Дервента. Наведени приходи су у</w:t>
      </w:r>
      <w:r w:rsidR="004806A8">
        <w:rPr>
          <w:rFonts w:ascii="Times New Roman" w:hAnsi="Times New Roman"/>
          <w:sz w:val="24"/>
          <w:szCs w:val="24"/>
          <w:lang w:val="sr-Cyrl-CS"/>
        </w:rPr>
        <w:t xml:space="preserve"> </w:t>
      </w:r>
      <w:r w:rsidR="002F204E">
        <w:rPr>
          <w:rFonts w:ascii="Times New Roman" w:hAnsi="Times New Roman"/>
          <w:sz w:val="24"/>
          <w:szCs w:val="24"/>
          <w:lang w:val="sr-Cyrl-CS"/>
        </w:rPr>
        <w:t>202</w:t>
      </w:r>
      <w:r w:rsidR="001A6E5A">
        <w:rPr>
          <w:rFonts w:ascii="Times New Roman" w:hAnsi="Times New Roman"/>
          <w:sz w:val="24"/>
          <w:szCs w:val="24"/>
          <w:lang w:val="sr-Cyrl-CS"/>
        </w:rPr>
        <w:t>5. години</w:t>
      </w:r>
      <w:r w:rsidR="004806A8">
        <w:rPr>
          <w:rFonts w:ascii="Times New Roman" w:hAnsi="Times New Roman"/>
          <w:sz w:val="24"/>
          <w:szCs w:val="24"/>
          <w:lang w:val="sr-Cyrl-CS"/>
        </w:rPr>
        <w:t xml:space="preserve"> </w:t>
      </w:r>
      <w:r w:rsidR="002F204E">
        <w:rPr>
          <w:rFonts w:ascii="Times New Roman" w:hAnsi="Times New Roman"/>
          <w:sz w:val="24"/>
          <w:szCs w:val="24"/>
          <w:lang w:val="sr-Cyrl-CS"/>
        </w:rPr>
        <w:t xml:space="preserve">реализовани на нивоу од </w:t>
      </w:r>
      <w:r w:rsidR="001A6E5A">
        <w:rPr>
          <w:rFonts w:ascii="Times New Roman" w:hAnsi="Times New Roman"/>
          <w:sz w:val="24"/>
          <w:szCs w:val="24"/>
          <w:lang w:val="sr-Cyrl-CS"/>
        </w:rPr>
        <w:t>96,85</w:t>
      </w:r>
      <w:r w:rsidR="002F204E">
        <w:rPr>
          <w:rFonts w:ascii="Times New Roman" w:hAnsi="Times New Roman"/>
          <w:sz w:val="24"/>
          <w:szCs w:val="24"/>
          <w:lang w:val="sr-Cyrl-CS"/>
        </w:rPr>
        <w:t>% у односу на план, а у односу на извршење у 202</w:t>
      </w:r>
      <w:r w:rsidR="004806A8">
        <w:rPr>
          <w:rFonts w:ascii="Times New Roman" w:hAnsi="Times New Roman"/>
          <w:sz w:val="24"/>
          <w:szCs w:val="24"/>
          <w:lang w:val="sr-Cyrl-CS"/>
        </w:rPr>
        <w:t>4</w:t>
      </w:r>
      <w:r w:rsidR="002F204E">
        <w:rPr>
          <w:rFonts w:ascii="Times New Roman" w:hAnsi="Times New Roman"/>
          <w:sz w:val="24"/>
          <w:szCs w:val="24"/>
          <w:lang w:val="sr-Cyrl-CS"/>
        </w:rPr>
        <w:t>. години већи су за</w:t>
      </w:r>
      <w:r w:rsidR="008D0955">
        <w:rPr>
          <w:rFonts w:ascii="Times New Roman" w:hAnsi="Times New Roman"/>
          <w:sz w:val="24"/>
          <w:szCs w:val="24"/>
          <w:lang w:val="sr-Cyrl-CS"/>
        </w:rPr>
        <w:t xml:space="preserve"> 5,32</w:t>
      </w:r>
      <w:r w:rsidR="00660595">
        <w:rPr>
          <w:rFonts w:ascii="Times New Roman" w:hAnsi="Times New Roman"/>
          <w:sz w:val="24"/>
          <w:szCs w:val="24"/>
          <w:lang w:val="sr-Cyrl-CS"/>
        </w:rPr>
        <w:t>%</w:t>
      </w:r>
      <w:r w:rsidR="002F204E">
        <w:rPr>
          <w:rFonts w:ascii="Times New Roman" w:hAnsi="Times New Roman"/>
          <w:sz w:val="24"/>
          <w:szCs w:val="24"/>
          <w:lang w:val="sr-Cyrl-CS"/>
        </w:rPr>
        <w:t>.</w:t>
      </w:r>
    </w:p>
    <w:p w:rsidR="008212C7" w:rsidRPr="00CD3C32" w:rsidRDefault="008212C7" w:rsidP="00CD3C32">
      <w:pPr>
        <w:spacing w:after="0"/>
        <w:jc w:val="both"/>
        <w:rPr>
          <w:rFonts w:ascii="Times New Roman" w:hAnsi="Times New Roman"/>
          <w:sz w:val="24"/>
          <w:szCs w:val="24"/>
          <w:lang w:val="sr-Cyrl-CS"/>
        </w:rPr>
      </w:pPr>
    </w:p>
    <w:p w:rsidR="007E68FF" w:rsidRDefault="00CE6CA3" w:rsidP="002F204E">
      <w:pPr>
        <w:spacing w:after="0"/>
        <w:jc w:val="both"/>
        <w:rPr>
          <w:rFonts w:ascii="Times New Roman" w:hAnsi="Times New Roman"/>
          <w:sz w:val="24"/>
          <w:szCs w:val="24"/>
          <w:lang w:val="sr-Cyrl-CS"/>
        </w:rPr>
      </w:pPr>
      <w:r w:rsidRPr="002F204E">
        <w:rPr>
          <w:rFonts w:ascii="Times New Roman" w:hAnsi="Times New Roman"/>
          <w:sz w:val="24"/>
          <w:szCs w:val="24"/>
          <w:lang w:val="sr-Cyrl-CS"/>
        </w:rPr>
        <w:t>У оквиру групе</w:t>
      </w:r>
      <w:r w:rsidR="002F204E" w:rsidRPr="002F204E">
        <w:rPr>
          <w:rFonts w:ascii="Times New Roman" w:hAnsi="Times New Roman"/>
          <w:sz w:val="24"/>
          <w:szCs w:val="24"/>
          <w:lang w:val="sr-Cyrl-CS"/>
        </w:rPr>
        <w:t xml:space="preserve"> прихода </w:t>
      </w:r>
      <w:r w:rsidR="002F204E">
        <w:rPr>
          <w:rFonts w:ascii="Times New Roman" w:hAnsi="Times New Roman"/>
          <w:sz w:val="24"/>
          <w:szCs w:val="24"/>
          <w:lang w:val="sr-Cyrl-CS"/>
        </w:rPr>
        <w:t>723 (</w:t>
      </w:r>
      <w:r w:rsidR="002F204E">
        <w:rPr>
          <w:rFonts w:ascii="Times New Roman" w:hAnsi="Times New Roman"/>
          <w:sz w:val="24"/>
          <w:szCs w:val="24"/>
          <w:u w:val="single"/>
          <w:lang w:val="sr-Cyrl-CS"/>
        </w:rPr>
        <w:t>новчане казне</w:t>
      </w:r>
      <w:r w:rsidRPr="002F204E">
        <w:rPr>
          <w:rFonts w:ascii="Times New Roman" w:hAnsi="Times New Roman"/>
          <w:sz w:val="24"/>
          <w:szCs w:val="24"/>
          <w:u w:val="single"/>
          <w:lang w:val="sr-Cyrl-CS"/>
        </w:rPr>
        <w:t>)</w:t>
      </w:r>
      <w:r w:rsidRPr="002F204E">
        <w:rPr>
          <w:rFonts w:ascii="Times New Roman" w:hAnsi="Times New Roman"/>
          <w:sz w:val="24"/>
          <w:szCs w:val="24"/>
          <w:lang w:val="sr-Cyrl-CS"/>
        </w:rPr>
        <w:t xml:space="preserve"> </w:t>
      </w:r>
      <w:r w:rsidR="007E68FF">
        <w:rPr>
          <w:rFonts w:ascii="Times New Roman" w:hAnsi="Times New Roman"/>
          <w:sz w:val="24"/>
          <w:szCs w:val="24"/>
          <w:lang w:val="sr-Cyrl-CS"/>
        </w:rPr>
        <w:t>остварени</w:t>
      </w:r>
      <w:r w:rsidRPr="002F204E">
        <w:rPr>
          <w:rFonts w:ascii="Times New Roman" w:hAnsi="Times New Roman"/>
          <w:sz w:val="24"/>
          <w:szCs w:val="24"/>
          <w:lang w:val="sr-Cyrl-CS"/>
        </w:rPr>
        <w:t xml:space="preserve"> су приходи по основу новчаних казни  за пр</w:t>
      </w:r>
      <w:r w:rsidR="00A713BF">
        <w:rPr>
          <w:rFonts w:ascii="Times New Roman" w:hAnsi="Times New Roman"/>
          <w:sz w:val="24"/>
          <w:szCs w:val="24"/>
          <w:lang w:val="sr-Cyrl-CS"/>
        </w:rPr>
        <w:t>екршаје</w:t>
      </w:r>
      <w:r w:rsidR="005506D0" w:rsidRPr="002F204E">
        <w:rPr>
          <w:rFonts w:ascii="Times New Roman" w:hAnsi="Times New Roman"/>
          <w:sz w:val="24"/>
          <w:szCs w:val="24"/>
          <w:lang w:val="sr-Cyrl-CS"/>
        </w:rPr>
        <w:t xml:space="preserve"> прописане актима града</w:t>
      </w:r>
      <w:r w:rsidRPr="002F204E">
        <w:rPr>
          <w:rFonts w:ascii="Times New Roman" w:hAnsi="Times New Roman"/>
          <w:sz w:val="24"/>
          <w:szCs w:val="24"/>
          <w:lang w:val="sr-Cyrl-CS"/>
        </w:rPr>
        <w:t xml:space="preserve"> Дервента. </w:t>
      </w:r>
    </w:p>
    <w:p w:rsidR="008653E8" w:rsidRDefault="00CE6CA3" w:rsidP="002F204E">
      <w:pPr>
        <w:spacing w:after="0"/>
        <w:jc w:val="both"/>
        <w:rPr>
          <w:rFonts w:ascii="Times New Roman" w:hAnsi="Times New Roman"/>
          <w:sz w:val="24"/>
          <w:szCs w:val="24"/>
          <w:lang w:val="sr-Cyrl-CS"/>
        </w:rPr>
      </w:pPr>
      <w:r w:rsidRPr="002F204E">
        <w:rPr>
          <w:rFonts w:ascii="Times New Roman" w:hAnsi="Times New Roman"/>
          <w:sz w:val="24"/>
          <w:szCs w:val="24"/>
          <w:lang w:val="sr-Cyrl-CS"/>
        </w:rPr>
        <w:t>Поменути при</w:t>
      </w:r>
      <w:r w:rsidR="00A9119D" w:rsidRPr="002F204E">
        <w:rPr>
          <w:rFonts w:ascii="Times New Roman" w:hAnsi="Times New Roman"/>
          <w:sz w:val="24"/>
          <w:szCs w:val="24"/>
          <w:lang w:val="sr-Cyrl-CS"/>
        </w:rPr>
        <w:t>ходи су</w:t>
      </w:r>
      <w:r w:rsidR="007E68FF">
        <w:rPr>
          <w:rFonts w:ascii="Times New Roman" w:hAnsi="Times New Roman"/>
          <w:sz w:val="24"/>
          <w:szCs w:val="24"/>
          <w:lang w:val="sr-Cyrl-CS"/>
        </w:rPr>
        <w:t xml:space="preserve"> у</w:t>
      </w:r>
      <w:r w:rsidR="00A713BF">
        <w:rPr>
          <w:rFonts w:ascii="Times New Roman" w:hAnsi="Times New Roman"/>
          <w:sz w:val="24"/>
          <w:szCs w:val="24"/>
          <w:lang w:val="sr-Cyrl-CS"/>
        </w:rPr>
        <w:t xml:space="preserve"> </w:t>
      </w:r>
      <w:r w:rsidR="007E68FF">
        <w:rPr>
          <w:rFonts w:ascii="Times New Roman" w:hAnsi="Times New Roman"/>
          <w:sz w:val="24"/>
          <w:szCs w:val="24"/>
          <w:lang w:val="sr-Cyrl-CS"/>
        </w:rPr>
        <w:t>202</w:t>
      </w:r>
      <w:r w:rsidR="00CA5FDD">
        <w:rPr>
          <w:rFonts w:ascii="Times New Roman" w:hAnsi="Times New Roman"/>
          <w:sz w:val="24"/>
          <w:szCs w:val="24"/>
          <w:lang w:val="sr-Cyrl-CS"/>
        </w:rPr>
        <w:t>5. години</w:t>
      </w:r>
      <w:r w:rsidR="00A9119D" w:rsidRPr="002F204E">
        <w:rPr>
          <w:rFonts w:ascii="Times New Roman" w:hAnsi="Times New Roman"/>
          <w:sz w:val="24"/>
          <w:szCs w:val="24"/>
          <w:lang w:val="sr-Cyrl-CS"/>
        </w:rPr>
        <w:t xml:space="preserve"> реализовани у износу од</w:t>
      </w:r>
      <w:r w:rsidR="008653E8" w:rsidRPr="002F204E">
        <w:rPr>
          <w:rFonts w:ascii="Times New Roman" w:hAnsi="Times New Roman"/>
          <w:sz w:val="24"/>
          <w:szCs w:val="24"/>
          <w:lang w:val="sr-Cyrl-CS"/>
        </w:rPr>
        <w:t xml:space="preserve"> </w:t>
      </w:r>
      <w:r w:rsidR="00CA5FDD">
        <w:rPr>
          <w:rFonts w:ascii="Times New Roman" w:hAnsi="Times New Roman"/>
          <w:sz w:val="24"/>
          <w:szCs w:val="24"/>
          <w:lang w:val="sr-Cyrl-CS"/>
        </w:rPr>
        <w:t>10.006,05</w:t>
      </w:r>
      <w:r w:rsidR="00A9119D" w:rsidRPr="002F204E">
        <w:rPr>
          <w:rFonts w:ascii="Times New Roman" w:hAnsi="Times New Roman"/>
          <w:sz w:val="24"/>
          <w:szCs w:val="24"/>
          <w:lang w:val="sr-Cyrl-CS"/>
        </w:rPr>
        <w:t xml:space="preserve"> КМ или </w:t>
      </w:r>
      <w:r w:rsidR="00CA5FDD">
        <w:rPr>
          <w:rFonts w:ascii="Times New Roman" w:hAnsi="Times New Roman"/>
          <w:sz w:val="24"/>
          <w:szCs w:val="24"/>
          <w:lang w:val="bs-Cyrl-BA"/>
        </w:rPr>
        <w:t>200,12</w:t>
      </w:r>
      <w:r w:rsidR="00317910" w:rsidRPr="002F204E">
        <w:rPr>
          <w:rFonts w:ascii="Times New Roman" w:hAnsi="Times New Roman"/>
          <w:sz w:val="24"/>
          <w:szCs w:val="24"/>
          <w:lang w:val="sr-Cyrl-CS"/>
        </w:rPr>
        <w:t>%</w:t>
      </w:r>
      <w:r w:rsidRPr="002F204E">
        <w:rPr>
          <w:rFonts w:ascii="Times New Roman" w:hAnsi="Times New Roman"/>
          <w:sz w:val="24"/>
          <w:szCs w:val="24"/>
          <w:lang w:val="sr-Cyrl-CS"/>
        </w:rPr>
        <w:t xml:space="preserve"> планираног </w:t>
      </w:r>
      <w:r w:rsidR="00317910" w:rsidRPr="002F204E">
        <w:rPr>
          <w:rFonts w:ascii="Times New Roman" w:hAnsi="Times New Roman"/>
          <w:sz w:val="24"/>
          <w:szCs w:val="24"/>
          <w:lang w:val="sr-Cyrl-CS"/>
        </w:rPr>
        <w:t xml:space="preserve">годишњег </w:t>
      </w:r>
      <w:r w:rsidRPr="002F204E">
        <w:rPr>
          <w:rFonts w:ascii="Times New Roman" w:hAnsi="Times New Roman"/>
          <w:sz w:val="24"/>
          <w:szCs w:val="24"/>
          <w:lang w:val="sr-Cyrl-CS"/>
        </w:rPr>
        <w:t xml:space="preserve">износа, а у односу </w:t>
      </w:r>
      <w:r w:rsidR="00A713BF">
        <w:rPr>
          <w:rFonts w:ascii="Times New Roman" w:hAnsi="Times New Roman"/>
          <w:sz w:val="24"/>
          <w:szCs w:val="24"/>
          <w:lang w:val="sr-Cyrl-CS"/>
        </w:rPr>
        <w:t>на извршење у претходној години</w:t>
      </w:r>
      <w:r w:rsidR="00A9119D" w:rsidRPr="002F204E">
        <w:rPr>
          <w:rFonts w:ascii="Times New Roman" w:hAnsi="Times New Roman"/>
          <w:sz w:val="24"/>
          <w:szCs w:val="24"/>
          <w:lang w:val="sr-Cyrl-CS"/>
        </w:rPr>
        <w:t xml:space="preserve"> </w:t>
      </w:r>
      <w:r w:rsidR="00660595">
        <w:rPr>
          <w:rFonts w:ascii="Times New Roman" w:hAnsi="Times New Roman"/>
          <w:sz w:val="24"/>
          <w:szCs w:val="24"/>
          <w:lang w:val="sr-Cyrl-CS"/>
        </w:rPr>
        <w:t>већ</w:t>
      </w:r>
      <w:r w:rsidR="007E68FF">
        <w:rPr>
          <w:rFonts w:ascii="Times New Roman" w:hAnsi="Times New Roman"/>
          <w:sz w:val="24"/>
          <w:szCs w:val="24"/>
          <w:lang w:val="sr-Cyrl-CS"/>
        </w:rPr>
        <w:t xml:space="preserve">и су за </w:t>
      </w:r>
      <w:r w:rsidR="00CA5FDD">
        <w:rPr>
          <w:rFonts w:ascii="Times New Roman" w:hAnsi="Times New Roman"/>
          <w:sz w:val="24"/>
          <w:szCs w:val="24"/>
          <w:lang w:val="sr-Cyrl-CS"/>
        </w:rPr>
        <w:t>520,68</w:t>
      </w:r>
      <w:r w:rsidR="00660595">
        <w:rPr>
          <w:rFonts w:ascii="Times New Roman" w:hAnsi="Times New Roman"/>
          <w:sz w:val="24"/>
          <w:szCs w:val="24"/>
          <w:lang w:val="sr-Cyrl-CS"/>
        </w:rPr>
        <w:t>%</w:t>
      </w:r>
      <w:r w:rsidR="007E68FF">
        <w:rPr>
          <w:rFonts w:ascii="Times New Roman" w:hAnsi="Times New Roman"/>
          <w:sz w:val="24"/>
          <w:szCs w:val="24"/>
          <w:lang w:val="sr-Cyrl-CS"/>
        </w:rPr>
        <w:t>.</w:t>
      </w:r>
    </w:p>
    <w:p w:rsidR="007E68FF" w:rsidRDefault="007E68FF" w:rsidP="002F204E">
      <w:pPr>
        <w:spacing w:after="0"/>
        <w:jc w:val="both"/>
        <w:rPr>
          <w:rFonts w:ascii="Times New Roman" w:hAnsi="Times New Roman"/>
          <w:sz w:val="24"/>
          <w:szCs w:val="24"/>
          <w:lang w:val="sr-Cyrl-CS"/>
        </w:rPr>
      </w:pPr>
    </w:p>
    <w:p w:rsidR="00C97528" w:rsidRDefault="0076789A" w:rsidP="002F204E">
      <w:pPr>
        <w:spacing w:after="0"/>
        <w:jc w:val="both"/>
        <w:rPr>
          <w:rFonts w:ascii="Times New Roman" w:hAnsi="Times New Roman"/>
          <w:sz w:val="24"/>
          <w:szCs w:val="24"/>
          <w:lang w:val="sr-Cyrl-CS"/>
        </w:rPr>
      </w:pPr>
      <w:r>
        <w:rPr>
          <w:rFonts w:ascii="Times New Roman" w:hAnsi="Times New Roman"/>
          <w:sz w:val="24"/>
          <w:szCs w:val="24"/>
          <w:lang w:val="sr-Cyrl-CS"/>
        </w:rPr>
        <w:t xml:space="preserve">У оквиру групе прихода 728 </w:t>
      </w:r>
      <w:r w:rsidRPr="0076789A">
        <w:rPr>
          <w:rFonts w:ascii="Times New Roman" w:hAnsi="Times New Roman"/>
          <w:sz w:val="24"/>
          <w:szCs w:val="24"/>
          <w:u w:val="single"/>
          <w:lang w:val="sr-Cyrl-CS"/>
        </w:rPr>
        <w:t>(приходи од финансијске и нефинансијске имовине и трансакција размјене између или унутар јединица власти</w:t>
      </w:r>
      <w:r>
        <w:rPr>
          <w:rFonts w:ascii="Times New Roman" w:hAnsi="Times New Roman"/>
          <w:sz w:val="24"/>
          <w:szCs w:val="24"/>
          <w:lang w:val="sr-Cyrl-CS"/>
        </w:rPr>
        <w:t>) остварени су приходи од финансијске и нефинансијске имовине и трансакција унутар исте јединице власти</w:t>
      </w:r>
      <w:r w:rsidR="00867B5F">
        <w:rPr>
          <w:rFonts w:ascii="Times New Roman" w:hAnsi="Times New Roman"/>
          <w:sz w:val="24"/>
          <w:szCs w:val="24"/>
          <w:lang w:val="sr-Cyrl-CS"/>
        </w:rPr>
        <w:t xml:space="preserve"> у износу од </w:t>
      </w:r>
      <w:r w:rsidR="00CA5FDD">
        <w:rPr>
          <w:rFonts w:ascii="Times New Roman" w:hAnsi="Times New Roman"/>
          <w:sz w:val="24"/>
          <w:szCs w:val="24"/>
          <w:lang w:val="sr-Cyrl-CS"/>
        </w:rPr>
        <w:t>21.802,95</w:t>
      </w:r>
      <w:r w:rsidR="00867B5F">
        <w:rPr>
          <w:rFonts w:ascii="Times New Roman" w:hAnsi="Times New Roman"/>
          <w:sz w:val="24"/>
          <w:szCs w:val="24"/>
          <w:lang w:val="sr-Cyrl-CS"/>
        </w:rPr>
        <w:t xml:space="preserve"> КМ или </w:t>
      </w:r>
      <w:r w:rsidR="00CA5FDD">
        <w:rPr>
          <w:rFonts w:ascii="Times New Roman" w:hAnsi="Times New Roman"/>
          <w:sz w:val="24"/>
          <w:szCs w:val="24"/>
          <w:lang w:val="sr-Cyrl-CS"/>
        </w:rPr>
        <w:t>167,72</w:t>
      </w:r>
      <w:r w:rsidR="00867B5F">
        <w:rPr>
          <w:rFonts w:ascii="Times New Roman" w:hAnsi="Times New Roman"/>
          <w:sz w:val="24"/>
          <w:szCs w:val="24"/>
          <w:lang w:val="sr-Cyrl-CS"/>
        </w:rPr>
        <w:t>% планираног годишњег износа, а у односу на претходну годину ови приходи су мањи за</w:t>
      </w:r>
      <w:r w:rsidR="00F7300C">
        <w:rPr>
          <w:rFonts w:ascii="Times New Roman" w:hAnsi="Times New Roman"/>
          <w:sz w:val="24"/>
          <w:szCs w:val="24"/>
          <w:lang w:val="sr-Cyrl-CS"/>
        </w:rPr>
        <w:t xml:space="preserve"> </w:t>
      </w:r>
      <w:r w:rsidR="00CA5FDD">
        <w:rPr>
          <w:rFonts w:ascii="Times New Roman" w:hAnsi="Times New Roman"/>
          <w:sz w:val="24"/>
          <w:szCs w:val="24"/>
          <w:lang w:val="sr-Cyrl-CS"/>
        </w:rPr>
        <w:t>1,65</w:t>
      </w:r>
      <w:r w:rsidR="00F7300C">
        <w:rPr>
          <w:rFonts w:ascii="Times New Roman" w:hAnsi="Times New Roman"/>
          <w:sz w:val="24"/>
          <w:szCs w:val="24"/>
          <w:lang w:val="sr-Cyrl-CS"/>
        </w:rPr>
        <w:t>%</w:t>
      </w:r>
      <w:r w:rsidR="00E3460F">
        <w:rPr>
          <w:rFonts w:ascii="Times New Roman" w:hAnsi="Times New Roman"/>
          <w:sz w:val="24"/>
          <w:szCs w:val="24"/>
          <w:lang w:val="sr-Cyrl-CS"/>
        </w:rPr>
        <w:t>.</w:t>
      </w:r>
    </w:p>
    <w:p w:rsidR="00C97528" w:rsidRPr="002F204E" w:rsidRDefault="00C97528" w:rsidP="002F204E">
      <w:pPr>
        <w:spacing w:after="0"/>
        <w:jc w:val="both"/>
        <w:rPr>
          <w:rFonts w:ascii="Times New Roman" w:hAnsi="Times New Roman"/>
          <w:sz w:val="24"/>
          <w:szCs w:val="24"/>
          <w:lang w:val="sr-Cyrl-CS"/>
        </w:rPr>
      </w:pPr>
      <w:r>
        <w:rPr>
          <w:rFonts w:ascii="Times New Roman" w:hAnsi="Times New Roman"/>
          <w:sz w:val="24"/>
          <w:szCs w:val="24"/>
          <w:lang w:val="sr-Cyrl-CS"/>
        </w:rPr>
        <w:t xml:space="preserve">Ови приходи односе се на </w:t>
      </w:r>
      <w:r w:rsidR="005B4E67">
        <w:rPr>
          <w:rFonts w:ascii="Times New Roman" w:hAnsi="Times New Roman"/>
          <w:sz w:val="24"/>
          <w:szCs w:val="24"/>
          <w:lang w:val="sr-Cyrl-CS"/>
        </w:rPr>
        <w:t>приходе од закупа простора (ЈУ „Центар за културу“ Дервента и ЈУ „Спортски центар“ Дервента) и приходе од санитарних и љекарских прегледа Дома здравља.</w:t>
      </w:r>
    </w:p>
    <w:p w:rsidR="00CE6CA3" w:rsidRPr="002F204E" w:rsidRDefault="00CE6CA3" w:rsidP="002F204E">
      <w:pPr>
        <w:spacing w:after="0"/>
        <w:jc w:val="both"/>
        <w:rPr>
          <w:rFonts w:ascii="Times New Roman" w:hAnsi="Times New Roman"/>
          <w:sz w:val="24"/>
          <w:szCs w:val="24"/>
          <w:lang w:val="sr-Cyrl-CS"/>
        </w:rPr>
      </w:pPr>
    </w:p>
    <w:p w:rsidR="000D4EEB" w:rsidRDefault="00CE6CA3" w:rsidP="002F204E">
      <w:pPr>
        <w:spacing w:after="0"/>
        <w:jc w:val="both"/>
        <w:rPr>
          <w:rFonts w:ascii="Times New Roman" w:hAnsi="Times New Roman"/>
          <w:sz w:val="24"/>
          <w:szCs w:val="24"/>
          <w:lang w:val="sr-Cyrl-CS"/>
        </w:rPr>
      </w:pPr>
      <w:r w:rsidRPr="002F204E">
        <w:rPr>
          <w:rFonts w:ascii="Times New Roman" w:hAnsi="Times New Roman"/>
          <w:sz w:val="24"/>
          <w:szCs w:val="24"/>
          <w:u w:val="single"/>
          <w:lang w:val="sr-Cyrl-CS"/>
        </w:rPr>
        <w:t>Остали непорески приходи</w:t>
      </w:r>
      <w:r w:rsidRPr="00867B5F">
        <w:rPr>
          <w:rFonts w:ascii="Times New Roman" w:hAnsi="Times New Roman"/>
          <w:sz w:val="24"/>
          <w:szCs w:val="24"/>
          <w:lang w:val="sr-Cyrl-CS"/>
        </w:rPr>
        <w:t xml:space="preserve"> (група 729) </w:t>
      </w:r>
      <w:r w:rsidRPr="002F204E">
        <w:rPr>
          <w:rFonts w:ascii="Times New Roman" w:hAnsi="Times New Roman"/>
          <w:sz w:val="24"/>
          <w:szCs w:val="24"/>
          <w:lang w:val="sr-Cyrl-CS"/>
        </w:rPr>
        <w:t xml:space="preserve">извршени су у износу од </w:t>
      </w:r>
      <w:r w:rsidR="00CA5FDD">
        <w:rPr>
          <w:rFonts w:ascii="Times New Roman" w:hAnsi="Times New Roman"/>
          <w:sz w:val="24"/>
          <w:szCs w:val="24"/>
          <w:lang w:val="bs-Cyrl-BA"/>
        </w:rPr>
        <w:t>159.716,34</w:t>
      </w:r>
      <w:r w:rsidR="00A9119D" w:rsidRPr="002F204E">
        <w:rPr>
          <w:rFonts w:ascii="Times New Roman" w:hAnsi="Times New Roman"/>
          <w:sz w:val="24"/>
          <w:szCs w:val="24"/>
          <w:lang w:val="sr-Cyrl-CS"/>
        </w:rPr>
        <w:t xml:space="preserve"> КМ или </w:t>
      </w:r>
      <w:r w:rsidR="00CA5FDD">
        <w:rPr>
          <w:rFonts w:ascii="Times New Roman" w:hAnsi="Times New Roman"/>
          <w:sz w:val="24"/>
          <w:szCs w:val="24"/>
          <w:lang w:val="bs-Cyrl-BA"/>
        </w:rPr>
        <w:t>133,10</w:t>
      </w:r>
      <w:r w:rsidRPr="002F204E">
        <w:rPr>
          <w:rFonts w:ascii="Times New Roman" w:hAnsi="Times New Roman"/>
          <w:sz w:val="24"/>
          <w:szCs w:val="24"/>
          <w:lang w:val="sr-Cyrl-CS"/>
        </w:rPr>
        <w:t>% планираног</w:t>
      </w:r>
      <w:r w:rsidR="00317910" w:rsidRPr="002F204E">
        <w:rPr>
          <w:rFonts w:ascii="Times New Roman" w:hAnsi="Times New Roman"/>
          <w:sz w:val="24"/>
          <w:szCs w:val="24"/>
          <w:lang w:val="sr-Cyrl-CS"/>
        </w:rPr>
        <w:t xml:space="preserve"> годишњег </w:t>
      </w:r>
      <w:r w:rsidRPr="002F204E">
        <w:rPr>
          <w:rFonts w:ascii="Times New Roman" w:hAnsi="Times New Roman"/>
          <w:sz w:val="24"/>
          <w:szCs w:val="24"/>
          <w:lang w:val="sr-Cyrl-CS"/>
        </w:rPr>
        <w:t xml:space="preserve"> износа. У односу на</w:t>
      </w:r>
      <w:r w:rsidR="000D4EEB">
        <w:rPr>
          <w:rFonts w:ascii="Times New Roman" w:hAnsi="Times New Roman"/>
          <w:sz w:val="24"/>
          <w:szCs w:val="24"/>
          <w:lang w:val="sr-Cyrl-CS"/>
        </w:rPr>
        <w:t xml:space="preserve"> реализацију у</w:t>
      </w:r>
      <w:r w:rsidRPr="002F204E">
        <w:rPr>
          <w:rFonts w:ascii="Times New Roman" w:hAnsi="Times New Roman"/>
          <w:sz w:val="24"/>
          <w:szCs w:val="24"/>
          <w:lang w:val="sr-Cyrl-CS"/>
        </w:rPr>
        <w:t xml:space="preserve"> </w:t>
      </w:r>
      <w:r w:rsidR="000D4EEB">
        <w:rPr>
          <w:rFonts w:ascii="Times New Roman" w:hAnsi="Times New Roman"/>
          <w:sz w:val="24"/>
          <w:szCs w:val="24"/>
          <w:lang w:val="sr-Cyrl-CS"/>
        </w:rPr>
        <w:t>202</w:t>
      </w:r>
      <w:r w:rsidR="00140297">
        <w:rPr>
          <w:rFonts w:ascii="Times New Roman" w:hAnsi="Times New Roman"/>
          <w:sz w:val="24"/>
          <w:szCs w:val="24"/>
          <w:lang w:val="sr-Cyrl-CS"/>
        </w:rPr>
        <w:t xml:space="preserve">4. години </w:t>
      </w:r>
      <w:r w:rsidR="00A9119D" w:rsidRPr="002F204E">
        <w:rPr>
          <w:rFonts w:ascii="Times New Roman" w:hAnsi="Times New Roman"/>
          <w:sz w:val="24"/>
          <w:szCs w:val="24"/>
          <w:lang w:val="sr-Cyrl-CS"/>
        </w:rPr>
        <w:t xml:space="preserve">ови приходи су </w:t>
      </w:r>
      <w:r w:rsidR="00EA78F2" w:rsidRPr="002F204E">
        <w:rPr>
          <w:rFonts w:ascii="Times New Roman" w:hAnsi="Times New Roman"/>
          <w:sz w:val="24"/>
          <w:szCs w:val="24"/>
          <w:lang w:val="sr-Cyrl-CS"/>
        </w:rPr>
        <w:t>већ</w:t>
      </w:r>
      <w:r w:rsidR="00AE1EC0" w:rsidRPr="002F204E">
        <w:rPr>
          <w:rFonts w:ascii="Times New Roman" w:hAnsi="Times New Roman"/>
          <w:sz w:val="24"/>
          <w:szCs w:val="24"/>
          <w:lang w:val="sr-Cyrl-CS"/>
        </w:rPr>
        <w:t>и</w:t>
      </w:r>
      <w:r w:rsidR="00847A5A" w:rsidRPr="002F204E">
        <w:rPr>
          <w:rFonts w:ascii="Times New Roman" w:hAnsi="Times New Roman"/>
          <w:sz w:val="24"/>
          <w:szCs w:val="24"/>
          <w:lang w:val="sr-Cyrl-CS"/>
        </w:rPr>
        <w:t xml:space="preserve"> за</w:t>
      </w:r>
      <w:r w:rsidR="00CA5FDD">
        <w:rPr>
          <w:rFonts w:ascii="Times New Roman" w:hAnsi="Times New Roman"/>
          <w:sz w:val="24"/>
          <w:szCs w:val="24"/>
          <w:lang w:val="bs-Cyrl-BA"/>
        </w:rPr>
        <w:t xml:space="preserve"> 10,41</w:t>
      </w:r>
      <w:r w:rsidR="00F7300C">
        <w:rPr>
          <w:rFonts w:ascii="Times New Roman" w:hAnsi="Times New Roman"/>
          <w:sz w:val="24"/>
          <w:szCs w:val="24"/>
          <w:lang w:val="bs-Cyrl-BA"/>
        </w:rPr>
        <w:t>%</w:t>
      </w:r>
      <w:r w:rsidR="00140297">
        <w:rPr>
          <w:rFonts w:ascii="Times New Roman" w:hAnsi="Times New Roman"/>
          <w:sz w:val="24"/>
          <w:szCs w:val="24"/>
          <w:lang w:val="bs-Cyrl-BA"/>
        </w:rPr>
        <w:t>.</w:t>
      </w:r>
      <w:r w:rsidRPr="002F204E">
        <w:rPr>
          <w:rFonts w:ascii="Times New Roman" w:hAnsi="Times New Roman"/>
          <w:sz w:val="24"/>
          <w:szCs w:val="24"/>
          <w:lang w:val="sr-Cyrl-CS"/>
        </w:rPr>
        <w:t xml:space="preserve"> </w:t>
      </w:r>
    </w:p>
    <w:p w:rsidR="00CE6CA3" w:rsidRPr="002F204E" w:rsidRDefault="00CE6CA3" w:rsidP="002F204E">
      <w:pPr>
        <w:spacing w:after="0"/>
        <w:jc w:val="both"/>
        <w:rPr>
          <w:rFonts w:ascii="Times New Roman" w:hAnsi="Times New Roman"/>
          <w:sz w:val="24"/>
          <w:szCs w:val="24"/>
          <w:lang w:val="sr-Cyrl-CS"/>
        </w:rPr>
      </w:pPr>
      <w:r w:rsidRPr="002F204E">
        <w:rPr>
          <w:rFonts w:ascii="Times New Roman" w:hAnsi="Times New Roman"/>
          <w:sz w:val="24"/>
          <w:szCs w:val="24"/>
          <w:lang w:val="sr-Cyrl-CS"/>
        </w:rPr>
        <w:t>У оквиру ових прихода евидентирају се накнаде за рад техничких комисиј</w:t>
      </w:r>
      <w:r w:rsidR="0014343D">
        <w:rPr>
          <w:rFonts w:ascii="Times New Roman" w:hAnsi="Times New Roman"/>
          <w:sz w:val="24"/>
          <w:szCs w:val="24"/>
          <w:lang w:val="sr-Cyrl-CS"/>
        </w:rPr>
        <w:t>а, камате по судским рјешењима и</w:t>
      </w:r>
      <w:r w:rsidRPr="002F204E">
        <w:rPr>
          <w:rFonts w:ascii="Times New Roman" w:hAnsi="Times New Roman"/>
          <w:sz w:val="24"/>
          <w:szCs w:val="24"/>
          <w:lang w:val="sr-Cyrl-CS"/>
        </w:rPr>
        <w:t xml:space="preserve"> остали приходи који се не могу класификовати </w:t>
      </w:r>
      <w:r w:rsidR="000D4EEB">
        <w:rPr>
          <w:rFonts w:ascii="Times New Roman" w:hAnsi="Times New Roman"/>
          <w:sz w:val="24"/>
          <w:szCs w:val="24"/>
          <w:lang w:val="sr-Cyrl-CS"/>
        </w:rPr>
        <w:t>у претходно поменуте врсте</w:t>
      </w:r>
      <w:r w:rsidRPr="002F204E">
        <w:rPr>
          <w:rFonts w:ascii="Times New Roman" w:hAnsi="Times New Roman"/>
          <w:sz w:val="24"/>
          <w:szCs w:val="24"/>
          <w:lang w:val="sr-Cyrl-CS"/>
        </w:rPr>
        <w:t xml:space="preserve"> непореских прихода.</w:t>
      </w:r>
    </w:p>
    <w:p w:rsidR="00CE6CA3" w:rsidRDefault="00CE6CA3" w:rsidP="002F204E">
      <w:pPr>
        <w:spacing w:after="0"/>
        <w:jc w:val="both"/>
        <w:rPr>
          <w:rFonts w:ascii="Times New Roman" w:hAnsi="Times New Roman"/>
          <w:sz w:val="24"/>
          <w:szCs w:val="24"/>
          <w:lang w:val="sr-Cyrl-CS"/>
        </w:rPr>
      </w:pPr>
    </w:p>
    <w:p w:rsidR="00CE6CA3" w:rsidRDefault="00D83A2D" w:rsidP="00D83A2D">
      <w:pPr>
        <w:pStyle w:val="Naslov5"/>
        <w:rPr>
          <w:lang w:val="sr-Cyrl-CS"/>
        </w:rPr>
      </w:pPr>
      <w:bookmarkStart w:id="11" w:name="_Toc227309784"/>
      <w:r>
        <w:rPr>
          <w:lang w:val="sr-Cyrl-CS"/>
        </w:rPr>
        <w:t>1.1.2.1.3.</w:t>
      </w:r>
      <w:r w:rsidR="00CE6CA3" w:rsidRPr="002F204E">
        <w:rPr>
          <w:lang w:val="sr-Cyrl-CS"/>
        </w:rPr>
        <w:t xml:space="preserve"> Грантови</w:t>
      </w:r>
      <w:bookmarkEnd w:id="11"/>
    </w:p>
    <w:p w:rsidR="00330144" w:rsidRDefault="00330144" w:rsidP="002F204E">
      <w:pPr>
        <w:jc w:val="both"/>
        <w:rPr>
          <w:lang w:val="sr-Cyrl-CS"/>
        </w:rPr>
      </w:pPr>
    </w:p>
    <w:p w:rsidR="008053CA" w:rsidRPr="005D3A34" w:rsidRDefault="00CE6CA3" w:rsidP="002F204E">
      <w:pPr>
        <w:jc w:val="both"/>
        <w:rPr>
          <w:rFonts w:ascii="Times New Roman" w:hAnsi="Times New Roman"/>
          <w:sz w:val="24"/>
          <w:szCs w:val="24"/>
          <w:lang w:val="bs-Latn-BA"/>
        </w:rPr>
      </w:pPr>
      <w:r w:rsidRPr="002F204E">
        <w:rPr>
          <w:rFonts w:ascii="Times New Roman" w:hAnsi="Times New Roman"/>
          <w:sz w:val="24"/>
          <w:szCs w:val="24"/>
          <w:lang w:val="sr-Cyrl-CS"/>
        </w:rPr>
        <w:t>Грантови</w:t>
      </w:r>
      <w:r w:rsidR="00210938">
        <w:rPr>
          <w:rFonts w:ascii="Times New Roman" w:hAnsi="Times New Roman"/>
          <w:sz w:val="24"/>
          <w:szCs w:val="24"/>
          <w:lang w:val="sr-Cyrl-CS"/>
        </w:rPr>
        <w:t xml:space="preserve"> су </w:t>
      </w:r>
      <w:r w:rsidRPr="002F204E">
        <w:rPr>
          <w:rFonts w:ascii="Times New Roman" w:hAnsi="Times New Roman"/>
          <w:sz w:val="24"/>
          <w:szCs w:val="24"/>
          <w:lang w:val="sr-Cyrl-CS"/>
        </w:rPr>
        <w:t xml:space="preserve">реализовани у износу од </w:t>
      </w:r>
      <w:r w:rsidR="00330144">
        <w:rPr>
          <w:rFonts w:ascii="Times New Roman" w:hAnsi="Times New Roman"/>
          <w:sz w:val="24"/>
          <w:szCs w:val="24"/>
          <w:lang w:val="sr-Cyrl-CS"/>
        </w:rPr>
        <w:t>555.487,44</w:t>
      </w:r>
      <w:r w:rsidR="00871E15" w:rsidRPr="002F204E">
        <w:rPr>
          <w:rFonts w:ascii="Times New Roman" w:hAnsi="Times New Roman"/>
          <w:sz w:val="24"/>
          <w:szCs w:val="24"/>
          <w:lang w:val="sr-Cyrl-CS"/>
        </w:rPr>
        <w:t xml:space="preserve"> КМ</w:t>
      </w:r>
      <w:r w:rsidR="00210938">
        <w:rPr>
          <w:rFonts w:ascii="Times New Roman" w:hAnsi="Times New Roman"/>
          <w:sz w:val="24"/>
          <w:szCs w:val="24"/>
          <w:lang w:val="sr-Cyrl-CS"/>
        </w:rPr>
        <w:t xml:space="preserve"> или </w:t>
      </w:r>
      <w:r w:rsidR="00330144">
        <w:rPr>
          <w:rFonts w:ascii="Times New Roman" w:hAnsi="Times New Roman"/>
          <w:sz w:val="24"/>
          <w:szCs w:val="24"/>
          <w:lang w:val="sr-Cyrl-CS"/>
        </w:rPr>
        <w:t>108,49</w:t>
      </w:r>
      <w:r w:rsidR="00210938">
        <w:rPr>
          <w:rFonts w:ascii="Times New Roman" w:hAnsi="Times New Roman"/>
          <w:sz w:val="24"/>
          <w:szCs w:val="24"/>
          <w:lang w:val="sr-Cyrl-CS"/>
        </w:rPr>
        <w:t>% планираног годишњег износа, што је у односу на извршење у 202</w:t>
      </w:r>
      <w:r w:rsidR="00C943DC">
        <w:rPr>
          <w:rFonts w:ascii="Times New Roman" w:hAnsi="Times New Roman"/>
          <w:sz w:val="24"/>
          <w:szCs w:val="24"/>
          <w:lang w:val="sr-Cyrl-CS"/>
        </w:rPr>
        <w:t>4</w:t>
      </w:r>
      <w:r w:rsidR="00210938">
        <w:rPr>
          <w:rFonts w:ascii="Times New Roman" w:hAnsi="Times New Roman"/>
          <w:sz w:val="24"/>
          <w:szCs w:val="24"/>
          <w:lang w:val="sr-Cyrl-CS"/>
        </w:rPr>
        <w:t xml:space="preserve">. години </w:t>
      </w:r>
      <w:r w:rsidR="008053CA">
        <w:rPr>
          <w:rFonts w:ascii="Times New Roman" w:hAnsi="Times New Roman"/>
          <w:sz w:val="24"/>
          <w:szCs w:val="24"/>
          <w:lang w:val="sr-Cyrl-CS"/>
        </w:rPr>
        <w:t>веће за</w:t>
      </w:r>
      <w:r w:rsidR="00330144">
        <w:rPr>
          <w:rFonts w:ascii="Times New Roman" w:hAnsi="Times New Roman"/>
          <w:sz w:val="24"/>
          <w:szCs w:val="24"/>
          <w:lang w:val="sr-Cyrl-CS"/>
        </w:rPr>
        <w:t xml:space="preserve"> 14,15</w:t>
      </w:r>
      <w:r w:rsidR="007F4E57">
        <w:rPr>
          <w:rFonts w:ascii="Times New Roman" w:hAnsi="Times New Roman"/>
          <w:sz w:val="24"/>
          <w:szCs w:val="24"/>
          <w:lang w:val="sr-Cyrl-CS"/>
        </w:rPr>
        <w:t>%</w:t>
      </w:r>
      <w:r w:rsidR="00C943DC">
        <w:rPr>
          <w:rFonts w:ascii="Times New Roman" w:hAnsi="Times New Roman"/>
          <w:sz w:val="24"/>
          <w:szCs w:val="24"/>
          <w:lang w:val="sr-Cyrl-CS"/>
        </w:rPr>
        <w:t>.</w:t>
      </w:r>
    </w:p>
    <w:p w:rsidR="00F243AB" w:rsidRDefault="00646FAC" w:rsidP="002F204E">
      <w:pPr>
        <w:jc w:val="both"/>
        <w:rPr>
          <w:rFonts w:ascii="Times New Roman" w:hAnsi="Times New Roman"/>
          <w:sz w:val="24"/>
          <w:szCs w:val="24"/>
          <w:lang w:val="bs-Cyrl-BA"/>
        </w:rPr>
      </w:pPr>
      <w:r w:rsidRPr="00C867FD">
        <w:rPr>
          <w:rFonts w:ascii="Times New Roman" w:hAnsi="Times New Roman"/>
          <w:sz w:val="24"/>
          <w:szCs w:val="24"/>
          <w:lang w:val="bs-Cyrl-BA"/>
        </w:rPr>
        <w:t>Укупан изно</w:t>
      </w:r>
      <w:r w:rsidR="00F243AB" w:rsidRPr="00C867FD">
        <w:rPr>
          <w:rFonts w:ascii="Times New Roman" w:hAnsi="Times New Roman"/>
          <w:sz w:val="24"/>
          <w:szCs w:val="24"/>
          <w:lang w:val="bs-Cyrl-BA"/>
        </w:rPr>
        <w:t xml:space="preserve">с од </w:t>
      </w:r>
      <w:r w:rsidR="00330144">
        <w:rPr>
          <w:rFonts w:ascii="Times New Roman" w:hAnsi="Times New Roman"/>
          <w:sz w:val="24"/>
          <w:szCs w:val="24"/>
          <w:lang w:val="bs-Cyrl-BA"/>
        </w:rPr>
        <w:t>555.487,44</w:t>
      </w:r>
      <w:r w:rsidR="00F243AB" w:rsidRPr="004F4AEA">
        <w:rPr>
          <w:rFonts w:ascii="Times New Roman" w:hAnsi="Times New Roman"/>
          <w:sz w:val="24"/>
          <w:szCs w:val="24"/>
          <w:lang w:val="bs-Cyrl-BA"/>
        </w:rPr>
        <w:t xml:space="preserve"> КМ односи </w:t>
      </w:r>
      <w:r w:rsidR="00F243AB" w:rsidRPr="00C867FD">
        <w:rPr>
          <w:rFonts w:ascii="Times New Roman" w:hAnsi="Times New Roman"/>
          <w:sz w:val="24"/>
          <w:szCs w:val="24"/>
          <w:lang w:val="bs-Cyrl-BA"/>
        </w:rPr>
        <w:t>се на:</w:t>
      </w:r>
    </w:p>
    <w:p w:rsidR="004F4AEA" w:rsidRDefault="004F4AEA" w:rsidP="004F4AEA">
      <w:pPr>
        <w:pStyle w:val="Paragrafspiska"/>
        <w:numPr>
          <w:ilvl w:val="0"/>
          <w:numId w:val="18"/>
        </w:numPr>
        <w:jc w:val="both"/>
        <w:rPr>
          <w:rFonts w:ascii="Times New Roman" w:hAnsi="Times New Roman"/>
          <w:sz w:val="24"/>
          <w:szCs w:val="24"/>
          <w:lang w:val="bs-Cyrl-BA"/>
        </w:rPr>
      </w:pPr>
      <w:r w:rsidRPr="004F4AEA">
        <w:rPr>
          <w:rFonts w:ascii="Times New Roman" w:hAnsi="Times New Roman"/>
          <w:sz w:val="24"/>
          <w:szCs w:val="24"/>
          <w:lang w:val="bs-Cyrl-BA"/>
        </w:rPr>
        <w:lastRenderedPageBreak/>
        <w:t>грант Кола српских сестара „Царица Милица“ Дервента ЈЗУ „Дом здравља Дервента“ (средства прикупљена хуманитарним „Светосавским балом“) у износу од 23.000,00 КМ за куповину возила за дијализне пацијенте,</w:t>
      </w:r>
    </w:p>
    <w:p w:rsidR="004F4AEA" w:rsidRDefault="004F4AEA" w:rsidP="004F4AEA">
      <w:pPr>
        <w:pStyle w:val="Paragrafspiska"/>
        <w:numPr>
          <w:ilvl w:val="0"/>
          <w:numId w:val="18"/>
        </w:numPr>
        <w:jc w:val="both"/>
        <w:rPr>
          <w:rFonts w:ascii="Times New Roman" w:hAnsi="Times New Roman"/>
          <w:sz w:val="24"/>
          <w:szCs w:val="24"/>
          <w:lang w:val="bs-Cyrl-BA"/>
        </w:rPr>
      </w:pPr>
      <w:r w:rsidRPr="00CF1C7C">
        <w:rPr>
          <w:rFonts w:ascii="Times New Roman" w:hAnsi="Times New Roman"/>
          <w:sz w:val="24"/>
          <w:szCs w:val="24"/>
          <w:lang w:val="bs-Cyrl-BA"/>
        </w:rPr>
        <w:t>донацију</w:t>
      </w:r>
      <w:r>
        <w:rPr>
          <w:rFonts w:ascii="Times New Roman" w:hAnsi="Times New Roman"/>
          <w:sz w:val="24"/>
          <w:szCs w:val="24"/>
          <w:lang w:val="bs-Cyrl-BA"/>
        </w:rPr>
        <w:t xml:space="preserve"> „Рим шпед“ д.о.о. Брод за ЈЗУ </w:t>
      </w:r>
      <w:r w:rsidRPr="004F4AEA">
        <w:rPr>
          <w:rFonts w:ascii="Times New Roman" w:hAnsi="Times New Roman"/>
          <w:sz w:val="24"/>
          <w:szCs w:val="24"/>
          <w:lang w:val="bs-Cyrl-BA"/>
        </w:rPr>
        <w:t>„Дом здравља Дервента“</w:t>
      </w:r>
      <w:r>
        <w:rPr>
          <w:rFonts w:ascii="Times New Roman" w:hAnsi="Times New Roman"/>
          <w:sz w:val="24"/>
          <w:szCs w:val="24"/>
          <w:lang w:val="bs-Cyrl-BA"/>
        </w:rPr>
        <w:t xml:space="preserve"> у износу од 3.000,00 КМ,</w:t>
      </w:r>
    </w:p>
    <w:p w:rsidR="004F4AEA" w:rsidRPr="004F4AEA" w:rsidRDefault="004F4AEA" w:rsidP="004F4AEA">
      <w:pPr>
        <w:pStyle w:val="Paragrafspiska"/>
        <w:numPr>
          <w:ilvl w:val="0"/>
          <w:numId w:val="18"/>
        </w:numPr>
        <w:jc w:val="both"/>
        <w:rPr>
          <w:rFonts w:ascii="Times New Roman" w:hAnsi="Times New Roman"/>
          <w:sz w:val="24"/>
          <w:szCs w:val="24"/>
          <w:lang w:val="bs-Cyrl-BA"/>
        </w:rPr>
      </w:pPr>
      <w:r w:rsidRPr="004F4AEA">
        <w:rPr>
          <w:rFonts w:ascii="Times New Roman" w:hAnsi="Times New Roman"/>
          <w:sz w:val="24"/>
          <w:szCs w:val="24"/>
          <w:lang w:val="bs-Cyrl-BA"/>
        </w:rPr>
        <w:t>исплату Министарства просвјете и културе Републике Српске ЈУ Народна библиотека „Бранко Радичевић“ Дервента  на име откупа дјела ликовне умјетности „Шкољке“ у износу од 800,00 КМ,</w:t>
      </w:r>
    </w:p>
    <w:p w:rsidR="004F4AEA" w:rsidRPr="004F4AEA" w:rsidRDefault="004F4AEA" w:rsidP="004F4AEA">
      <w:pPr>
        <w:pStyle w:val="Paragrafspiska"/>
        <w:numPr>
          <w:ilvl w:val="0"/>
          <w:numId w:val="18"/>
        </w:numPr>
        <w:jc w:val="both"/>
        <w:rPr>
          <w:rFonts w:ascii="Times New Roman" w:hAnsi="Times New Roman"/>
          <w:sz w:val="24"/>
          <w:szCs w:val="24"/>
          <w:lang w:val="bs-Cyrl-BA"/>
        </w:rPr>
      </w:pPr>
      <w:r w:rsidRPr="004F4AEA">
        <w:rPr>
          <w:rFonts w:ascii="Times New Roman" w:hAnsi="Times New Roman"/>
          <w:sz w:val="24"/>
          <w:szCs w:val="24"/>
          <w:lang w:val="bs-Cyrl-BA"/>
        </w:rPr>
        <w:t>грант Министарства просвјете и културе Републике Српске ЈУ Народна библиотека „Бранко Радичевић“ Дервента  за суфинансирање пројекта „Теренско истраживање подручја Дервенте“ у износу од 3.000,00 КМ,</w:t>
      </w:r>
    </w:p>
    <w:p w:rsidR="004F4AEA" w:rsidRPr="004F4AEA" w:rsidRDefault="004F4AEA" w:rsidP="004F4AEA">
      <w:pPr>
        <w:pStyle w:val="Paragrafspiska"/>
        <w:numPr>
          <w:ilvl w:val="0"/>
          <w:numId w:val="18"/>
        </w:numPr>
        <w:jc w:val="both"/>
        <w:rPr>
          <w:rFonts w:ascii="Times New Roman" w:hAnsi="Times New Roman"/>
          <w:sz w:val="24"/>
          <w:szCs w:val="24"/>
          <w:lang w:val="bs-Cyrl-BA"/>
        </w:rPr>
      </w:pPr>
      <w:r w:rsidRPr="004F4AEA">
        <w:rPr>
          <w:rFonts w:ascii="Times New Roman" w:hAnsi="Times New Roman"/>
          <w:sz w:val="24"/>
          <w:szCs w:val="24"/>
          <w:lang w:val="bs-Cyrl-BA"/>
        </w:rPr>
        <w:t>грант Министарства просвјете и културе Републике Српске ЈУ Народна библиотека „Бранко Радичевић“ Дервента  за избор пројекта који подстиче читање и развој читалачке публике у износу од 2.500,00 КМ,</w:t>
      </w:r>
    </w:p>
    <w:p w:rsidR="004F4AEA" w:rsidRDefault="004F4AEA" w:rsidP="004F4AEA">
      <w:pPr>
        <w:pStyle w:val="Paragrafspiska"/>
        <w:numPr>
          <w:ilvl w:val="0"/>
          <w:numId w:val="18"/>
        </w:numPr>
        <w:jc w:val="both"/>
        <w:rPr>
          <w:rFonts w:ascii="Times New Roman" w:hAnsi="Times New Roman"/>
          <w:sz w:val="24"/>
          <w:szCs w:val="24"/>
          <w:lang w:val="bs-Cyrl-BA"/>
        </w:rPr>
      </w:pPr>
      <w:r w:rsidRPr="004F4AEA">
        <w:rPr>
          <w:rFonts w:ascii="Times New Roman" w:hAnsi="Times New Roman"/>
          <w:sz w:val="24"/>
          <w:szCs w:val="24"/>
          <w:lang w:val="bs-Cyrl-BA"/>
        </w:rPr>
        <w:t xml:space="preserve">уплату Министарства финансија РС Граду Дервента, у износу од </w:t>
      </w:r>
      <w:r>
        <w:rPr>
          <w:rFonts w:ascii="Times New Roman" w:hAnsi="Times New Roman"/>
          <w:sz w:val="24"/>
          <w:szCs w:val="24"/>
          <w:lang w:val="bs-Cyrl-BA"/>
        </w:rPr>
        <w:t>2.929,39</w:t>
      </w:r>
      <w:r w:rsidRPr="004F4AEA">
        <w:rPr>
          <w:rFonts w:ascii="Times New Roman" w:hAnsi="Times New Roman"/>
          <w:sz w:val="24"/>
          <w:szCs w:val="24"/>
          <w:lang w:val="bs-Cyrl-BA"/>
        </w:rPr>
        <w:t xml:space="preserve"> КМ, за потрошњу електричне енергије од стране администрације ЈУ ОШ „Никола Тесла“ Дервента, којој је уступљено привремено боравиште у просторијама Града Дервента након земљотреса и оштећења централе зграде</w:t>
      </w:r>
      <w:r>
        <w:rPr>
          <w:rFonts w:ascii="Times New Roman" w:hAnsi="Times New Roman"/>
          <w:sz w:val="24"/>
          <w:szCs w:val="24"/>
          <w:lang w:val="bs-Cyrl-BA"/>
        </w:rPr>
        <w:t>,</w:t>
      </w:r>
    </w:p>
    <w:p w:rsidR="004F4AEA" w:rsidRPr="004F4AEA" w:rsidRDefault="004F4AEA" w:rsidP="004F4AEA">
      <w:pPr>
        <w:pStyle w:val="Paragrafspiska"/>
        <w:numPr>
          <w:ilvl w:val="0"/>
          <w:numId w:val="18"/>
        </w:numPr>
        <w:jc w:val="both"/>
        <w:rPr>
          <w:rFonts w:ascii="Times New Roman" w:hAnsi="Times New Roman"/>
          <w:sz w:val="24"/>
          <w:szCs w:val="24"/>
          <w:lang w:val="bs-Cyrl-BA"/>
        </w:rPr>
      </w:pPr>
      <w:r w:rsidRPr="004F4AEA">
        <w:rPr>
          <w:rFonts w:ascii="Times New Roman" w:hAnsi="Times New Roman"/>
          <w:sz w:val="24"/>
          <w:szCs w:val="24"/>
          <w:lang w:val="bs-Cyrl-BA"/>
        </w:rPr>
        <w:t>грант Министарства трговине и туризма Републике Српске за ЈУ „Туристичка организација града Дервента“ за финансирање пројекта „Излетиште Бабино брдо“ у износу од 5.000,00 КМ,</w:t>
      </w:r>
    </w:p>
    <w:p w:rsidR="004F4AEA" w:rsidRPr="004F4AEA" w:rsidRDefault="004F4AEA" w:rsidP="004F4AEA">
      <w:pPr>
        <w:pStyle w:val="Paragrafspiska"/>
        <w:numPr>
          <w:ilvl w:val="0"/>
          <w:numId w:val="18"/>
        </w:numPr>
        <w:jc w:val="both"/>
        <w:rPr>
          <w:rFonts w:ascii="Times New Roman" w:hAnsi="Times New Roman"/>
          <w:sz w:val="24"/>
          <w:szCs w:val="24"/>
          <w:lang w:val="bs-Cyrl-BA"/>
        </w:rPr>
      </w:pPr>
      <w:r w:rsidRPr="004F4AEA">
        <w:rPr>
          <w:rFonts w:ascii="Times New Roman" w:hAnsi="Times New Roman"/>
          <w:sz w:val="24"/>
          <w:szCs w:val="24"/>
          <w:lang w:val="bs-Cyrl-BA"/>
        </w:rPr>
        <w:t>грант Министарства финансија и трезора БиХ за обнову и реконструкцију стамбених јединица расељених лица/повратника у граду Дервента у износу од 5.000,00 КМ,</w:t>
      </w:r>
    </w:p>
    <w:p w:rsidR="004F4AEA" w:rsidRDefault="004F4AEA" w:rsidP="004F4AEA">
      <w:pPr>
        <w:pStyle w:val="Paragrafspiska"/>
        <w:numPr>
          <w:ilvl w:val="0"/>
          <w:numId w:val="18"/>
        </w:numPr>
        <w:jc w:val="both"/>
        <w:rPr>
          <w:rFonts w:ascii="Times New Roman" w:hAnsi="Times New Roman"/>
          <w:sz w:val="24"/>
          <w:szCs w:val="24"/>
          <w:lang w:val="bs-Cyrl-BA"/>
        </w:rPr>
      </w:pPr>
      <w:r>
        <w:rPr>
          <w:rFonts w:ascii="Times New Roman" w:hAnsi="Times New Roman"/>
          <w:sz w:val="24"/>
          <w:szCs w:val="24"/>
          <w:lang w:val="bs-Cyrl-BA"/>
        </w:rPr>
        <w:t xml:space="preserve">грант Федералног министарства </w:t>
      </w:r>
      <w:r w:rsidR="00DA688A">
        <w:rPr>
          <w:rFonts w:ascii="Times New Roman" w:hAnsi="Times New Roman"/>
          <w:sz w:val="24"/>
          <w:szCs w:val="24"/>
          <w:lang w:val="bs-Cyrl-BA"/>
        </w:rPr>
        <w:t>расељених особа и избјеглица за реконструкцију пута у МЗ Пјеваловац, у износу од 180.000,00 КМ,</w:t>
      </w:r>
    </w:p>
    <w:p w:rsidR="00DA688A" w:rsidRDefault="00DA688A" w:rsidP="004F4AEA">
      <w:pPr>
        <w:pStyle w:val="Paragrafspiska"/>
        <w:numPr>
          <w:ilvl w:val="0"/>
          <w:numId w:val="18"/>
        </w:numPr>
        <w:jc w:val="both"/>
        <w:rPr>
          <w:rFonts w:ascii="Times New Roman" w:hAnsi="Times New Roman"/>
          <w:sz w:val="24"/>
          <w:szCs w:val="24"/>
          <w:lang w:val="bs-Cyrl-BA"/>
        </w:rPr>
      </w:pPr>
      <w:r>
        <w:rPr>
          <w:rFonts w:ascii="Times New Roman" w:hAnsi="Times New Roman"/>
          <w:sz w:val="24"/>
          <w:szCs w:val="24"/>
          <w:lang w:val="bs-Cyrl-BA"/>
        </w:rPr>
        <w:t>грант Федералног министарства расељених особа и избјеглица за изградњу тротоара  на дионици Нови мост-Гатарић д.о.о, у износу од 125.000,00 КМ,</w:t>
      </w:r>
    </w:p>
    <w:p w:rsidR="009728D4" w:rsidRDefault="00DA688A" w:rsidP="00DA688A">
      <w:pPr>
        <w:pStyle w:val="Paragrafspiska"/>
        <w:numPr>
          <w:ilvl w:val="0"/>
          <w:numId w:val="18"/>
        </w:numPr>
        <w:jc w:val="both"/>
        <w:rPr>
          <w:rFonts w:ascii="Times New Roman" w:hAnsi="Times New Roman"/>
          <w:sz w:val="24"/>
          <w:szCs w:val="24"/>
          <w:lang w:val="bs-Cyrl-BA"/>
        </w:rPr>
      </w:pPr>
      <w:r>
        <w:rPr>
          <w:rFonts w:ascii="Times New Roman" w:hAnsi="Times New Roman"/>
          <w:sz w:val="24"/>
          <w:szCs w:val="24"/>
          <w:lang w:val="bs-Cyrl-BA"/>
        </w:rPr>
        <w:t>грант Федералног министарства расељених особа и избјеглица за реконструкцију путева у МЗ Нови Лужани-Же</w:t>
      </w:r>
      <w:r w:rsidR="009728D4">
        <w:rPr>
          <w:rFonts w:ascii="Times New Roman" w:hAnsi="Times New Roman"/>
          <w:sz w:val="24"/>
          <w:szCs w:val="24"/>
          <w:lang w:val="bs-Cyrl-BA"/>
        </w:rPr>
        <w:t>равац, у износу од 67.000,00 КМ,</w:t>
      </w:r>
    </w:p>
    <w:p w:rsidR="00DA688A" w:rsidRDefault="009728D4" w:rsidP="00DA688A">
      <w:pPr>
        <w:pStyle w:val="Paragrafspiska"/>
        <w:numPr>
          <w:ilvl w:val="0"/>
          <w:numId w:val="18"/>
        </w:numPr>
        <w:jc w:val="both"/>
        <w:rPr>
          <w:rFonts w:ascii="Times New Roman" w:hAnsi="Times New Roman"/>
          <w:sz w:val="24"/>
          <w:szCs w:val="24"/>
          <w:lang w:val="bs-Cyrl-BA"/>
        </w:rPr>
      </w:pPr>
      <w:r>
        <w:rPr>
          <w:rFonts w:ascii="Times New Roman" w:hAnsi="Times New Roman"/>
          <w:sz w:val="24"/>
          <w:szCs w:val="24"/>
          <w:lang w:val="bs-Cyrl-BA"/>
        </w:rPr>
        <w:t xml:space="preserve">донација МКД Микрофин д.о.о. </w:t>
      </w:r>
      <w:r w:rsidR="003F0F31">
        <w:rPr>
          <w:rFonts w:ascii="Times New Roman" w:hAnsi="Times New Roman"/>
          <w:sz w:val="24"/>
          <w:szCs w:val="24"/>
          <w:lang w:val="bs-Cyrl-BA"/>
        </w:rPr>
        <w:t xml:space="preserve">у виду електронских уређаја </w:t>
      </w:r>
      <w:r>
        <w:rPr>
          <w:rFonts w:ascii="Times New Roman" w:hAnsi="Times New Roman"/>
          <w:sz w:val="24"/>
          <w:szCs w:val="24"/>
          <w:lang w:val="bs-Cyrl-BA"/>
        </w:rPr>
        <w:t xml:space="preserve">за ЈПУ „Трол“ Дервента у износу од </w:t>
      </w:r>
      <w:r w:rsidR="007068D4">
        <w:rPr>
          <w:rFonts w:ascii="Times New Roman" w:hAnsi="Times New Roman"/>
          <w:sz w:val="24"/>
          <w:szCs w:val="24"/>
          <w:lang w:val="bs-Cyrl-BA"/>
        </w:rPr>
        <w:t>2.077,00 КМ,</w:t>
      </w:r>
    </w:p>
    <w:p w:rsidR="007068D4" w:rsidRDefault="007068D4" w:rsidP="00DA688A">
      <w:pPr>
        <w:pStyle w:val="Paragrafspiska"/>
        <w:numPr>
          <w:ilvl w:val="0"/>
          <w:numId w:val="18"/>
        </w:numPr>
        <w:jc w:val="both"/>
        <w:rPr>
          <w:rFonts w:ascii="Times New Roman" w:hAnsi="Times New Roman"/>
          <w:sz w:val="24"/>
          <w:szCs w:val="24"/>
          <w:lang w:val="bs-Cyrl-BA"/>
        </w:rPr>
      </w:pPr>
      <w:r>
        <w:rPr>
          <w:rFonts w:ascii="Times New Roman" w:hAnsi="Times New Roman"/>
          <w:sz w:val="24"/>
          <w:szCs w:val="24"/>
          <w:lang w:val="bs-Cyrl-BA"/>
        </w:rPr>
        <w:t>уплата МФ банке ЈУ „Центар за културу“ Дервента за спонзорство у износу од 2.000,00 КМ и</w:t>
      </w:r>
    </w:p>
    <w:p w:rsidR="0090184E" w:rsidRPr="00DA688A" w:rsidRDefault="0090184E" w:rsidP="00DA688A">
      <w:pPr>
        <w:pStyle w:val="Paragrafspiska"/>
        <w:numPr>
          <w:ilvl w:val="0"/>
          <w:numId w:val="18"/>
        </w:numPr>
        <w:jc w:val="both"/>
        <w:rPr>
          <w:rFonts w:ascii="Times New Roman" w:hAnsi="Times New Roman"/>
          <w:sz w:val="24"/>
          <w:szCs w:val="24"/>
          <w:lang w:val="bs-Cyrl-BA"/>
        </w:rPr>
      </w:pPr>
      <w:r w:rsidRPr="00DA688A">
        <w:rPr>
          <w:rFonts w:ascii="Times New Roman" w:hAnsi="Times New Roman"/>
          <w:sz w:val="24"/>
          <w:szCs w:val="24"/>
          <w:lang w:val="bs-Cyrl-BA"/>
        </w:rPr>
        <w:t xml:space="preserve">уплате грађана за водовод у износу од </w:t>
      </w:r>
      <w:r w:rsidR="007068D4">
        <w:rPr>
          <w:rFonts w:ascii="Times New Roman" w:hAnsi="Times New Roman"/>
          <w:sz w:val="24"/>
          <w:szCs w:val="24"/>
          <w:lang w:val="bs-Cyrl-BA"/>
        </w:rPr>
        <w:t>134.181,05</w:t>
      </w:r>
      <w:r w:rsidR="00DA688A">
        <w:rPr>
          <w:rFonts w:ascii="Times New Roman" w:hAnsi="Times New Roman"/>
          <w:sz w:val="24"/>
          <w:szCs w:val="24"/>
          <w:lang w:val="bs-Cyrl-BA"/>
        </w:rPr>
        <w:t xml:space="preserve"> КМ.</w:t>
      </w:r>
    </w:p>
    <w:p w:rsidR="003107D5" w:rsidRDefault="003107D5" w:rsidP="00733530">
      <w:pPr>
        <w:pStyle w:val="Naslov5"/>
        <w:rPr>
          <w:rFonts w:eastAsia="Calibri" w:cs="Times New Roman"/>
          <w:i w:val="0"/>
          <w:szCs w:val="24"/>
          <w:lang w:val="bs-Cyrl-BA"/>
        </w:rPr>
      </w:pPr>
    </w:p>
    <w:p w:rsidR="00CE6CA3" w:rsidRPr="00CF1C7C" w:rsidRDefault="0033159E" w:rsidP="00733530">
      <w:pPr>
        <w:pStyle w:val="Naslov5"/>
        <w:rPr>
          <w:lang w:val="sr-Cyrl-CS"/>
        </w:rPr>
      </w:pPr>
      <w:bookmarkStart w:id="12" w:name="_Toc227309785"/>
      <w:r w:rsidRPr="00CF1C7C">
        <w:rPr>
          <w:lang w:val="sr-Cyrl-CS"/>
        </w:rPr>
        <w:t>1.1.2.1.4.</w:t>
      </w:r>
      <w:r w:rsidR="00CE6CA3" w:rsidRPr="00CF1C7C">
        <w:rPr>
          <w:lang w:val="sr-Cyrl-CS"/>
        </w:rPr>
        <w:t xml:space="preserve"> Трансфери између </w:t>
      </w:r>
      <w:r w:rsidR="006A232D" w:rsidRPr="00CF1C7C">
        <w:rPr>
          <w:lang w:val="sr-Cyrl-CS"/>
        </w:rPr>
        <w:t xml:space="preserve">или унутар </w:t>
      </w:r>
      <w:r w:rsidR="00CE6CA3" w:rsidRPr="00CF1C7C">
        <w:rPr>
          <w:lang w:val="sr-Cyrl-CS"/>
        </w:rPr>
        <w:t xml:space="preserve"> јединица</w:t>
      </w:r>
      <w:r w:rsidR="006A232D" w:rsidRPr="00CF1C7C">
        <w:rPr>
          <w:lang w:val="sr-Cyrl-CS"/>
        </w:rPr>
        <w:t xml:space="preserve"> власти</w:t>
      </w:r>
      <w:bookmarkEnd w:id="12"/>
    </w:p>
    <w:p w:rsidR="00733530" w:rsidRPr="00733530" w:rsidRDefault="00733530" w:rsidP="00733530">
      <w:pPr>
        <w:rPr>
          <w:lang w:val="sr-Cyrl-CS"/>
        </w:rPr>
      </w:pPr>
    </w:p>
    <w:p w:rsidR="00FE536F" w:rsidRDefault="00CE6CA3" w:rsidP="002F204E">
      <w:pPr>
        <w:pStyle w:val="Naslov"/>
        <w:jc w:val="both"/>
        <w:rPr>
          <w:b w:val="0"/>
        </w:rPr>
      </w:pPr>
      <w:r w:rsidRPr="002F204E">
        <w:rPr>
          <w:b w:val="0"/>
        </w:rPr>
        <w:t xml:space="preserve">Трансфери између </w:t>
      </w:r>
      <w:r w:rsidR="00733530">
        <w:rPr>
          <w:b w:val="0"/>
          <w:lang w:val="bs-Cyrl-BA"/>
        </w:rPr>
        <w:t>различитих јединица власти с</w:t>
      </w:r>
      <w:r w:rsidRPr="002F204E">
        <w:rPr>
          <w:b w:val="0"/>
        </w:rPr>
        <w:t>у</w:t>
      </w:r>
      <w:r w:rsidR="00CF1C7C">
        <w:rPr>
          <w:b w:val="0"/>
          <w:lang w:val="bs-Latn-BA"/>
        </w:rPr>
        <w:t xml:space="preserve"> током </w:t>
      </w:r>
      <w:r w:rsidR="00616BDB">
        <w:rPr>
          <w:b w:val="0"/>
          <w:lang w:val="bs-Cyrl-BA"/>
        </w:rPr>
        <w:t>2025. године</w:t>
      </w:r>
      <w:r w:rsidRPr="002F204E">
        <w:rPr>
          <w:b w:val="0"/>
        </w:rPr>
        <w:t xml:space="preserve"> реализовани у износу од </w:t>
      </w:r>
      <w:r w:rsidR="00967CA6">
        <w:rPr>
          <w:b w:val="0"/>
          <w:lang w:val="bs-Cyrl-BA"/>
        </w:rPr>
        <w:t>2.818.133,90</w:t>
      </w:r>
      <w:r w:rsidR="006A4171">
        <w:rPr>
          <w:b w:val="0"/>
        </w:rPr>
        <w:t xml:space="preserve"> КМ или</w:t>
      </w:r>
      <w:r w:rsidRPr="002F204E">
        <w:rPr>
          <w:b w:val="0"/>
        </w:rPr>
        <w:t xml:space="preserve"> </w:t>
      </w:r>
      <w:r w:rsidR="00967CA6">
        <w:rPr>
          <w:b w:val="0"/>
          <w:lang w:val="bs-Cyrl-BA"/>
        </w:rPr>
        <w:t>52,24</w:t>
      </w:r>
      <w:r w:rsidR="00475810" w:rsidRPr="002F204E">
        <w:rPr>
          <w:b w:val="0"/>
        </w:rPr>
        <w:t>%</w:t>
      </w:r>
      <w:r w:rsidRPr="002F204E">
        <w:rPr>
          <w:b w:val="0"/>
        </w:rPr>
        <w:t xml:space="preserve"> </w:t>
      </w:r>
      <w:r w:rsidR="006A4171">
        <w:rPr>
          <w:b w:val="0"/>
          <w:lang w:val="bs-Cyrl-BA"/>
        </w:rPr>
        <w:t>планираног</w:t>
      </w:r>
      <w:r w:rsidR="006A4171">
        <w:rPr>
          <w:b w:val="0"/>
        </w:rPr>
        <w:t xml:space="preserve"> износа</w:t>
      </w:r>
      <w:r w:rsidR="00475810" w:rsidRPr="002F204E">
        <w:rPr>
          <w:b w:val="0"/>
        </w:rPr>
        <w:t xml:space="preserve">. </w:t>
      </w:r>
    </w:p>
    <w:p w:rsidR="00967CA6" w:rsidRDefault="00967CA6" w:rsidP="002F204E">
      <w:pPr>
        <w:pStyle w:val="Naslov"/>
        <w:jc w:val="both"/>
        <w:rPr>
          <w:b w:val="0"/>
        </w:rPr>
      </w:pPr>
    </w:p>
    <w:p w:rsidR="00967CA6" w:rsidRPr="00967CA6" w:rsidRDefault="00967CA6" w:rsidP="002F204E">
      <w:pPr>
        <w:pStyle w:val="Naslov"/>
        <w:jc w:val="both"/>
        <w:rPr>
          <w:b w:val="0"/>
          <w:lang w:val="bs-Cyrl-BA"/>
        </w:rPr>
      </w:pPr>
      <w:r>
        <w:rPr>
          <w:b w:val="0"/>
          <w:lang w:val="bs-Cyrl-BA"/>
        </w:rPr>
        <w:t xml:space="preserve">Трансфери од државе реализовани су у износу од 82.625,35 КМ и односе се на </w:t>
      </w:r>
      <w:r w:rsidR="005C5154">
        <w:rPr>
          <w:b w:val="0"/>
          <w:lang w:val="bs-Cyrl-BA"/>
        </w:rPr>
        <w:t xml:space="preserve">средства Централне изборне комисије за накнаде за рад чланова бирачких одбора на пријевременим изборима за предсједника Републике Српске. </w:t>
      </w:r>
    </w:p>
    <w:p w:rsidR="00967CA6" w:rsidRDefault="00967CA6" w:rsidP="002F204E">
      <w:pPr>
        <w:pStyle w:val="Naslov"/>
        <w:jc w:val="both"/>
        <w:rPr>
          <w:b w:val="0"/>
        </w:rPr>
      </w:pPr>
    </w:p>
    <w:p w:rsidR="00172125" w:rsidRDefault="0014343D" w:rsidP="00D22579">
      <w:pPr>
        <w:pStyle w:val="Naslov"/>
        <w:jc w:val="both"/>
        <w:rPr>
          <w:b w:val="0"/>
          <w:lang w:val="bs-Cyrl-BA"/>
        </w:rPr>
      </w:pPr>
      <w:r>
        <w:rPr>
          <w:b w:val="0"/>
          <w:lang w:val="bs-Cyrl-BA"/>
        </w:rPr>
        <w:t xml:space="preserve">Трансфери од ентитета реализовани су у износу од </w:t>
      </w:r>
      <w:r w:rsidR="00DF09DA">
        <w:rPr>
          <w:b w:val="0"/>
          <w:lang w:val="bs-Cyrl-BA"/>
        </w:rPr>
        <w:t>2.735.177,97</w:t>
      </w:r>
      <w:r w:rsidR="00D22579">
        <w:rPr>
          <w:b w:val="0"/>
          <w:lang w:val="bs-Cyrl-BA"/>
        </w:rPr>
        <w:t xml:space="preserve"> КМ и односе се на</w:t>
      </w:r>
      <w:r w:rsidR="00172125">
        <w:rPr>
          <w:b w:val="0"/>
          <w:lang w:val="bs-Cyrl-BA"/>
        </w:rPr>
        <w:t>:</w:t>
      </w:r>
    </w:p>
    <w:p w:rsidR="00172125" w:rsidRDefault="00172125" w:rsidP="00D22579">
      <w:pPr>
        <w:pStyle w:val="Naslov"/>
        <w:jc w:val="both"/>
        <w:rPr>
          <w:b w:val="0"/>
          <w:lang w:val="bs-Cyrl-BA"/>
        </w:rPr>
      </w:pPr>
    </w:p>
    <w:p w:rsidR="008B31D1" w:rsidRDefault="008B31D1" w:rsidP="008B31D1">
      <w:pPr>
        <w:pStyle w:val="Naslov"/>
        <w:numPr>
          <w:ilvl w:val="0"/>
          <w:numId w:val="18"/>
        </w:numPr>
        <w:jc w:val="both"/>
        <w:rPr>
          <w:b w:val="0"/>
          <w:lang w:val="bs-Cyrl-BA"/>
        </w:rPr>
      </w:pPr>
      <w:r w:rsidRPr="008B31D1">
        <w:rPr>
          <w:b w:val="0"/>
          <w:lang w:val="bs-Cyrl-BA"/>
        </w:rPr>
        <w:t>обавезе и потраживања утврђене записницима Пореске управе Републике Српске у износу од 1.</w:t>
      </w:r>
      <w:r w:rsidR="00FD0F87">
        <w:rPr>
          <w:b w:val="0"/>
          <w:lang w:val="bs-Cyrl-BA"/>
        </w:rPr>
        <w:t>311,39</w:t>
      </w:r>
      <w:r w:rsidRPr="008B31D1">
        <w:rPr>
          <w:b w:val="0"/>
          <w:lang w:val="bs-Cyrl-BA"/>
        </w:rPr>
        <w:t xml:space="preserve"> КМ</w:t>
      </w:r>
      <w:r>
        <w:rPr>
          <w:b w:val="0"/>
          <w:lang w:val="bs-Cyrl-BA"/>
        </w:rPr>
        <w:t>,</w:t>
      </w:r>
    </w:p>
    <w:p w:rsidR="008B31D1" w:rsidRDefault="008B31D1" w:rsidP="008B31D1">
      <w:pPr>
        <w:pStyle w:val="Naslov"/>
        <w:numPr>
          <w:ilvl w:val="0"/>
          <w:numId w:val="18"/>
        </w:numPr>
        <w:jc w:val="both"/>
        <w:rPr>
          <w:b w:val="0"/>
          <w:lang w:val="bs-Cyrl-BA"/>
        </w:rPr>
      </w:pPr>
      <w:r w:rsidRPr="008B31D1">
        <w:rPr>
          <w:b w:val="0"/>
          <w:lang w:val="bs-Cyrl-BA"/>
        </w:rPr>
        <w:lastRenderedPageBreak/>
        <w:t>уплату Министарства здравља и социјалне заштите за ЈУ „Центар за социјални рад Дервента“, путем пројекта „Бољи услови рада Центра“, за уградњу два клима уређаја у износу од 2.200,00 КМ</w:t>
      </w:r>
      <w:r>
        <w:rPr>
          <w:b w:val="0"/>
          <w:lang w:val="bs-Cyrl-BA"/>
        </w:rPr>
        <w:t>,</w:t>
      </w:r>
    </w:p>
    <w:p w:rsidR="008B31D1" w:rsidRDefault="008B31D1" w:rsidP="008B31D1">
      <w:pPr>
        <w:pStyle w:val="Naslov"/>
        <w:numPr>
          <w:ilvl w:val="0"/>
          <w:numId w:val="18"/>
        </w:numPr>
        <w:jc w:val="both"/>
        <w:rPr>
          <w:b w:val="0"/>
          <w:lang w:val="bs-Cyrl-BA"/>
        </w:rPr>
      </w:pPr>
      <w:r w:rsidRPr="008B31D1">
        <w:rPr>
          <w:b w:val="0"/>
          <w:lang w:val="bs-Cyrl-BA"/>
        </w:rPr>
        <w:t>уплате Министарства здравља и социјалне заштите за социјалну заштиту грађана и личне инвалиднине (ЈУ „Центар за социјални рад Дервента“) у износу од</w:t>
      </w:r>
      <w:r>
        <w:rPr>
          <w:b w:val="0"/>
          <w:lang w:val="bs-Cyrl-BA"/>
        </w:rPr>
        <w:t xml:space="preserve"> </w:t>
      </w:r>
      <w:r w:rsidR="003F0F31">
        <w:rPr>
          <w:b w:val="0"/>
          <w:lang w:val="bs-Cyrl-BA"/>
        </w:rPr>
        <w:t xml:space="preserve">1.409.900,08 </w:t>
      </w:r>
      <w:r>
        <w:rPr>
          <w:b w:val="0"/>
          <w:lang w:val="bs-Cyrl-BA"/>
        </w:rPr>
        <w:t>КМ,</w:t>
      </w:r>
    </w:p>
    <w:p w:rsidR="008B31D1" w:rsidRDefault="008B31D1" w:rsidP="008B31D1">
      <w:pPr>
        <w:pStyle w:val="Naslov"/>
        <w:numPr>
          <w:ilvl w:val="0"/>
          <w:numId w:val="18"/>
        </w:numPr>
        <w:jc w:val="both"/>
        <w:rPr>
          <w:b w:val="0"/>
          <w:lang w:val="bs-Cyrl-BA"/>
        </w:rPr>
      </w:pPr>
      <w:r w:rsidRPr="008B31D1">
        <w:rPr>
          <w:b w:val="0"/>
          <w:lang w:val="bs-Cyrl-BA"/>
        </w:rPr>
        <w:t>уплате Министарства просвјете и културе за предшколско образовање (ЈПУ „Трол“) у износу од 12.750,50 КМ</w:t>
      </w:r>
      <w:r>
        <w:rPr>
          <w:b w:val="0"/>
          <w:lang w:val="bs-Cyrl-BA"/>
        </w:rPr>
        <w:t>,</w:t>
      </w:r>
    </w:p>
    <w:p w:rsidR="003F0F31" w:rsidRDefault="00315867" w:rsidP="008B31D1">
      <w:pPr>
        <w:pStyle w:val="Naslov"/>
        <w:numPr>
          <w:ilvl w:val="0"/>
          <w:numId w:val="18"/>
        </w:numPr>
        <w:jc w:val="both"/>
        <w:rPr>
          <w:b w:val="0"/>
          <w:lang w:val="bs-Cyrl-BA"/>
        </w:rPr>
      </w:pPr>
      <w:r>
        <w:rPr>
          <w:b w:val="0"/>
          <w:lang w:val="bs-Cyrl-BA"/>
        </w:rPr>
        <w:t>донациј</w:t>
      </w:r>
      <w:r w:rsidR="00CC5AFA">
        <w:rPr>
          <w:b w:val="0"/>
          <w:lang w:val="bs-Cyrl-BA"/>
        </w:rPr>
        <w:t>у</w:t>
      </w:r>
      <w:r>
        <w:rPr>
          <w:b w:val="0"/>
          <w:lang w:val="bs-Cyrl-BA"/>
        </w:rPr>
        <w:t xml:space="preserve"> предсједника за завршетак радова на проширењу капацитета вртића Трол у износу од 800.000,00 КМ</w:t>
      </w:r>
    </w:p>
    <w:p w:rsidR="008C1F3C" w:rsidRDefault="00585A2B" w:rsidP="004E3003">
      <w:pPr>
        <w:pStyle w:val="Naslov"/>
        <w:numPr>
          <w:ilvl w:val="0"/>
          <w:numId w:val="18"/>
        </w:numPr>
        <w:jc w:val="both"/>
        <w:rPr>
          <w:b w:val="0"/>
          <w:lang w:val="bs-Cyrl-BA"/>
        </w:rPr>
      </w:pPr>
      <w:r w:rsidRPr="004E3003">
        <w:rPr>
          <w:b w:val="0"/>
          <w:lang w:val="bs-Cyrl-BA"/>
        </w:rPr>
        <w:t xml:space="preserve">уплате Министарства просвјете и културе за финансирање дефицитарних занимања у износу од </w:t>
      </w:r>
      <w:r w:rsidR="008C1F3C">
        <w:rPr>
          <w:b w:val="0"/>
          <w:lang w:val="bs-Cyrl-BA"/>
        </w:rPr>
        <w:t xml:space="preserve">28.375,00 </w:t>
      </w:r>
      <w:r w:rsidR="00172125" w:rsidRPr="004E3003">
        <w:rPr>
          <w:b w:val="0"/>
          <w:lang w:val="bs-Cyrl-BA"/>
        </w:rPr>
        <w:t>КМ</w:t>
      </w:r>
      <w:r w:rsidR="008C1F3C">
        <w:rPr>
          <w:b w:val="0"/>
          <w:lang w:val="bs-Cyrl-BA"/>
        </w:rPr>
        <w:t>,</w:t>
      </w:r>
    </w:p>
    <w:p w:rsidR="00585A2B" w:rsidRPr="00FD0F87" w:rsidRDefault="008C1F3C" w:rsidP="00FD0F87">
      <w:pPr>
        <w:pStyle w:val="Naslov"/>
        <w:numPr>
          <w:ilvl w:val="0"/>
          <w:numId w:val="18"/>
        </w:numPr>
        <w:jc w:val="both"/>
        <w:rPr>
          <w:b w:val="0"/>
          <w:lang w:val="bs-Cyrl-BA"/>
        </w:rPr>
      </w:pPr>
      <w:r>
        <w:rPr>
          <w:b w:val="0"/>
          <w:lang w:val="bs-Cyrl-BA"/>
        </w:rPr>
        <w:t>уплату Агенције за аграрна плаћања за пројекте инфраструктуре у износу од 50.000,00 КМ</w:t>
      </w:r>
      <w:r w:rsidR="00FD0F87">
        <w:rPr>
          <w:b w:val="0"/>
          <w:lang w:val="bs-Cyrl-BA"/>
        </w:rPr>
        <w:t xml:space="preserve"> </w:t>
      </w:r>
      <w:r w:rsidR="003E44B3" w:rsidRPr="00FD0F87">
        <w:rPr>
          <w:b w:val="0"/>
          <w:lang w:val="bs-Cyrl-BA"/>
        </w:rPr>
        <w:t>и</w:t>
      </w:r>
    </w:p>
    <w:p w:rsidR="003E44B3" w:rsidRPr="004E3003" w:rsidRDefault="00EC59D1" w:rsidP="004E3003">
      <w:pPr>
        <w:pStyle w:val="Naslov"/>
        <w:numPr>
          <w:ilvl w:val="0"/>
          <w:numId w:val="18"/>
        </w:numPr>
        <w:jc w:val="both"/>
        <w:rPr>
          <w:b w:val="0"/>
          <w:lang w:val="bs-Cyrl-BA"/>
        </w:rPr>
      </w:pPr>
      <w:r>
        <w:rPr>
          <w:b w:val="0"/>
          <w:lang w:val="bs-Cyrl-BA"/>
        </w:rPr>
        <w:t>уплату Министарства финансија ЈЗУ „Дом здравља Дервента“ за повећање плата</w:t>
      </w:r>
      <w:r w:rsidR="00520C02">
        <w:rPr>
          <w:b w:val="0"/>
          <w:lang w:val="bs-Cyrl-BA"/>
        </w:rPr>
        <w:t xml:space="preserve"> у износу од </w:t>
      </w:r>
      <w:r w:rsidR="006660C8">
        <w:rPr>
          <w:b w:val="0"/>
          <w:lang w:val="bs-Cyrl-BA"/>
        </w:rPr>
        <w:t>430.641</w:t>
      </w:r>
      <w:r w:rsidR="009A2386">
        <w:rPr>
          <w:b w:val="0"/>
          <w:lang w:val="bs-Cyrl-BA"/>
        </w:rPr>
        <w:t>,00</w:t>
      </w:r>
      <w:r w:rsidR="00520C02">
        <w:rPr>
          <w:b w:val="0"/>
          <w:lang w:val="bs-Cyrl-BA"/>
        </w:rPr>
        <w:t xml:space="preserve"> КМ.</w:t>
      </w:r>
    </w:p>
    <w:p w:rsidR="005A407C" w:rsidRDefault="005A407C" w:rsidP="005A407C">
      <w:pPr>
        <w:pStyle w:val="Naslov"/>
        <w:jc w:val="both"/>
        <w:rPr>
          <w:b w:val="0"/>
          <w:lang w:val="bs-Cyrl-BA"/>
        </w:rPr>
      </w:pPr>
    </w:p>
    <w:p w:rsidR="005A407C" w:rsidRDefault="005A407C" w:rsidP="005A407C">
      <w:pPr>
        <w:pStyle w:val="Naslov"/>
        <w:jc w:val="both"/>
        <w:rPr>
          <w:b w:val="0"/>
          <w:lang w:val="bs-Cyrl-BA"/>
        </w:rPr>
      </w:pPr>
      <w:r>
        <w:rPr>
          <w:b w:val="0"/>
          <w:lang w:val="bs-Cyrl-BA"/>
        </w:rPr>
        <w:t xml:space="preserve">Трансфери од јединица локалне самоуправе остварени су у износу од </w:t>
      </w:r>
      <w:r w:rsidR="00746868">
        <w:rPr>
          <w:b w:val="0"/>
          <w:lang w:val="bs-Cyrl-BA"/>
        </w:rPr>
        <w:t>249,89</w:t>
      </w:r>
      <w:r>
        <w:rPr>
          <w:b w:val="0"/>
          <w:lang w:val="bs-Cyrl-BA"/>
        </w:rPr>
        <w:t xml:space="preserve"> КМ и односе се на </w:t>
      </w:r>
      <w:r w:rsidRPr="003E44B3">
        <w:rPr>
          <w:b w:val="0"/>
          <w:lang w:val="bs-Cyrl-BA"/>
        </w:rPr>
        <w:t xml:space="preserve">уплате по записницима Пореске управе. </w:t>
      </w:r>
    </w:p>
    <w:p w:rsidR="00603725" w:rsidRDefault="00603725" w:rsidP="005A407C">
      <w:pPr>
        <w:pStyle w:val="Naslov"/>
        <w:jc w:val="both"/>
        <w:rPr>
          <w:b w:val="0"/>
          <w:lang w:val="bs-Cyrl-BA"/>
        </w:rPr>
      </w:pPr>
    </w:p>
    <w:p w:rsidR="00603725" w:rsidRDefault="00603725" w:rsidP="005A407C">
      <w:pPr>
        <w:pStyle w:val="Naslov"/>
        <w:jc w:val="both"/>
        <w:rPr>
          <w:b w:val="0"/>
          <w:lang w:val="bs-Cyrl-BA"/>
        </w:rPr>
      </w:pPr>
      <w:r>
        <w:rPr>
          <w:b w:val="0"/>
          <w:lang w:val="bs-Cyrl-BA"/>
        </w:rPr>
        <w:t xml:space="preserve">Трансфери од фондова обавезног социјалног осигурања остварени су у износу од 87,69 КМ и односе се на уплате по записницима Пореске управе. </w:t>
      </w:r>
    </w:p>
    <w:p w:rsidR="005C25D2" w:rsidRDefault="005C25D2" w:rsidP="005C25D2">
      <w:pPr>
        <w:pStyle w:val="Naslov"/>
        <w:jc w:val="both"/>
        <w:rPr>
          <w:b w:val="0"/>
          <w:lang w:val="bs-Cyrl-BA"/>
        </w:rPr>
      </w:pPr>
    </w:p>
    <w:p w:rsidR="00585A2B" w:rsidRDefault="00965DBA" w:rsidP="00965DBA">
      <w:pPr>
        <w:pStyle w:val="Naslov4"/>
        <w:rPr>
          <w:lang w:val="bs-Cyrl-BA"/>
        </w:rPr>
      </w:pPr>
      <w:bookmarkStart w:id="13" w:name="_Toc227309786"/>
      <w:r>
        <w:rPr>
          <w:lang w:val="bs-Cyrl-BA"/>
        </w:rPr>
        <w:t>1.1.2.2. Примици за нефинансијску имовину</w:t>
      </w:r>
      <w:bookmarkEnd w:id="13"/>
    </w:p>
    <w:p w:rsidR="00A51F43" w:rsidRDefault="00A51F43" w:rsidP="002F204E">
      <w:pPr>
        <w:pStyle w:val="Naslov"/>
        <w:jc w:val="both"/>
        <w:rPr>
          <w:b w:val="0"/>
          <w:lang w:val="bs-Cyrl-BA"/>
        </w:rPr>
      </w:pPr>
    </w:p>
    <w:p w:rsidR="00AB3648" w:rsidRDefault="00965DBA" w:rsidP="002F204E">
      <w:pPr>
        <w:pStyle w:val="Naslov"/>
        <w:jc w:val="both"/>
        <w:rPr>
          <w:b w:val="0"/>
          <w:lang w:val="bs-Cyrl-BA"/>
        </w:rPr>
      </w:pPr>
      <w:r>
        <w:rPr>
          <w:b w:val="0"/>
          <w:lang w:val="bs-Cyrl-BA"/>
        </w:rPr>
        <w:t xml:space="preserve">Примици за нефинансијску имовину реализовани су у износу од </w:t>
      </w:r>
      <w:r w:rsidR="000063A3">
        <w:rPr>
          <w:b w:val="0"/>
          <w:lang w:val="bs-Cyrl-BA"/>
        </w:rPr>
        <w:t>1.267.475,26</w:t>
      </w:r>
      <w:r>
        <w:rPr>
          <w:b w:val="0"/>
          <w:lang w:val="bs-Cyrl-BA"/>
        </w:rPr>
        <w:t xml:space="preserve"> КМ или </w:t>
      </w:r>
      <w:r w:rsidR="00736225">
        <w:rPr>
          <w:b w:val="0"/>
          <w:lang w:val="bs-Cyrl-BA"/>
        </w:rPr>
        <w:t>101,35</w:t>
      </w:r>
      <w:r w:rsidR="00AB3648">
        <w:rPr>
          <w:b w:val="0"/>
          <w:lang w:val="bs-Cyrl-BA"/>
        </w:rPr>
        <w:t>% у односу на планирани годишњи износ (</w:t>
      </w:r>
      <w:r w:rsidR="00F06E1D">
        <w:rPr>
          <w:b w:val="0"/>
          <w:lang w:val="bs-Cyrl-BA"/>
        </w:rPr>
        <w:t>1.</w:t>
      </w:r>
      <w:r w:rsidR="00736225">
        <w:rPr>
          <w:b w:val="0"/>
          <w:lang w:val="bs-Cyrl-BA"/>
        </w:rPr>
        <w:t>250.600</w:t>
      </w:r>
      <w:r w:rsidR="00F06E1D">
        <w:rPr>
          <w:b w:val="0"/>
          <w:lang w:val="bs-Cyrl-BA"/>
        </w:rPr>
        <w:t>,00</w:t>
      </w:r>
      <w:r w:rsidR="00AB3648">
        <w:rPr>
          <w:b w:val="0"/>
          <w:lang w:val="bs-Cyrl-BA"/>
        </w:rPr>
        <w:t xml:space="preserve"> КМ). </w:t>
      </w:r>
    </w:p>
    <w:p w:rsidR="00965DBA" w:rsidRDefault="00AB3648" w:rsidP="002F204E">
      <w:pPr>
        <w:pStyle w:val="Naslov"/>
        <w:jc w:val="both"/>
        <w:rPr>
          <w:b w:val="0"/>
          <w:lang w:val="bs-Cyrl-BA"/>
        </w:rPr>
      </w:pPr>
      <w:r>
        <w:rPr>
          <w:b w:val="0"/>
          <w:lang w:val="bs-Cyrl-BA"/>
        </w:rPr>
        <w:t>Посматрано у односу на претходну годину, примици за нефинансијску имовину су остварени у износу</w:t>
      </w:r>
      <w:r w:rsidR="006B71E4">
        <w:rPr>
          <w:b w:val="0"/>
          <w:lang w:val="bs-Cyrl-BA"/>
        </w:rPr>
        <w:t xml:space="preserve"> већем</w:t>
      </w:r>
      <w:r w:rsidR="007D7F3F">
        <w:rPr>
          <w:b w:val="0"/>
          <w:lang w:val="bs-Cyrl-BA"/>
        </w:rPr>
        <w:t xml:space="preserve"> </w:t>
      </w:r>
      <w:r>
        <w:rPr>
          <w:b w:val="0"/>
          <w:lang w:val="bs-Cyrl-BA"/>
        </w:rPr>
        <w:t>за</w:t>
      </w:r>
      <w:r w:rsidR="006B71E4">
        <w:rPr>
          <w:b w:val="0"/>
          <w:lang w:val="bs-Cyrl-BA"/>
        </w:rPr>
        <w:t xml:space="preserve"> </w:t>
      </w:r>
      <w:r w:rsidR="00736225">
        <w:rPr>
          <w:b w:val="0"/>
          <w:lang w:val="bs-Cyrl-BA"/>
        </w:rPr>
        <w:t>310,61</w:t>
      </w:r>
      <w:r w:rsidR="00181E9A">
        <w:rPr>
          <w:b w:val="0"/>
          <w:lang w:val="bs-Cyrl-BA"/>
        </w:rPr>
        <w:t>% (</w:t>
      </w:r>
      <w:r w:rsidR="004C0077">
        <w:rPr>
          <w:b w:val="0"/>
          <w:lang w:val="bs-Cyrl-BA"/>
        </w:rPr>
        <w:t>већа реализација примитака за земљиште</w:t>
      </w:r>
      <w:r w:rsidR="00736225">
        <w:rPr>
          <w:b w:val="0"/>
          <w:lang w:val="bs-Cyrl-BA"/>
        </w:rPr>
        <w:t xml:space="preserve"> те примитака за зграде и објекте</w:t>
      </w:r>
      <w:r w:rsidR="004C0077">
        <w:rPr>
          <w:b w:val="0"/>
          <w:lang w:val="bs-Cyrl-BA"/>
        </w:rPr>
        <w:t>)</w:t>
      </w:r>
      <w:r w:rsidR="00F06E1D">
        <w:rPr>
          <w:b w:val="0"/>
          <w:lang w:val="bs-Cyrl-BA"/>
        </w:rPr>
        <w:t>.</w:t>
      </w:r>
    </w:p>
    <w:p w:rsidR="005D1F4B" w:rsidRDefault="005D1F4B" w:rsidP="002F204E">
      <w:pPr>
        <w:pStyle w:val="Naslov"/>
        <w:jc w:val="both"/>
        <w:rPr>
          <w:b w:val="0"/>
          <w:lang w:val="bs-Cyrl-BA"/>
        </w:rPr>
      </w:pPr>
    </w:p>
    <w:p w:rsidR="005D1F4B" w:rsidRDefault="00736225" w:rsidP="002F204E">
      <w:pPr>
        <w:pStyle w:val="Naslov"/>
        <w:jc w:val="both"/>
        <w:rPr>
          <w:b w:val="0"/>
          <w:lang w:val="bs-Cyrl-BA"/>
        </w:rPr>
      </w:pPr>
      <w:r>
        <w:rPr>
          <w:b w:val="0"/>
          <w:lang w:val="bs-Cyrl-BA"/>
        </w:rPr>
        <w:t>Продајом пословних</w:t>
      </w:r>
      <w:r w:rsidR="005D1F4B">
        <w:rPr>
          <w:b w:val="0"/>
          <w:lang w:val="bs-Cyrl-BA"/>
        </w:rPr>
        <w:t xml:space="preserve"> простора </w:t>
      </w:r>
      <w:r>
        <w:rPr>
          <w:b w:val="0"/>
          <w:lang w:val="bs-Cyrl-BA"/>
        </w:rPr>
        <w:t xml:space="preserve">и објеката </w:t>
      </w:r>
      <w:r w:rsidR="005D1F4B">
        <w:rPr>
          <w:b w:val="0"/>
          <w:lang w:val="bs-Cyrl-BA"/>
        </w:rPr>
        <w:t xml:space="preserve">у својини града Дервента остварени су примици за зграде и објекте у износу од </w:t>
      </w:r>
      <w:r>
        <w:rPr>
          <w:b w:val="0"/>
          <w:lang w:val="bs-Cyrl-BA"/>
        </w:rPr>
        <w:t>266.490</w:t>
      </w:r>
      <w:r w:rsidR="005D1F4B">
        <w:rPr>
          <w:b w:val="0"/>
          <w:lang w:val="bs-Cyrl-BA"/>
        </w:rPr>
        <w:t xml:space="preserve">,00 КМ. </w:t>
      </w:r>
    </w:p>
    <w:p w:rsidR="00AB3648" w:rsidRDefault="00AB3648" w:rsidP="002F204E">
      <w:pPr>
        <w:pStyle w:val="Naslov"/>
        <w:jc w:val="both"/>
        <w:rPr>
          <w:b w:val="0"/>
          <w:lang w:val="bs-Cyrl-BA"/>
        </w:rPr>
      </w:pPr>
    </w:p>
    <w:p w:rsidR="00085CD5" w:rsidRDefault="00C10AEC" w:rsidP="002F204E">
      <w:pPr>
        <w:pStyle w:val="Naslov"/>
        <w:jc w:val="both"/>
        <w:rPr>
          <w:b w:val="0"/>
          <w:lang w:val="bs-Cyrl-BA"/>
        </w:rPr>
      </w:pPr>
      <w:r w:rsidRPr="001703A5">
        <w:rPr>
          <w:b w:val="0"/>
          <w:lang w:val="bs-Cyrl-BA"/>
        </w:rPr>
        <w:t xml:space="preserve">Продајом </w:t>
      </w:r>
      <w:r w:rsidR="00F06E1D" w:rsidRPr="001703A5">
        <w:rPr>
          <w:b w:val="0"/>
          <w:lang w:val="bs-Cyrl-BA"/>
        </w:rPr>
        <w:t>возила</w:t>
      </w:r>
      <w:r w:rsidR="00F06E1D">
        <w:rPr>
          <w:b w:val="0"/>
          <w:lang w:val="bs-Cyrl-BA"/>
        </w:rPr>
        <w:t xml:space="preserve"> у потрошачкој јединици ЈЗУ „Дом здравља“ Д</w:t>
      </w:r>
      <w:r w:rsidR="00085CD5">
        <w:rPr>
          <w:b w:val="0"/>
          <w:lang w:val="bs-Cyrl-BA"/>
        </w:rPr>
        <w:t xml:space="preserve">ервента </w:t>
      </w:r>
      <w:r>
        <w:rPr>
          <w:b w:val="0"/>
          <w:lang w:val="bs-Cyrl-BA"/>
        </w:rPr>
        <w:t xml:space="preserve">остварени су примици за </w:t>
      </w:r>
      <w:r w:rsidR="00085CD5">
        <w:rPr>
          <w:b w:val="0"/>
          <w:lang w:val="bs-Cyrl-BA"/>
        </w:rPr>
        <w:t>постројења и опрему</w:t>
      </w:r>
      <w:r w:rsidR="00736225">
        <w:rPr>
          <w:b w:val="0"/>
          <w:lang w:val="bs-Cyrl-BA"/>
        </w:rPr>
        <w:t xml:space="preserve"> у износу од 7.029,90</w:t>
      </w:r>
      <w:r w:rsidR="00085CD5">
        <w:rPr>
          <w:b w:val="0"/>
          <w:lang w:val="bs-Cyrl-BA"/>
        </w:rPr>
        <w:t xml:space="preserve"> КМ.</w:t>
      </w:r>
    </w:p>
    <w:p w:rsidR="005D1F4B" w:rsidRDefault="005D1F4B" w:rsidP="002F204E">
      <w:pPr>
        <w:pStyle w:val="Naslov"/>
        <w:jc w:val="both"/>
        <w:rPr>
          <w:b w:val="0"/>
          <w:lang w:val="bs-Cyrl-BA"/>
        </w:rPr>
      </w:pPr>
    </w:p>
    <w:p w:rsidR="005D1F4B" w:rsidRDefault="005D1F4B" w:rsidP="002F204E">
      <w:pPr>
        <w:pStyle w:val="Naslov"/>
        <w:jc w:val="both"/>
        <w:rPr>
          <w:b w:val="0"/>
          <w:lang w:val="bs-Cyrl-BA"/>
        </w:rPr>
      </w:pPr>
      <w:r>
        <w:rPr>
          <w:b w:val="0"/>
          <w:lang w:val="bs-Cyrl-BA"/>
        </w:rPr>
        <w:t xml:space="preserve">Продајом непокретности (градског грађевинског земљишта) путем лицитације остварени су примици за земљиште у износу од </w:t>
      </w:r>
      <w:r w:rsidR="00736225">
        <w:rPr>
          <w:b w:val="0"/>
          <w:lang w:val="bs-Cyrl-BA"/>
        </w:rPr>
        <w:t>916.618,66</w:t>
      </w:r>
      <w:r>
        <w:rPr>
          <w:b w:val="0"/>
          <w:lang w:val="bs-Cyrl-BA"/>
        </w:rPr>
        <w:t xml:space="preserve"> КМ.</w:t>
      </w:r>
    </w:p>
    <w:p w:rsidR="005F68AD" w:rsidRDefault="005F68AD" w:rsidP="002F204E">
      <w:pPr>
        <w:pStyle w:val="Naslov"/>
        <w:jc w:val="both"/>
        <w:rPr>
          <w:b w:val="0"/>
          <w:lang w:val="bs-Cyrl-BA"/>
        </w:rPr>
      </w:pPr>
    </w:p>
    <w:p w:rsidR="00C10AEC" w:rsidRDefault="00C10AEC" w:rsidP="002F204E">
      <w:pPr>
        <w:pStyle w:val="Naslov"/>
        <w:jc w:val="both"/>
        <w:rPr>
          <w:b w:val="0"/>
          <w:lang w:val="bs-Cyrl-BA"/>
        </w:rPr>
      </w:pPr>
      <w:r>
        <w:rPr>
          <w:b w:val="0"/>
          <w:lang w:val="bs-Cyrl-BA"/>
        </w:rPr>
        <w:t xml:space="preserve">Примици од залиха материјала, учинака, робе и ситног инвентара, амбалаже и сл. остварени су у износу од </w:t>
      </w:r>
      <w:r w:rsidR="00100022">
        <w:rPr>
          <w:b w:val="0"/>
          <w:lang w:val="bs-Cyrl-BA"/>
        </w:rPr>
        <w:t>68.229,01</w:t>
      </w:r>
      <w:r>
        <w:rPr>
          <w:b w:val="0"/>
          <w:lang w:val="bs-Cyrl-BA"/>
        </w:rPr>
        <w:t xml:space="preserve"> КМ или </w:t>
      </w:r>
      <w:r w:rsidR="0041531D">
        <w:rPr>
          <w:b w:val="0"/>
          <w:lang w:val="bs-Cyrl-BA"/>
        </w:rPr>
        <w:t>162,45</w:t>
      </w:r>
      <w:r>
        <w:rPr>
          <w:b w:val="0"/>
          <w:lang w:val="bs-Cyrl-BA"/>
        </w:rPr>
        <w:t>% планираног износа</w:t>
      </w:r>
      <w:r w:rsidR="00965E00">
        <w:rPr>
          <w:b w:val="0"/>
          <w:lang w:val="bs-Cyrl-BA"/>
        </w:rPr>
        <w:t xml:space="preserve"> за 202</w:t>
      </w:r>
      <w:r w:rsidR="00085CD5">
        <w:rPr>
          <w:b w:val="0"/>
          <w:lang w:val="bs-Cyrl-BA"/>
        </w:rPr>
        <w:t>5</w:t>
      </w:r>
      <w:r w:rsidR="00965E00">
        <w:rPr>
          <w:b w:val="0"/>
          <w:lang w:val="bs-Cyrl-BA"/>
        </w:rPr>
        <w:t>. годину (42.000,00 КМ)</w:t>
      </w:r>
      <w:r>
        <w:rPr>
          <w:b w:val="0"/>
          <w:lang w:val="bs-Cyrl-BA"/>
        </w:rPr>
        <w:t xml:space="preserve">. Од укупног износа, </w:t>
      </w:r>
      <w:r w:rsidR="0041531D">
        <w:rPr>
          <w:b w:val="0"/>
          <w:lang w:val="bs-Cyrl-BA"/>
        </w:rPr>
        <w:t>21.458,50</w:t>
      </w:r>
      <w:r w:rsidR="005D1F4B">
        <w:rPr>
          <w:b w:val="0"/>
          <w:lang w:val="bs-Cyrl-BA"/>
        </w:rPr>
        <w:t xml:space="preserve"> </w:t>
      </w:r>
      <w:r>
        <w:rPr>
          <w:b w:val="0"/>
          <w:lang w:val="bs-Cyrl-BA"/>
        </w:rPr>
        <w:t xml:space="preserve">КМ односи се на </w:t>
      </w:r>
      <w:r w:rsidR="00965E00">
        <w:rPr>
          <w:b w:val="0"/>
          <w:lang w:val="bs-Cyrl-BA"/>
        </w:rPr>
        <w:t xml:space="preserve">приходе Кафе-бара Трг (ЈУ „Центар за културу“), а </w:t>
      </w:r>
      <w:r w:rsidR="0041531D">
        <w:rPr>
          <w:b w:val="0"/>
          <w:lang w:val="bs-Cyrl-BA"/>
        </w:rPr>
        <w:t>46.770,51</w:t>
      </w:r>
      <w:r w:rsidR="00085CD5">
        <w:rPr>
          <w:b w:val="0"/>
          <w:lang w:val="bs-Cyrl-BA"/>
        </w:rPr>
        <w:t xml:space="preserve"> </w:t>
      </w:r>
      <w:r w:rsidR="00965E00">
        <w:rPr>
          <w:b w:val="0"/>
          <w:lang w:val="bs-Cyrl-BA"/>
        </w:rPr>
        <w:t xml:space="preserve">КМ односи се на приходе кафе-бара Спортског центра. </w:t>
      </w:r>
    </w:p>
    <w:p w:rsidR="005F68AD" w:rsidRDefault="005F68AD" w:rsidP="002F204E">
      <w:pPr>
        <w:pStyle w:val="Naslov"/>
        <w:jc w:val="both"/>
        <w:rPr>
          <w:b w:val="0"/>
          <w:lang w:val="bs-Cyrl-BA"/>
        </w:rPr>
      </w:pPr>
    </w:p>
    <w:p w:rsidR="00965E00" w:rsidRDefault="00965E00" w:rsidP="002F204E">
      <w:pPr>
        <w:pStyle w:val="Naslov"/>
        <w:jc w:val="both"/>
        <w:rPr>
          <w:b w:val="0"/>
          <w:lang w:val="bs-Cyrl-BA"/>
        </w:rPr>
      </w:pPr>
      <w:r>
        <w:rPr>
          <w:b w:val="0"/>
          <w:lang w:val="bs-Cyrl-BA"/>
        </w:rPr>
        <w:t xml:space="preserve">Примици за нефинансијску имовину из трансакција са другим буџетским корисницима исте јединице власти реализована су у износу од </w:t>
      </w:r>
      <w:r w:rsidR="00BC799D">
        <w:rPr>
          <w:b w:val="0"/>
          <w:lang w:val="bs-Cyrl-BA"/>
        </w:rPr>
        <w:t>9.107,69</w:t>
      </w:r>
      <w:r>
        <w:rPr>
          <w:b w:val="0"/>
          <w:lang w:val="bs-Cyrl-BA"/>
        </w:rPr>
        <w:t xml:space="preserve"> КМ или </w:t>
      </w:r>
      <w:r w:rsidR="00BC799D">
        <w:rPr>
          <w:b w:val="0"/>
          <w:lang w:val="bs-Cyrl-BA"/>
        </w:rPr>
        <w:t>182,15</w:t>
      </w:r>
      <w:r>
        <w:rPr>
          <w:b w:val="0"/>
          <w:lang w:val="bs-Cyrl-BA"/>
        </w:rPr>
        <w:t>% планираног износа.</w:t>
      </w:r>
    </w:p>
    <w:p w:rsidR="00965DBA" w:rsidRPr="002F204E" w:rsidRDefault="00965DBA" w:rsidP="002F204E">
      <w:pPr>
        <w:pStyle w:val="Naslov"/>
        <w:jc w:val="both"/>
        <w:rPr>
          <w:b w:val="0"/>
          <w:color w:val="FF0000"/>
        </w:rPr>
      </w:pPr>
    </w:p>
    <w:p w:rsidR="005F68AD" w:rsidRPr="002F204E" w:rsidRDefault="005F68AD" w:rsidP="002F204E">
      <w:pPr>
        <w:pStyle w:val="Naslov"/>
        <w:jc w:val="both"/>
        <w:rPr>
          <w:b w:val="0"/>
          <w:lang w:val="sr-Latn-BA"/>
        </w:rPr>
      </w:pPr>
    </w:p>
    <w:p w:rsidR="00CE6CA3" w:rsidRDefault="009C5DD9" w:rsidP="009C5DD9">
      <w:pPr>
        <w:pStyle w:val="Naslov3"/>
      </w:pPr>
      <w:bookmarkStart w:id="14" w:name="_Toc227309787"/>
      <w:r>
        <w:lastRenderedPageBreak/>
        <w:t>1</w:t>
      </w:r>
      <w:r w:rsidR="00CE6CA3" w:rsidRPr="002F204E">
        <w:t>.1.3. Буџетски расходи и издаци за неф</w:t>
      </w:r>
      <w:r w:rsidR="00440D15" w:rsidRPr="002F204E">
        <w:t>инансијску имовину за</w:t>
      </w:r>
      <w:r w:rsidR="001D200F">
        <w:rPr>
          <w:lang w:val="bs-Cyrl-BA"/>
        </w:rPr>
        <w:t xml:space="preserve"> период</w:t>
      </w:r>
      <w:r>
        <w:rPr>
          <w:lang w:val="bs-Cyrl-BA"/>
        </w:rPr>
        <w:t xml:space="preserve"> 01.01-3</w:t>
      </w:r>
      <w:r w:rsidR="001D200F">
        <w:rPr>
          <w:lang w:val="bs-Cyrl-BA"/>
        </w:rPr>
        <w:t>1.12</w:t>
      </w:r>
      <w:r>
        <w:rPr>
          <w:lang w:val="bs-Cyrl-BA"/>
        </w:rPr>
        <w:t>.</w:t>
      </w:r>
      <w:r w:rsidR="00440D15" w:rsidRPr="002F204E">
        <w:t>20</w:t>
      </w:r>
      <w:r w:rsidR="004674D7" w:rsidRPr="002F204E">
        <w:rPr>
          <w:lang w:val="sr-Latn-BA"/>
        </w:rPr>
        <w:t>2</w:t>
      </w:r>
      <w:r w:rsidR="003B1225">
        <w:rPr>
          <w:lang w:val="bs-Cyrl-BA"/>
        </w:rPr>
        <w:t>5</w:t>
      </w:r>
      <w:r>
        <w:t>. године</w:t>
      </w:r>
      <w:bookmarkEnd w:id="14"/>
    </w:p>
    <w:p w:rsidR="00577B46" w:rsidRDefault="00577B46" w:rsidP="001A2188">
      <w:pPr>
        <w:jc w:val="both"/>
      </w:pPr>
    </w:p>
    <w:p w:rsidR="001A2188" w:rsidRDefault="001A2188" w:rsidP="001A2188">
      <w:pPr>
        <w:jc w:val="both"/>
        <w:rPr>
          <w:rFonts w:ascii="Times New Roman" w:hAnsi="Times New Roman"/>
          <w:sz w:val="24"/>
          <w:lang w:val="bs-Cyrl-BA"/>
        </w:rPr>
      </w:pPr>
      <w:r w:rsidRPr="001A2188">
        <w:rPr>
          <w:rFonts w:ascii="Times New Roman" w:hAnsi="Times New Roman"/>
          <w:sz w:val="24"/>
        </w:rPr>
        <w:t xml:space="preserve">Буџетски расходи и издаци за нефинансијску имовину </w:t>
      </w:r>
      <w:r>
        <w:rPr>
          <w:rFonts w:ascii="Times New Roman" w:hAnsi="Times New Roman"/>
          <w:sz w:val="24"/>
          <w:lang w:val="bs-Cyrl-BA"/>
        </w:rPr>
        <w:t>су у</w:t>
      </w:r>
      <w:r w:rsidR="003B1225">
        <w:rPr>
          <w:rFonts w:ascii="Times New Roman" w:hAnsi="Times New Roman"/>
          <w:sz w:val="24"/>
          <w:lang w:val="bs-Cyrl-BA"/>
        </w:rPr>
        <w:t xml:space="preserve"> </w:t>
      </w:r>
      <w:r>
        <w:rPr>
          <w:rFonts w:ascii="Times New Roman" w:hAnsi="Times New Roman"/>
          <w:sz w:val="24"/>
          <w:lang w:val="bs-Cyrl-BA"/>
        </w:rPr>
        <w:t>202</w:t>
      </w:r>
      <w:r w:rsidR="005841C3">
        <w:rPr>
          <w:rFonts w:ascii="Times New Roman" w:hAnsi="Times New Roman"/>
          <w:sz w:val="24"/>
          <w:lang w:val="bs-Cyrl-BA"/>
        </w:rPr>
        <w:t>5. години</w:t>
      </w:r>
      <w:r w:rsidR="003B1225">
        <w:rPr>
          <w:rFonts w:ascii="Times New Roman" w:hAnsi="Times New Roman"/>
          <w:sz w:val="24"/>
          <w:lang w:val="bs-Cyrl-BA"/>
        </w:rPr>
        <w:t xml:space="preserve"> </w:t>
      </w:r>
      <w:r>
        <w:rPr>
          <w:rFonts w:ascii="Times New Roman" w:hAnsi="Times New Roman"/>
          <w:sz w:val="24"/>
          <w:lang w:val="bs-Cyrl-BA"/>
        </w:rPr>
        <w:t xml:space="preserve">остварени у износу од </w:t>
      </w:r>
      <w:r w:rsidR="005841C3">
        <w:rPr>
          <w:rFonts w:ascii="Times New Roman" w:hAnsi="Times New Roman"/>
          <w:sz w:val="24"/>
          <w:lang w:val="bs-Cyrl-BA"/>
        </w:rPr>
        <w:t>30.773.682,47</w:t>
      </w:r>
      <w:r>
        <w:rPr>
          <w:rFonts w:ascii="Times New Roman" w:hAnsi="Times New Roman"/>
          <w:sz w:val="24"/>
          <w:lang w:val="bs-Cyrl-BA"/>
        </w:rPr>
        <w:t xml:space="preserve"> КМ и реализовани су кроз девет потрошачких јединица Градске управе и десет осталих буџетских корисника. У односу на планирани годишњи износ за 202</w:t>
      </w:r>
      <w:r w:rsidR="003B1225">
        <w:rPr>
          <w:rFonts w:ascii="Times New Roman" w:hAnsi="Times New Roman"/>
          <w:sz w:val="24"/>
          <w:lang w:val="bs-Cyrl-BA"/>
        </w:rPr>
        <w:t>5</w:t>
      </w:r>
      <w:r>
        <w:rPr>
          <w:rFonts w:ascii="Times New Roman" w:hAnsi="Times New Roman"/>
          <w:sz w:val="24"/>
          <w:lang w:val="bs-Cyrl-BA"/>
        </w:rPr>
        <w:t>. годину (</w:t>
      </w:r>
      <w:r w:rsidR="001E5EDC">
        <w:rPr>
          <w:rFonts w:ascii="Times New Roman" w:hAnsi="Times New Roman"/>
          <w:sz w:val="24"/>
          <w:lang w:val="bs-Cyrl-BA"/>
        </w:rPr>
        <w:t>34.</w:t>
      </w:r>
      <w:r w:rsidR="005841C3">
        <w:rPr>
          <w:rFonts w:ascii="Times New Roman" w:hAnsi="Times New Roman"/>
          <w:sz w:val="24"/>
          <w:lang w:val="bs-Cyrl-BA"/>
        </w:rPr>
        <w:t>818.581</w:t>
      </w:r>
      <w:r w:rsidR="001E5EDC">
        <w:rPr>
          <w:rFonts w:ascii="Times New Roman" w:hAnsi="Times New Roman"/>
          <w:sz w:val="24"/>
          <w:lang w:val="bs-Cyrl-BA"/>
        </w:rPr>
        <w:t xml:space="preserve">,00 </w:t>
      </w:r>
      <w:r>
        <w:rPr>
          <w:rFonts w:ascii="Times New Roman" w:hAnsi="Times New Roman"/>
          <w:sz w:val="24"/>
          <w:lang w:val="bs-Cyrl-BA"/>
        </w:rPr>
        <w:t xml:space="preserve">КМ) извршење буџетских расхода и издатака је </w:t>
      </w:r>
      <w:r w:rsidR="005841C3">
        <w:rPr>
          <w:rFonts w:ascii="Times New Roman" w:hAnsi="Times New Roman"/>
          <w:sz w:val="24"/>
          <w:lang w:val="bs-Cyrl-BA"/>
        </w:rPr>
        <w:t>88,38</w:t>
      </w:r>
      <w:r>
        <w:rPr>
          <w:rFonts w:ascii="Times New Roman" w:hAnsi="Times New Roman"/>
          <w:sz w:val="24"/>
          <w:lang w:val="bs-Cyrl-BA"/>
        </w:rPr>
        <w:t>%, док је у односу на</w:t>
      </w:r>
      <w:r w:rsidR="003B1225">
        <w:rPr>
          <w:rFonts w:ascii="Times New Roman" w:hAnsi="Times New Roman"/>
          <w:sz w:val="24"/>
          <w:lang w:val="bs-Cyrl-BA"/>
        </w:rPr>
        <w:t xml:space="preserve"> </w:t>
      </w:r>
      <w:r w:rsidR="005841C3">
        <w:rPr>
          <w:rFonts w:ascii="Times New Roman" w:hAnsi="Times New Roman"/>
          <w:sz w:val="24"/>
          <w:lang w:val="bs-Cyrl-BA"/>
        </w:rPr>
        <w:t>претходну годину</w:t>
      </w:r>
      <w:r>
        <w:rPr>
          <w:rFonts w:ascii="Times New Roman" w:hAnsi="Times New Roman"/>
          <w:sz w:val="24"/>
          <w:lang w:val="bs-Cyrl-BA"/>
        </w:rPr>
        <w:t xml:space="preserve"> извршење веће за </w:t>
      </w:r>
      <w:r w:rsidR="005841C3">
        <w:rPr>
          <w:rFonts w:ascii="Times New Roman" w:hAnsi="Times New Roman"/>
          <w:sz w:val="24"/>
          <w:lang w:val="bs-Cyrl-BA"/>
        </w:rPr>
        <w:t>1,50</w:t>
      </w:r>
      <w:r w:rsidR="00EE1D2C">
        <w:rPr>
          <w:rFonts w:ascii="Times New Roman" w:hAnsi="Times New Roman"/>
          <w:sz w:val="24"/>
          <w:lang w:val="bs-Cyrl-BA"/>
        </w:rPr>
        <w:t>%</w:t>
      </w:r>
      <w:r>
        <w:rPr>
          <w:rFonts w:ascii="Times New Roman" w:hAnsi="Times New Roman"/>
          <w:sz w:val="24"/>
          <w:lang w:val="bs-Cyrl-BA"/>
        </w:rPr>
        <w:t>.</w:t>
      </w:r>
    </w:p>
    <w:p w:rsidR="00F56E76" w:rsidRDefault="00CE6CA3" w:rsidP="0050446D">
      <w:pPr>
        <w:jc w:val="both"/>
        <w:rPr>
          <w:rFonts w:ascii="Times New Roman" w:hAnsi="Times New Roman"/>
          <w:sz w:val="24"/>
          <w:szCs w:val="24"/>
          <w:lang w:val="sr-Cyrl-CS"/>
        </w:rPr>
      </w:pPr>
      <w:r w:rsidRPr="00993C1F">
        <w:rPr>
          <w:rFonts w:ascii="Times New Roman" w:hAnsi="Times New Roman"/>
          <w:sz w:val="24"/>
          <w:szCs w:val="24"/>
          <w:lang w:val="sr-Cyrl-CS"/>
        </w:rPr>
        <w:t>Структура буџетских</w:t>
      </w:r>
      <w:r w:rsidRPr="0030791B">
        <w:rPr>
          <w:rFonts w:ascii="Times New Roman" w:hAnsi="Times New Roman"/>
          <w:color w:val="FF0000"/>
          <w:sz w:val="24"/>
          <w:szCs w:val="24"/>
          <w:lang w:val="sr-Cyrl-CS"/>
        </w:rPr>
        <w:t xml:space="preserve"> </w:t>
      </w:r>
      <w:r w:rsidRPr="002F204E">
        <w:rPr>
          <w:rFonts w:ascii="Times New Roman" w:hAnsi="Times New Roman"/>
          <w:sz w:val="24"/>
          <w:szCs w:val="24"/>
          <w:lang w:val="sr-Cyrl-CS"/>
        </w:rPr>
        <w:t>расхода и издатака за нефинансијску им</w:t>
      </w:r>
      <w:r w:rsidR="0050446D">
        <w:rPr>
          <w:rFonts w:ascii="Times New Roman" w:hAnsi="Times New Roman"/>
          <w:sz w:val="24"/>
          <w:szCs w:val="24"/>
          <w:lang w:val="sr-Cyrl-CS"/>
        </w:rPr>
        <w:t>овину дата је у наредној табели.</w:t>
      </w:r>
    </w:p>
    <w:tbl>
      <w:tblPr>
        <w:tblW w:w="9848" w:type="dxa"/>
        <w:tblLook w:val="04A0" w:firstRow="1" w:lastRow="0" w:firstColumn="1" w:lastColumn="0" w:noHBand="0" w:noVBand="1"/>
      </w:tblPr>
      <w:tblGrid>
        <w:gridCol w:w="5098"/>
        <w:gridCol w:w="1843"/>
        <w:gridCol w:w="1985"/>
        <w:gridCol w:w="948"/>
      </w:tblGrid>
      <w:tr w:rsidR="00922902" w:rsidRPr="00922902" w:rsidTr="00922902">
        <w:trPr>
          <w:trHeight w:val="497"/>
        </w:trPr>
        <w:tc>
          <w:tcPr>
            <w:tcW w:w="509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922902" w:rsidRPr="00922902" w:rsidRDefault="00922902" w:rsidP="00922902">
            <w:pPr>
              <w:spacing w:after="0"/>
              <w:jc w:val="center"/>
              <w:rPr>
                <w:rFonts w:ascii="Times New Roman" w:eastAsia="Times New Roman" w:hAnsi="Times New Roman"/>
                <w:b/>
                <w:color w:val="000000"/>
                <w:lang w:val="bs-Latn-BA" w:eastAsia="bs-Latn-BA"/>
              </w:rPr>
            </w:pPr>
            <w:r w:rsidRPr="00922902">
              <w:rPr>
                <w:rFonts w:ascii="Times New Roman" w:eastAsia="Times New Roman" w:hAnsi="Times New Roman"/>
                <w:b/>
                <w:color w:val="000000"/>
                <w:lang w:val="bs-Latn-BA" w:eastAsia="bs-Latn-BA"/>
              </w:rPr>
              <w:t>Буџетски расходи и издаци за нефинансијску имовину (фонд 01)</w:t>
            </w:r>
          </w:p>
        </w:tc>
        <w:tc>
          <w:tcPr>
            <w:tcW w:w="1843" w:type="dxa"/>
            <w:tcBorders>
              <w:top w:val="single" w:sz="4" w:space="0" w:color="auto"/>
              <w:left w:val="nil"/>
              <w:bottom w:val="single" w:sz="4" w:space="0" w:color="auto"/>
              <w:right w:val="single" w:sz="4" w:space="0" w:color="000000"/>
            </w:tcBorders>
            <w:shd w:val="clear" w:color="auto" w:fill="auto"/>
            <w:noWrap/>
            <w:vAlign w:val="center"/>
            <w:hideMark/>
          </w:tcPr>
          <w:p w:rsidR="00922902" w:rsidRPr="00922902" w:rsidRDefault="00922902" w:rsidP="00922902">
            <w:pPr>
              <w:spacing w:after="0"/>
              <w:jc w:val="center"/>
              <w:rPr>
                <w:rFonts w:ascii="Times New Roman" w:eastAsia="Times New Roman" w:hAnsi="Times New Roman"/>
                <w:b/>
                <w:color w:val="000000"/>
                <w:lang w:val="bs-Latn-BA" w:eastAsia="bs-Latn-BA"/>
              </w:rPr>
            </w:pPr>
            <w:r w:rsidRPr="00922902">
              <w:rPr>
                <w:rFonts w:ascii="Times New Roman" w:eastAsia="Times New Roman" w:hAnsi="Times New Roman"/>
                <w:b/>
                <w:color w:val="000000"/>
                <w:lang w:val="bs-Latn-BA" w:eastAsia="bs-Latn-BA"/>
              </w:rPr>
              <w:t>План 2025. год.</w:t>
            </w:r>
          </w:p>
        </w:tc>
        <w:tc>
          <w:tcPr>
            <w:tcW w:w="1985" w:type="dxa"/>
            <w:tcBorders>
              <w:top w:val="single" w:sz="4" w:space="0" w:color="auto"/>
              <w:left w:val="nil"/>
              <w:bottom w:val="single" w:sz="4" w:space="0" w:color="auto"/>
              <w:right w:val="single" w:sz="4" w:space="0" w:color="000000"/>
            </w:tcBorders>
            <w:shd w:val="clear" w:color="auto" w:fill="auto"/>
            <w:vAlign w:val="center"/>
            <w:hideMark/>
          </w:tcPr>
          <w:p w:rsidR="00922902" w:rsidRPr="00922902" w:rsidRDefault="00922902" w:rsidP="00922902">
            <w:pPr>
              <w:spacing w:after="0"/>
              <w:jc w:val="center"/>
              <w:rPr>
                <w:rFonts w:ascii="Times New Roman" w:eastAsia="Times New Roman" w:hAnsi="Times New Roman"/>
                <w:b/>
                <w:color w:val="000000"/>
                <w:lang w:val="bs-Latn-BA" w:eastAsia="bs-Latn-BA"/>
              </w:rPr>
            </w:pPr>
            <w:r w:rsidRPr="00922902">
              <w:rPr>
                <w:rFonts w:ascii="Times New Roman" w:eastAsia="Times New Roman" w:hAnsi="Times New Roman"/>
                <w:b/>
                <w:color w:val="000000"/>
                <w:lang w:val="bs-Latn-BA" w:eastAsia="bs-Latn-BA"/>
              </w:rPr>
              <w:t>Извршење за 01.01-31.12.2025.</w:t>
            </w:r>
          </w:p>
        </w:tc>
        <w:tc>
          <w:tcPr>
            <w:tcW w:w="922" w:type="dxa"/>
            <w:tcBorders>
              <w:top w:val="single" w:sz="4" w:space="0" w:color="auto"/>
              <w:left w:val="nil"/>
              <w:bottom w:val="single" w:sz="4" w:space="0" w:color="auto"/>
              <w:right w:val="single" w:sz="4" w:space="0" w:color="auto"/>
            </w:tcBorders>
            <w:shd w:val="clear" w:color="auto" w:fill="auto"/>
            <w:vAlign w:val="center"/>
            <w:hideMark/>
          </w:tcPr>
          <w:p w:rsidR="00922902" w:rsidRPr="00922902" w:rsidRDefault="00922902" w:rsidP="00922902">
            <w:pPr>
              <w:spacing w:after="0"/>
              <w:jc w:val="center"/>
              <w:rPr>
                <w:rFonts w:ascii="Times New Roman" w:eastAsia="Times New Roman" w:hAnsi="Times New Roman"/>
                <w:b/>
                <w:color w:val="000000"/>
                <w:lang w:val="bs-Latn-BA" w:eastAsia="bs-Latn-BA"/>
              </w:rPr>
            </w:pPr>
            <w:r w:rsidRPr="00922902">
              <w:rPr>
                <w:rFonts w:ascii="Times New Roman" w:eastAsia="Times New Roman" w:hAnsi="Times New Roman"/>
                <w:b/>
                <w:color w:val="000000"/>
                <w:lang w:val="bs-Latn-BA" w:eastAsia="bs-Latn-BA"/>
              </w:rPr>
              <w:t>Индекс 3/2</w:t>
            </w:r>
          </w:p>
        </w:tc>
      </w:tr>
      <w:tr w:rsidR="00922902" w:rsidRPr="00922902" w:rsidTr="00922902">
        <w:trPr>
          <w:trHeight w:val="261"/>
        </w:trPr>
        <w:tc>
          <w:tcPr>
            <w:tcW w:w="5098"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color w:val="000000"/>
                <w:lang w:val="bs-Latn-BA" w:eastAsia="bs-Latn-BA"/>
              </w:rPr>
            </w:pPr>
            <w:r w:rsidRPr="00922902">
              <w:rPr>
                <w:rFonts w:ascii="Times New Roman" w:eastAsia="Times New Roman" w:hAnsi="Times New Roman"/>
                <w:color w:val="000000"/>
                <w:lang w:val="bs-Latn-BA" w:eastAsia="bs-Latn-BA"/>
              </w:rPr>
              <w:t>1</w:t>
            </w:r>
          </w:p>
        </w:tc>
        <w:tc>
          <w:tcPr>
            <w:tcW w:w="1843" w:type="dxa"/>
            <w:tcBorders>
              <w:top w:val="single" w:sz="4" w:space="0" w:color="auto"/>
              <w:left w:val="nil"/>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color w:val="000000"/>
                <w:lang w:val="bs-Latn-BA" w:eastAsia="bs-Latn-BA"/>
              </w:rPr>
            </w:pPr>
            <w:r w:rsidRPr="00922902">
              <w:rPr>
                <w:rFonts w:ascii="Times New Roman" w:eastAsia="Times New Roman" w:hAnsi="Times New Roman"/>
                <w:color w:val="000000"/>
                <w:lang w:val="bs-Latn-BA" w:eastAsia="bs-Latn-BA"/>
              </w:rPr>
              <w:t>2</w:t>
            </w:r>
          </w:p>
        </w:tc>
        <w:tc>
          <w:tcPr>
            <w:tcW w:w="1985" w:type="dxa"/>
            <w:tcBorders>
              <w:top w:val="single" w:sz="4" w:space="0" w:color="auto"/>
              <w:left w:val="nil"/>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eastAsia="Times New Roman" w:cs="Calibri"/>
                <w:color w:val="000000"/>
                <w:lang w:val="bs-Latn-BA" w:eastAsia="bs-Latn-BA"/>
              </w:rPr>
            </w:pPr>
            <w:r w:rsidRPr="00922902">
              <w:rPr>
                <w:rFonts w:eastAsia="Times New Roman" w:cs="Calibri"/>
                <w:color w:val="000000"/>
                <w:lang w:val="bs-Latn-BA" w:eastAsia="bs-Latn-BA"/>
              </w:rPr>
              <w:t>3</w:t>
            </w:r>
          </w:p>
        </w:tc>
        <w:tc>
          <w:tcPr>
            <w:tcW w:w="922" w:type="dxa"/>
            <w:tcBorders>
              <w:top w:val="nil"/>
              <w:left w:val="nil"/>
              <w:bottom w:val="single" w:sz="4" w:space="0" w:color="auto"/>
              <w:right w:val="single" w:sz="4" w:space="0" w:color="auto"/>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color w:val="000000"/>
                <w:lang w:val="bs-Latn-BA" w:eastAsia="bs-Latn-BA"/>
              </w:rPr>
            </w:pPr>
            <w:r w:rsidRPr="00922902">
              <w:rPr>
                <w:rFonts w:ascii="Times New Roman" w:eastAsia="Times New Roman" w:hAnsi="Times New Roman"/>
                <w:color w:val="000000"/>
                <w:lang w:val="bs-Latn-BA" w:eastAsia="bs-Latn-BA"/>
              </w:rPr>
              <w:t>4</w:t>
            </w:r>
          </w:p>
        </w:tc>
      </w:tr>
      <w:tr w:rsidR="00922902" w:rsidRPr="00922902" w:rsidTr="00922902">
        <w:trPr>
          <w:trHeight w:val="261"/>
        </w:trPr>
        <w:tc>
          <w:tcPr>
            <w:tcW w:w="5098"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22902" w:rsidRPr="00922902" w:rsidRDefault="00922902" w:rsidP="00922902">
            <w:pPr>
              <w:spacing w:after="0"/>
              <w:rPr>
                <w:rFonts w:ascii="Times New Roman" w:eastAsia="Times New Roman" w:hAnsi="Times New Roman"/>
                <w:color w:val="000000"/>
                <w:lang w:val="bs-Latn-BA" w:eastAsia="bs-Latn-BA"/>
              </w:rPr>
            </w:pPr>
            <w:r w:rsidRPr="00922902">
              <w:rPr>
                <w:rFonts w:ascii="Times New Roman" w:eastAsia="Times New Roman" w:hAnsi="Times New Roman"/>
                <w:color w:val="000000"/>
                <w:lang w:val="bs-Latn-BA" w:eastAsia="bs-Latn-BA"/>
              </w:rPr>
              <w:t xml:space="preserve">Буџетски расходи </w:t>
            </w:r>
          </w:p>
        </w:tc>
        <w:tc>
          <w:tcPr>
            <w:tcW w:w="1843" w:type="dxa"/>
            <w:tcBorders>
              <w:top w:val="single" w:sz="4" w:space="0" w:color="auto"/>
              <w:left w:val="nil"/>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color w:val="000000"/>
                <w:lang w:val="bs-Latn-BA" w:eastAsia="bs-Latn-BA"/>
              </w:rPr>
            </w:pPr>
            <w:r w:rsidRPr="00922902">
              <w:rPr>
                <w:rFonts w:ascii="Times New Roman" w:eastAsia="Times New Roman" w:hAnsi="Times New Roman"/>
                <w:color w:val="000000"/>
                <w:lang w:val="bs-Latn-BA" w:eastAsia="bs-Latn-BA"/>
              </w:rPr>
              <w:t>23.911.486,65</w:t>
            </w:r>
          </w:p>
        </w:tc>
        <w:tc>
          <w:tcPr>
            <w:tcW w:w="1985" w:type="dxa"/>
            <w:tcBorders>
              <w:top w:val="single" w:sz="4" w:space="0" w:color="auto"/>
              <w:left w:val="nil"/>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color w:val="000000"/>
                <w:lang w:val="bs-Latn-BA" w:eastAsia="bs-Latn-BA"/>
              </w:rPr>
            </w:pPr>
            <w:r w:rsidRPr="00922902">
              <w:rPr>
                <w:rFonts w:ascii="Times New Roman" w:eastAsia="Times New Roman" w:hAnsi="Times New Roman"/>
                <w:color w:val="000000"/>
                <w:lang w:val="bs-Latn-BA" w:eastAsia="bs-Latn-BA"/>
              </w:rPr>
              <w:t>22.650.350,50</w:t>
            </w:r>
          </w:p>
        </w:tc>
        <w:tc>
          <w:tcPr>
            <w:tcW w:w="922" w:type="dxa"/>
            <w:tcBorders>
              <w:top w:val="nil"/>
              <w:left w:val="nil"/>
              <w:bottom w:val="single" w:sz="4" w:space="0" w:color="auto"/>
              <w:right w:val="single" w:sz="4" w:space="0" w:color="auto"/>
            </w:tcBorders>
            <w:shd w:val="clear" w:color="auto" w:fill="auto"/>
            <w:noWrap/>
            <w:vAlign w:val="bottom"/>
            <w:hideMark/>
          </w:tcPr>
          <w:p w:rsidR="00922902" w:rsidRPr="00922902" w:rsidRDefault="00922902" w:rsidP="00922902">
            <w:pPr>
              <w:spacing w:after="0"/>
              <w:jc w:val="right"/>
              <w:rPr>
                <w:rFonts w:ascii="Times New Roman" w:eastAsia="Times New Roman" w:hAnsi="Times New Roman"/>
                <w:color w:val="000000"/>
                <w:lang w:val="bs-Latn-BA" w:eastAsia="bs-Latn-BA"/>
              </w:rPr>
            </w:pPr>
            <w:r w:rsidRPr="00922902">
              <w:rPr>
                <w:rFonts w:ascii="Times New Roman" w:eastAsia="Times New Roman" w:hAnsi="Times New Roman"/>
                <w:color w:val="000000"/>
                <w:lang w:val="bs-Latn-BA" w:eastAsia="bs-Latn-BA"/>
              </w:rPr>
              <w:t>94,73</w:t>
            </w:r>
          </w:p>
        </w:tc>
      </w:tr>
      <w:tr w:rsidR="00922902" w:rsidRPr="00922902" w:rsidTr="00922902">
        <w:trPr>
          <w:trHeight w:val="261"/>
        </w:trPr>
        <w:tc>
          <w:tcPr>
            <w:tcW w:w="5098"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22902" w:rsidRPr="00922902" w:rsidRDefault="00922902" w:rsidP="00922902">
            <w:pPr>
              <w:spacing w:after="0"/>
              <w:rPr>
                <w:rFonts w:ascii="Times New Roman" w:eastAsia="Times New Roman" w:hAnsi="Times New Roman"/>
                <w:color w:val="000000"/>
                <w:lang w:val="bs-Latn-BA" w:eastAsia="bs-Latn-BA"/>
              </w:rPr>
            </w:pPr>
            <w:r w:rsidRPr="00922902">
              <w:rPr>
                <w:rFonts w:ascii="Times New Roman" w:eastAsia="Times New Roman" w:hAnsi="Times New Roman"/>
                <w:color w:val="000000"/>
                <w:lang w:val="bs-Latn-BA" w:eastAsia="bs-Latn-BA"/>
              </w:rPr>
              <w:t>Издаци за нефинансијску имовину</w:t>
            </w:r>
          </w:p>
        </w:tc>
        <w:tc>
          <w:tcPr>
            <w:tcW w:w="1843" w:type="dxa"/>
            <w:tcBorders>
              <w:top w:val="single" w:sz="4" w:space="0" w:color="auto"/>
              <w:left w:val="nil"/>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color w:val="000000"/>
                <w:lang w:val="bs-Latn-BA" w:eastAsia="bs-Latn-BA"/>
              </w:rPr>
            </w:pPr>
            <w:r w:rsidRPr="00922902">
              <w:rPr>
                <w:rFonts w:ascii="Times New Roman" w:eastAsia="Times New Roman" w:hAnsi="Times New Roman"/>
                <w:color w:val="000000"/>
                <w:lang w:val="bs-Latn-BA" w:eastAsia="bs-Latn-BA"/>
              </w:rPr>
              <w:t>10.907.094,35</w:t>
            </w:r>
          </w:p>
        </w:tc>
        <w:tc>
          <w:tcPr>
            <w:tcW w:w="1985" w:type="dxa"/>
            <w:tcBorders>
              <w:top w:val="single" w:sz="4" w:space="0" w:color="auto"/>
              <w:left w:val="nil"/>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color w:val="000000"/>
                <w:lang w:val="bs-Latn-BA" w:eastAsia="bs-Latn-BA"/>
              </w:rPr>
            </w:pPr>
            <w:r w:rsidRPr="00922902">
              <w:rPr>
                <w:rFonts w:ascii="Times New Roman" w:eastAsia="Times New Roman" w:hAnsi="Times New Roman"/>
                <w:color w:val="000000"/>
                <w:lang w:val="bs-Latn-BA" w:eastAsia="bs-Latn-BA"/>
              </w:rPr>
              <w:t>8.123.331,97</w:t>
            </w:r>
          </w:p>
        </w:tc>
        <w:tc>
          <w:tcPr>
            <w:tcW w:w="922" w:type="dxa"/>
            <w:tcBorders>
              <w:top w:val="nil"/>
              <w:left w:val="nil"/>
              <w:bottom w:val="single" w:sz="4" w:space="0" w:color="auto"/>
              <w:right w:val="single" w:sz="4" w:space="0" w:color="auto"/>
            </w:tcBorders>
            <w:shd w:val="clear" w:color="auto" w:fill="auto"/>
            <w:noWrap/>
            <w:vAlign w:val="bottom"/>
            <w:hideMark/>
          </w:tcPr>
          <w:p w:rsidR="00922902" w:rsidRPr="00922902" w:rsidRDefault="00922902" w:rsidP="00922902">
            <w:pPr>
              <w:spacing w:after="0"/>
              <w:jc w:val="right"/>
              <w:rPr>
                <w:rFonts w:ascii="Times New Roman" w:eastAsia="Times New Roman" w:hAnsi="Times New Roman"/>
                <w:color w:val="000000"/>
                <w:lang w:val="bs-Latn-BA" w:eastAsia="bs-Latn-BA"/>
              </w:rPr>
            </w:pPr>
            <w:r w:rsidRPr="00922902">
              <w:rPr>
                <w:rFonts w:ascii="Times New Roman" w:eastAsia="Times New Roman" w:hAnsi="Times New Roman"/>
                <w:color w:val="000000"/>
                <w:lang w:val="bs-Latn-BA" w:eastAsia="bs-Latn-BA"/>
              </w:rPr>
              <w:t>74,48</w:t>
            </w:r>
          </w:p>
        </w:tc>
      </w:tr>
      <w:tr w:rsidR="00922902" w:rsidRPr="00922902" w:rsidTr="00922902">
        <w:trPr>
          <w:trHeight w:val="261"/>
        </w:trPr>
        <w:tc>
          <w:tcPr>
            <w:tcW w:w="5098"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b/>
                <w:bCs/>
                <w:color w:val="000000"/>
                <w:lang w:val="bs-Latn-BA" w:eastAsia="bs-Latn-BA"/>
              </w:rPr>
            </w:pPr>
            <w:r w:rsidRPr="00922902">
              <w:rPr>
                <w:rFonts w:ascii="Times New Roman" w:eastAsia="Times New Roman" w:hAnsi="Times New Roman"/>
                <w:b/>
                <w:bCs/>
                <w:color w:val="000000"/>
                <w:lang w:val="bs-Latn-BA" w:eastAsia="bs-Latn-BA"/>
              </w:rPr>
              <w:t>УКУПНО</w:t>
            </w:r>
          </w:p>
        </w:tc>
        <w:tc>
          <w:tcPr>
            <w:tcW w:w="1843" w:type="dxa"/>
            <w:tcBorders>
              <w:top w:val="single" w:sz="4" w:space="0" w:color="auto"/>
              <w:left w:val="nil"/>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b/>
                <w:bCs/>
                <w:color w:val="000000"/>
                <w:lang w:val="bs-Latn-BA" w:eastAsia="bs-Latn-BA"/>
              </w:rPr>
            </w:pPr>
            <w:r w:rsidRPr="00922902">
              <w:rPr>
                <w:rFonts w:ascii="Times New Roman" w:eastAsia="Times New Roman" w:hAnsi="Times New Roman"/>
                <w:b/>
                <w:bCs/>
                <w:color w:val="000000"/>
                <w:lang w:val="bs-Latn-BA" w:eastAsia="bs-Latn-BA"/>
              </w:rPr>
              <w:t>34.818.581,00</w:t>
            </w:r>
          </w:p>
        </w:tc>
        <w:tc>
          <w:tcPr>
            <w:tcW w:w="1985" w:type="dxa"/>
            <w:tcBorders>
              <w:top w:val="single" w:sz="4" w:space="0" w:color="auto"/>
              <w:left w:val="nil"/>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b/>
                <w:bCs/>
                <w:color w:val="000000"/>
                <w:lang w:val="bs-Latn-BA" w:eastAsia="bs-Latn-BA"/>
              </w:rPr>
            </w:pPr>
            <w:r w:rsidRPr="00922902">
              <w:rPr>
                <w:rFonts w:ascii="Times New Roman" w:eastAsia="Times New Roman" w:hAnsi="Times New Roman"/>
                <w:b/>
                <w:bCs/>
                <w:color w:val="000000"/>
                <w:lang w:val="bs-Latn-BA" w:eastAsia="bs-Latn-BA"/>
              </w:rPr>
              <w:t>30.773.682,47</w:t>
            </w:r>
          </w:p>
        </w:tc>
        <w:tc>
          <w:tcPr>
            <w:tcW w:w="922" w:type="dxa"/>
            <w:tcBorders>
              <w:top w:val="nil"/>
              <w:left w:val="nil"/>
              <w:bottom w:val="single" w:sz="4" w:space="0" w:color="auto"/>
              <w:right w:val="single" w:sz="4" w:space="0" w:color="auto"/>
            </w:tcBorders>
            <w:shd w:val="clear" w:color="auto" w:fill="auto"/>
            <w:noWrap/>
            <w:vAlign w:val="bottom"/>
            <w:hideMark/>
          </w:tcPr>
          <w:p w:rsidR="00922902" w:rsidRPr="00922902" w:rsidRDefault="00922902" w:rsidP="00922902">
            <w:pPr>
              <w:spacing w:after="0"/>
              <w:jc w:val="right"/>
              <w:rPr>
                <w:rFonts w:ascii="Times New Roman" w:eastAsia="Times New Roman" w:hAnsi="Times New Roman"/>
                <w:b/>
                <w:bCs/>
                <w:color w:val="000000"/>
                <w:lang w:val="bs-Latn-BA" w:eastAsia="bs-Latn-BA"/>
              </w:rPr>
            </w:pPr>
            <w:r w:rsidRPr="00922902">
              <w:rPr>
                <w:rFonts w:ascii="Times New Roman" w:eastAsia="Times New Roman" w:hAnsi="Times New Roman"/>
                <w:b/>
                <w:bCs/>
                <w:color w:val="000000"/>
                <w:lang w:val="bs-Latn-BA" w:eastAsia="bs-Latn-BA"/>
              </w:rPr>
              <w:t>88,38</w:t>
            </w:r>
          </w:p>
        </w:tc>
      </w:tr>
    </w:tbl>
    <w:p w:rsidR="00F56E76" w:rsidRDefault="00F56E76" w:rsidP="002F204E">
      <w:pPr>
        <w:spacing w:after="0"/>
        <w:jc w:val="both"/>
        <w:rPr>
          <w:rFonts w:ascii="Times New Roman" w:hAnsi="Times New Roman"/>
          <w:sz w:val="24"/>
          <w:szCs w:val="24"/>
          <w:lang w:val="sr-Cyrl-CS"/>
        </w:rPr>
      </w:pPr>
    </w:p>
    <w:p w:rsidR="00F56E76" w:rsidRDefault="00F56E76" w:rsidP="002F204E">
      <w:pPr>
        <w:spacing w:after="0"/>
        <w:jc w:val="both"/>
        <w:rPr>
          <w:rFonts w:ascii="Times New Roman" w:hAnsi="Times New Roman"/>
          <w:sz w:val="24"/>
          <w:szCs w:val="24"/>
          <w:lang w:val="sr-Cyrl-CS"/>
        </w:rPr>
      </w:pPr>
    </w:p>
    <w:p w:rsidR="00CE6CA3" w:rsidRDefault="00A40808" w:rsidP="002F204E">
      <w:pPr>
        <w:spacing w:after="0"/>
        <w:jc w:val="both"/>
        <w:rPr>
          <w:rFonts w:ascii="Times New Roman" w:hAnsi="Times New Roman"/>
          <w:sz w:val="24"/>
          <w:szCs w:val="24"/>
          <w:lang w:val="sr-Cyrl-CS"/>
        </w:rPr>
      </w:pPr>
      <w:r>
        <w:rPr>
          <w:rFonts w:ascii="Times New Roman" w:hAnsi="Times New Roman"/>
          <w:sz w:val="24"/>
          <w:szCs w:val="24"/>
          <w:lang w:val="sr-Cyrl-CS"/>
        </w:rPr>
        <w:t>Посматрано у односу на претходну годину, буџетски расходи су ре</w:t>
      </w:r>
      <w:r w:rsidR="00993C1F">
        <w:rPr>
          <w:rFonts w:ascii="Times New Roman" w:hAnsi="Times New Roman"/>
          <w:sz w:val="24"/>
          <w:szCs w:val="24"/>
          <w:lang w:val="sr-Cyrl-CS"/>
        </w:rPr>
        <w:t xml:space="preserve">ализовани у износу већем за </w:t>
      </w:r>
      <w:r w:rsidR="00922902">
        <w:rPr>
          <w:rFonts w:ascii="Times New Roman" w:hAnsi="Times New Roman"/>
          <w:sz w:val="24"/>
          <w:szCs w:val="24"/>
          <w:lang w:val="sr-Cyrl-CS"/>
        </w:rPr>
        <w:t>16,64</w:t>
      </w:r>
      <w:r>
        <w:rPr>
          <w:rFonts w:ascii="Times New Roman" w:hAnsi="Times New Roman"/>
          <w:sz w:val="24"/>
          <w:szCs w:val="24"/>
          <w:lang w:val="sr-Cyrl-CS"/>
        </w:rPr>
        <w:t xml:space="preserve">%, док су издаци за нефинансијску имовину реализовани у износу </w:t>
      </w:r>
      <w:r w:rsidR="009F5B2B">
        <w:rPr>
          <w:rFonts w:ascii="Times New Roman" w:hAnsi="Times New Roman"/>
          <w:sz w:val="24"/>
          <w:szCs w:val="24"/>
          <w:lang w:val="sr-Cyrl-CS"/>
        </w:rPr>
        <w:t>мањем</w:t>
      </w:r>
      <w:r w:rsidR="00993C1F">
        <w:rPr>
          <w:rFonts w:ascii="Times New Roman" w:hAnsi="Times New Roman"/>
          <w:sz w:val="24"/>
          <w:szCs w:val="24"/>
          <w:lang w:val="sr-Cyrl-CS"/>
        </w:rPr>
        <w:t xml:space="preserve"> </w:t>
      </w:r>
      <w:r>
        <w:rPr>
          <w:rFonts w:ascii="Times New Roman" w:hAnsi="Times New Roman"/>
          <w:sz w:val="24"/>
          <w:szCs w:val="24"/>
          <w:lang w:val="sr-Cyrl-CS"/>
        </w:rPr>
        <w:t xml:space="preserve">за </w:t>
      </w:r>
      <w:r w:rsidR="00922902">
        <w:rPr>
          <w:rFonts w:ascii="Times New Roman" w:hAnsi="Times New Roman"/>
          <w:sz w:val="24"/>
          <w:szCs w:val="24"/>
          <w:lang w:val="sr-Cyrl-CS"/>
        </w:rPr>
        <w:t>25,47</w:t>
      </w:r>
      <w:r>
        <w:rPr>
          <w:rFonts w:ascii="Times New Roman" w:hAnsi="Times New Roman"/>
          <w:sz w:val="24"/>
          <w:szCs w:val="24"/>
          <w:lang w:val="sr-Cyrl-CS"/>
        </w:rPr>
        <w:t>%.</w:t>
      </w:r>
    </w:p>
    <w:p w:rsidR="00E47979" w:rsidRDefault="00E47979" w:rsidP="002F204E">
      <w:pPr>
        <w:spacing w:after="0"/>
        <w:jc w:val="both"/>
        <w:rPr>
          <w:rFonts w:ascii="Times New Roman" w:hAnsi="Times New Roman"/>
          <w:sz w:val="24"/>
          <w:szCs w:val="24"/>
          <w:lang w:val="sr-Cyrl-CS"/>
        </w:rPr>
      </w:pPr>
    </w:p>
    <w:p w:rsidR="00E47979" w:rsidRDefault="00E47979" w:rsidP="00E47979">
      <w:pPr>
        <w:pStyle w:val="Naslov4"/>
        <w:rPr>
          <w:lang w:val="sr-Cyrl-CS"/>
        </w:rPr>
      </w:pPr>
      <w:bookmarkStart w:id="15" w:name="_Toc227309788"/>
      <w:r>
        <w:rPr>
          <w:lang w:val="sr-Cyrl-CS"/>
        </w:rPr>
        <w:t>1.1.3.1. Буџетски расходи</w:t>
      </w:r>
      <w:bookmarkEnd w:id="15"/>
    </w:p>
    <w:p w:rsidR="00E47979" w:rsidRDefault="00E47979" w:rsidP="00E47979">
      <w:pPr>
        <w:rPr>
          <w:lang w:val="sr-Cyrl-CS"/>
        </w:rPr>
      </w:pPr>
    </w:p>
    <w:p w:rsidR="00E47979" w:rsidRDefault="00E47979" w:rsidP="00E47979">
      <w:pPr>
        <w:jc w:val="both"/>
        <w:rPr>
          <w:rFonts w:ascii="Times New Roman" w:hAnsi="Times New Roman"/>
          <w:sz w:val="24"/>
          <w:lang w:val="sr-Cyrl-CS"/>
        </w:rPr>
      </w:pPr>
      <w:r>
        <w:rPr>
          <w:rFonts w:ascii="Times New Roman" w:hAnsi="Times New Roman"/>
          <w:sz w:val="24"/>
          <w:lang w:val="sr-Cyrl-CS"/>
        </w:rPr>
        <w:t>Структуру буџетских расхода чине текући расходи и трансфери између и унутар јединица власти, што је приказано у наредној табели.</w:t>
      </w:r>
    </w:p>
    <w:tbl>
      <w:tblPr>
        <w:tblW w:w="9918" w:type="dxa"/>
        <w:tblLook w:val="04A0" w:firstRow="1" w:lastRow="0" w:firstColumn="1" w:lastColumn="0" w:noHBand="0" w:noVBand="1"/>
      </w:tblPr>
      <w:tblGrid>
        <w:gridCol w:w="5098"/>
        <w:gridCol w:w="1843"/>
        <w:gridCol w:w="1985"/>
        <w:gridCol w:w="992"/>
      </w:tblGrid>
      <w:tr w:rsidR="00922902" w:rsidRPr="00922902" w:rsidTr="00922902">
        <w:trPr>
          <w:trHeight w:val="561"/>
        </w:trPr>
        <w:tc>
          <w:tcPr>
            <w:tcW w:w="509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922902" w:rsidRPr="00922902" w:rsidRDefault="00922902" w:rsidP="00922902">
            <w:pPr>
              <w:spacing w:after="0"/>
              <w:jc w:val="center"/>
              <w:rPr>
                <w:rFonts w:ascii="Times New Roman" w:eastAsia="Times New Roman" w:hAnsi="Times New Roman"/>
                <w:b/>
                <w:color w:val="000000"/>
                <w:lang w:val="bs-Latn-BA" w:eastAsia="bs-Latn-BA"/>
              </w:rPr>
            </w:pPr>
            <w:r w:rsidRPr="00922902">
              <w:rPr>
                <w:rFonts w:ascii="Times New Roman" w:eastAsia="Times New Roman" w:hAnsi="Times New Roman"/>
                <w:b/>
                <w:color w:val="000000"/>
                <w:lang w:val="bs-Latn-BA" w:eastAsia="bs-Latn-BA"/>
              </w:rPr>
              <w:t>Структура буџетских расхода (фонд 01)</w:t>
            </w:r>
          </w:p>
        </w:tc>
        <w:tc>
          <w:tcPr>
            <w:tcW w:w="1843" w:type="dxa"/>
            <w:tcBorders>
              <w:top w:val="single" w:sz="4" w:space="0" w:color="auto"/>
              <w:left w:val="nil"/>
              <w:bottom w:val="single" w:sz="4" w:space="0" w:color="auto"/>
              <w:right w:val="single" w:sz="4" w:space="0" w:color="000000"/>
            </w:tcBorders>
            <w:shd w:val="clear" w:color="auto" w:fill="auto"/>
            <w:noWrap/>
            <w:vAlign w:val="center"/>
            <w:hideMark/>
          </w:tcPr>
          <w:p w:rsidR="00922902" w:rsidRPr="00922902" w:rsidRDefault="00922902" w:rsidP="00922902">
            <w:pPr>
              <w:spacing w:after="0"/>
              <w:jc w:val="center"/>
              <w:rPr>
                <w:rFonts w:ascii="Times New Roman" w:eastAsia="Times New Roman" w:hAnsi="Times New Roman"/>
                <w:b/>
                <w:color w:val="000000"/>
                <w:lang w:val="bs-Latn-BA" w:eastAsia="bs-Latn-BA"/>
              </w:rPr>
            </w:pPr>
            <w:r w:rsidRPr="00922902">
              <w:rPr>
                <w:rFonts w:ascii="Times New Roman" w:eastAsia="Times New Roman" w:hAnsi="Times New Roman"/>
                <w:b/>
                <w:color w:val="000000"/>
                <w:lang w:val="bs-Latn-BA" w:eastAsia="bs-Latn-BA"/>
              </w:rPr>
              <w:t>План 2025. год.</w:t>
            </w:r>
          </w:p>
        </w:tc>
        <w:tc>
          <w:tcPr>
            <w:tcW w:w="1985" w:type="dxa"/>
            <w:tcBorders>
              <w:top w:val="single" w:sz="4" w:space="0" w:color="auto"/>
              <w:left w:val="nil"/>
              <w:bottom w:val="single" w:sz="4" w:space="0" w:color="auto"/>
              <w:right w:val="single" w:sz="4" w:space="0" w:color="000000"/>
            </w:tcBorders>
            <w:shd w:val="clear" w:color="auto" w:fill="auto"/>
            <w:vAlign w:val="center"/>
            <w:hideMark/>
          </w:tcPr>
          <w:p w:rsidR="00922902" w:rsidRPr="00922902" w:rsidRDefault="00922902" w:rsidP="00922902">
            <w:pPr>
              <w:spacing w:after="0"/>
              <w:jc w:val="center"/>
              <w:rPr>
                <w:rFonts w:ascii="Times New Roman" w:eastAsia="Times New Roman" w:hAnsi="Times New Roman"/>
                <w:b/>
                <w:color w:val="000000"/>
                <w:lang w:val="bs-Latn-BA" w:eastAsia="bs-Latn-BA"/>
              </w:rPr>
            </w:pPr>
            <w:r w:rsidRPr="00922902">
              <w:rPr>
                <w:rFonts w:ascii="Times New Roman" w:eastAsia="Times New Roman" w:hAnsi="Times New Roman"/>
                <w:b/>
                <w:color w:val="000000"/>
                <w:lang w:val="bs-Latn-BA" w:eastAsia="bs-Latn-BA"/>
              </w:rPr>
              <w:t>Извршење за 01.01-31.12.2025.</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22902" w:rsidRPr="00922902" w:rsidRDefault="00922902" w:rsidP="00922902">
            <w:pPr>
              <w:spacing w:after="0"/>
              <w:jc w:val="center"/>
              <w:rPr>
                <w:rFonts w:ascii="Times New Roman" w:eastAsia="Times New Roman" w:hAnsi="Times New Roman"/>
                <w:b/>
                <w:color w:val="000000"/>
                <w:lang w:val="bs-Latn-BA" w:eastAsia="bs-Latn-BA"/>
              </w:rPr>
            </w:pPr>
            <w:r w:rsidRPr="00922902">
              <w:rPr>
                <w:rFonts w:ascii="Times New Roman" w:eastAsia="Times New Roman" w:hAnsi="Times New Roman"/>
                <w:b/>
                <w:color w:val="000000"/>
                <w:lang w:val="bs-Latn-BA" w:eastAsia="bs-Latn-BA"/>
              </w:rPr>
              <w:t>Индекс 3/2</w:t>
            </w:r>
          </w:p>
        </w:tc>
      </w:tr>
      <w:tr w:rsidR="00922902" w:rsidRPr="00922902" w:rsidTr="00922902">
        <w:trPr>
          <w:trHeight w:val="280"/>
        </w:trPr>
        <w:tc>
          <w:tcPr>
            <w:tcW w:w="5098"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color w:val="000000"/>
                <w:lang w:val="bs-Latn-BA" w:eastAsia="bs-Latn-BA"/>
              </w:rPr>
            </w:pPr>
            <w:r w:rsidRPr="00922902">
              <w:rPr>
                <w:rFonts w:ascii="Times New Roman" w:eastAsia="Times New Roman" w:hAnsi="Times New Roman"/>
                <w:color w:val="000000"/>
                <w:lang w:val="bs-Latn-BA" w:eastAsia="bs-Latn-BA"/>
              </w:rPr>
              <w:t>1</w:t>
            </w:r>
          </w:p>
        </w:tc>
        <w:tc>
          <w:tcPr>
            <w:tcW w:w="1843" w:type="dxa"/>
            <w:tcBorders>
              <w:top w:val="single" w:sz="4" w:space="0" w:color="auto"/>
              <w:left w:val="nil"/>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color w:val="000000"/>
                <w:lang w:val="bs-Latn-BA" w:eastAsia="bs-Latn-BA"/>
              </w:rPr>
            </w:pPr>
            <w:r w:rsidRPr="00922902">
              <w:rPr>
                <w:rFonts w:ascii="Times New Roman" w:eastAsia="Times New Roman" w:hAnsi="Times New Roman"/>
                <w:color w:val="000000"/>
                <w:lang w:val="bs-Latn-BA" w:eastAsia="bs-Latn-BA"/>
              </w:rPr>
              <w:t>2</w:t>
            </w:r>
          </w:p>
        </w:tc>
        <w:tc>
          <w:tcPr>
            <w:tcW w:w="1985" w:type="dxa"/>
            <w:tcBorders>
              <w:top w:val="single" w:sz="4" w:space="0" w:color="auto"/>
              <w:left w:val="nil"/>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eastAsia="Times New Roman" w:cs="Calibri"/>
                <w:color w:val="000000"/>
                <w:lang w:val="bs-Latn-BA" w:eastAsia="bs-Latn-BA"/>
              </w:rPr>
            </w:pPr>
            <w:r w:rsidRPr="00922902">
              <w:rPr>
                <w:rFonts w:eastAsia="Times New Roman" w:cs="Calibri"/>
                <w:color w:val="000000"/>
                <w:lang w:val="bs-Latn-BA" w:eastAsia="bs-Latn-BA"/>
              </w:rPr>
              <w:t>3</w:t>
            </w:r>
          </w:p>
        </w:tc>
        <w:tc>
          <w:tcPr>
            <w:tcW w:w="992" w:type="dxa"/>
            <w:tcBorders>
              <w:top w:val="nil"/>
              <w:left w:val="nil"/>
              <w:bottom w:val="single" w:sz="4" w:space="0" w:color="auto"/>
              <w:right w:val="single" w:sz="4" w:space="0" w:color="auto"/>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color w:val="000000"/>
                <w:lang w:val="bs-Latn-BA" w:eastAsia="bs-Latn-BA"/>
              </w:rPr>
            </w:pPr>
            <w:r w:rsidRPr="00922902">
              <w:rPr>
                <w:rFonts w:ascii="Times New Roman" w:eastAsia="Times New Roman" w:hAnsi="Times New Roman"/>
                <w:color w:val="000000"/>
                <w:lang w:val="bs-Latn-BA" w:eastAsia="bs-Latn-BA"/>
              </w:rPr>
              <w:t>4</w:t>
            </w:r>
          </w:p>
        </w:tc>
      </w:tr>
      <w:tr w:rsidR="00922902" w:rsidRPr="00922902" w:rsidTr="00922902">
        <w:trPr>
          <w:trHeight w:val="280"/>
        </w:trPr>
        <w:tc>
          <w:tcPr>
            <w:tcW w:w="5098"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22902" w:rsidRPr="00922902" w:rsidRDefault="00922902" w:rsidP="00922902">
            <w:pPr>
              <w:spacing w:after="0"/>
              <w:rPr>
                <w:rFonts w:ascii="Times New Roman" w:eastAsia="Times New Roman" w:hAnsi="Times New Roman"/>
                <w:color w:val="000000"/>
                <w:lang w:val="bs-Latn-BA" w:eastAsia="bs-Latn-BA"/>
              </w:rPr>
            </w:pPr>
            <w:r w:rsidRPr="00922902">
              <w:rPr>
                <w:rFonts w:ascii="Times New Roman" w:eastAsia="Times New Roman" w:hAnsi="Times New Roman"/>
                <w:color w:val="000000"/>
                <w:lang w:val="bs-Latn-BA" w:eastAsia="bs-Latn-BA"/>
              </w:rPr>
              <w:t>Текући расходи</w:t>
            </w:r>
          </w:p>
        </w:tc>
        <w:tc>
          <w:tcPr>
            <w:tcW w:w="1843" w:type="dxa"/>
            <w:tcBorders>
              <w:top w:val="single" w:sz="4" w:space="0" w:color="auto"/>
              <w:left w:val="nil"/>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color w:val="000000"/>
                <w:lang w:val="bs-Latn-BA" w:eastAsia="bs-Latn-BA"/>
              </w:rPr>
            </w:pPr>
            <w:r w:rsidRPr="00922902">
              <w:rPr>
                <w:rFonts w:ascii="Times New Roman" w:eastAsia="Times New Roman" w:hAnsi="Times New Roman"/>
                <w:color w:val="000000"/>
                <w:lang w:val="bs-Latn-BA" w:eastAsia="bs-Latn-BA"/>
              </w:rPr>
              <w:t>23.781.035,65</w:t>
            </w:r>
          </w:p>
        </w:tc>
        <w:tc>
          <w:tcPr>
            <w:tcW w:w="1985" w:type="dxa"/>
            <w:tcBorders>
              <w:top w:val="single" w:sz="4" w:space="0" w:color="auto"/>
              <w:left w:val="nil"/>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color w:val="000000"/>
                <w:lang w:val="bs-Latn-BA" w:eastAsia="bs-Latn-BA"/>
              </w:rPr>
            </w:pPr>
            <w:r w:rsidRPr="00922902">
              <w:rPr>
                <w:rFonts w:ascii="Times New Roman" w:eastAsia="Times New Roman" w:hAnsi="Times New Roman"/>
                <w:color w:val="000000"/>
                <w:lang w:val="bs-Latn-BA" w:eastAsia="bs-Latn-BA"/>
              </w:rPr>
              <w:t>22.631.838,49</w:t>
            </w:r>
          </w:p>
        </w:tc>
        <w:tc>
          <w:tcPr>
            <w:tcW w:w="992" w:type="dxa"/>
            <w:tcBorders>
              <w:top w:val="nil"/>
              <w:left w:val="nil"/>
              <w:bottom w:val="single" w:sz="4" w:space="0" w:color="auto"/>
              <w:right w:val="single" w:sz="4" w:space="0" w:color="auto"/>
            </w:tcBorders>
            <w:shd w:val="clear" w:color="auto" w:fill="auto"/>
            <w:noWrap/>
            <w:vAlign w:val="bottom"/>
            <w:hideMark/>
          </w:tcPr>
          <w:p w:rsidR="00922902" w:rsidRPr="00922902" w:rsidRDefault="00922902" w:rsidP="00922902">
            <w:pPr>
              <w:spacing w:after="0"/>
              <w:jc w:val="right"/>
              <w:rPr>
                <w:rFonts w:ascii="Times New Roman" w:eastAsia="Times New Roman" w:hAnsi="Times New Roman"/>
                <w:color w:val="000000"/>
                <w:lang w:val="bs-Latn-BA" w:eastAsia="bs-Latn-BA"/>
              </w:rPr>
            </w:pPr>
            <w:r w:rsidRPr="00922902">
              <w:rPr>
                <w:rFonts w:ascii="Times New Roman" w:eastAsia="Times New Roman" w:hAnsi="Times New Roman"/>
                <w:color w:val="000000"/>
                <w:lang w:val="bs-Latn-BA" w:eastAsia="bs-Latn-BA"/>
              </w:rPr>
              <w:t>95,17</w:t>
            </w:r>
          </w:p>
        </w:tc>
      </w:tr>
      <w:tr w:rsidR="00922902" w:rsidRPr="00922902" w:rsidTr="00922902">
        <w:trPr>
          <w:trHeight w:val="280"/>
        </w:trPr>
        <w:tc>
          <w:tcPr>
            <w:tcW w:w="5098"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22902" w:rsidRPr="00922902" w:rsidRDefault="00922902" w:rsidP="00922902">
            <w:pPr>
              <w:spacing w:after="0"/>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 xml:space="preserve">Расходи за лична примања запослених </w:t>
            </w:r>
          </w:p>
        </w:tc>
        <w:tc>
          <w:tcPr>
            <w:tcW w:w="1843" w:type="dxa"/>
            <w:tcBorders>
              <w:top w:val="single" w:sz="4" w:space="0" w:color="auto"/>
              <w:left w:val="nil"/>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11.995.596,00</w:t>
            </w:r>
          </w:p>
        </w:tc>
        <w:tc>
          <w:tcPr>
            <w:tcW w:w="1985" w:type="dxa"/>
            <w:tcBorders>
              <w:top w:val="single" w:sz="4" w:space="0" w:color="auto"/>
              <w:left w:val="nil"/>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11.712.606,67</w:t>
            </w:r>
          </w:p>
        </w:tc>
        <w:tc>
          <w:tcPr>
            <w:tcW w:w="992" w:type="dxa"/>
            <w:tcBorders>
              <w:top w:val="nil"/>
              <w:left w:val="nil"/>
              <w:bottom w:val="single" w:sz="4" w:space="0" w:color="auto"/>
              <w:right w:val="single" w:sz="4" w:space="0" w:color="auto"/>
            </w:tcBorders>
            <w:shd w:val="clear" w:color="auto" w:fill="auto"/>
            <w:noWrap/>
            <w:vAlign w:val="bottom"/>
            <w:hideMark/>
          </w:tcPr>
          <w:p w:rsidR="00922902" w:rsidRPr="00922902" w:rsidRDefault="00922902" w:rsidP="00922902">
            <w:pPr>
              <w:spacing w:after="0"/>
              <w:jc w:val="right"/>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97,64</w:t>
            </w:r>
          </w:p>
        </w:tc>
      </w:tr>
      <w:tr w:rsidR="00922902" w:rsidRPr="00922902" w:rsidTr="00922902">
        <w:trPr>
          <w:trHeight w:val="294"/>
        </w:trPr>
        <w:tc>
          <w:tcPr>
            <w:tcW w:w="509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22902" w:rsidRPr="00922902" w:rsidRDefault="00922902" w:rsidP="00922902">
            <w:pPr>
              <w:spacing w:after="0"/>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Расходи по основу коришћења роба и услуга</w:t>
            </w:r>
          </w:p>
        </w:tc>
        <w:tc>
          <w:tcPr>
            <w:tcW w:w="1843" w:type="dxa"/>
            <w:tcBorders>
              <w:top w:val="single" w:sz="4" w:space="0" w:color="auto"/>
              <w:left w:val="nil"/>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5.129.187,91</w:t>
            </w:r>
          </w:p>
        </w:tc>
        <w:tc>
          <w:tcPr>
            <w:tcW w:w="1985" w:type="dxa"/>
            <w:tcBorders>
              <w:top w:val="single" w:sz="4" w:space="0" w:color="auto"/>
              <w:left w:val="nil"/>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4.539.804,56</w:t>
            </w:r>
          </w:p>
        </w:tc>
        <w:tc>
          <w:tcPr>
            <w:tcW w:w="992" w:type="dxa"/>
            <w:tcBorders>
              <w:top w:val="nil"/>
              <w:left w:val="nil"/>
              <w:bottom w:val="single" w:sz="4" w:space="0" w:color="auto"/>
              <w:right w:val="single" w:sz="4" w:space="0" w:color="auto"/>
            </w:tcBorders>
            <w:shd w:val="clear" w:color="auto" w:fill="auto"/>
            <w:noWrap/>
            <w:vAlign w:val="bottom"/>
            <w:hideMark/>
          </w:tcPr>
          <w:p w:rsidR="00922902" w:rsidRPr="00922902" w:rsidRDefault="00922902" w:rsidP="00922902">
            <w:pPr>
              <w:spacing w:after="0"/>
              <w:jc w:val="right"/>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88,51</w:t>
            </w:r>
          </w:p>
        </w:tc>
      </w:tr>
      <w:tr w:rsidR="00922902" w:rsidRPr="00922902" w:rsidTr="00922902">
        <w:trPr>
          <w:trHeight w:val="561"/>
        </w:trPr>
        <w:tc>
          <w:tcPr>
            <w:tcW w:w="5098"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22902" w:rsidRPr="00922902" w:rsidRDefault="00922902" w:rsidP="00922902">
            <w:pPr>
              <w:spacing w:after="0"/>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Расходи финансирања и други финансијски трошкови</w:t>
            </w:r>
          </w:p>
        </w:tc>
        <w:tc>
          <w:tcPr>
            <w:tcW w:w="1843" w:type="dxa"/>
            <w:tcBorders>
              <w:top w:val="single" w:sz="4" w:space="0" w:color="auto"/>
              <w:left w:val="nil"/>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43.900,00</w:t>
            </w:r>
          </w:p>
        </w:tc>
        <w:tc>
          <w:tcPr>
            <w:tcW w:w="1985" w:type="dxa"/>
            <w:tcBorders>
              <w:top w:val="single" w:sz="4" w:space="0" w:color="auto"/>
              <w:left w:val="nil"/>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43.615,91</w:t>
            </w:r>
          </w:p>
        </w:tc>
        <w:tc>
          <w:tcPr>
            <w:tcW w:w="992" w:type="dxa"/>
            <w:tcBorders>
              <w:top w:val="nil"/>
              <w:left w:val="nil"/>
              <w:bottom w:val="single" w:sz="4" w:space="0" w:color="auto"/>
              <w:right w:val="single" w:sz="4" w:space="0" w:color="auto"/>
            </w:tcBorders>
            <w:shd w:val="clear" w:color="auto" w:fill="auto"/>
            <w:noWrap/>
            <w:vAlign w:val="bottom"/>
            <w:hideMark/>
          </w:tcPr>
          <w:p w:rsidR="00922902" w:rsidRPr="00922902" w:rsidRDefault="00922902" w:rsidP="00922902">
            <w:pPr>
              <w:spacing w:after="0"/>
              <w:jc w:val="right"/>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99,35</w:t>
            </w:r>
          </w:p>
        </w:tc>
      </w:tr>
      <w:tr w:rsidR="00922902" w:rsidRPr="00922902" w:rsidTr="00922902">
        <w:trPr>
          <w:trHeight w:val="280"/>
        </w:trPr>
        <w:tc>
          <w:tcPr>
            <w:tcW w:w="5098"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22902" w:rsidRPr="00922902" w:rsidRDefault="00922902" w:rsidP="00922902">
            <w:pPr>
              <w:spacing w:after="0"/>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Субвенције</w:t>
            </w:r>
          </w:p>
        </w:tc>
        <w:tc>
          <w:tcPr>
            <w:tcW w:w="1843" w:type="dxa"/>
            <w:tcBorders>
              <w:top w:val="single" w:sz="4" w:space="0" w:color="auto"/>
              <w:left w:val="nil"/>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495.269,74</w:t>
            </w:r>
          </w:p>
        </w:tc>
        <w:tc>
          <w:tcPr>
            <w:tcW w:w="1985" w:type="dxa"/>
            <w:tcBorders>
              <w:top w:val="single" w:sz="4" w:space="0" w:color="auto"/>
              <w:left w:val="nil"/>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490.169,79</w:t>
            </w:r>
          </w:p>
        </w:tc>
        <w:tc>
          <w:tcPr>
            <w:tcW w:w="992" w:type="dxa"/>
            <w:tcBorders>
              <w:top w:val="nil"/>
              <w:left w:val="nil"/>
              <w:bottom w:val="single" w:sz="4" w:space="0" w:color="auto"/>
              <w:right w:val="single" w:sz="4" w:space="0" w:color="auto"/>
            </w:tcBorders>
            <w:shd w:val="clear" w:color="auto" w:fill="auto"/>
            <w:noWrap/>
            <w:vAlign w:val="bottom"/>
            <w:hideMark/>
          </w:tcPr>
          <w:p w:rsidR="00922902" w:rsidRPr="00922902" w:rsidRDefault="00922902" w:rsidP="00922902">
            <w:pPr>
              <w:spacing w:after="0"/>
              <w:jc w:val="right"/>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98,97</w:t>
            </w:r>
          </w:p>
        </w:tc>
      </w:tr>
      <w:tr w:rsidR="00922902" w:rsidRPr="00922902" w:rsidTr="00922902">
        <w:trPr>
          <w:trHeight w:val="280"/>
        </w:trPr>
        <w:tc>
          <w:tcPr>
            <w:tcW w:w="5098"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22902" w:rsidRPr="00922902" w:rsidRDefault="00922902" w:rsidP="00922902">
            <w:pPr>
              <w:spacing w:after="0"/>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Грантови</w:t>
            </w:r>
          </w:p>
        </w:tc>
        <w:tc>
          <w:tcPr>
            <w:tcW w:w="1843" w:type="dxa"/>
            <w:tcBorders>
              <w:top w:val="single" w:sz="4" w:space="0" w:color="auto"/>
              <w:left w:val="nil"/>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2.049.000,00</w:t>
            </w:r>
          </w:p>
        </w:tc>
        <w:tc>
          <w:tcPr>
            <w:tcW w:w="1985" w:type="dxa"/>
            <w:tcBorders>
              <w:top w:val="single" w:sz="4" w:space="0" w:color="auto"/>
              <w:left w:val="nil"/>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1.958.236,24</w:t>
            </w:r>
          </w:p>
        </w:tc>
        <w:tc>
          <w:tcPr>
            <w:tcW w:w="992" w:type="dxa"/>
            <w:tcBorders>
              <w:top w:val="nil"/>
              <w:left w:val="nil"/>
              <w:bottom w:val="single" w:sz="4" w:space="0" w:color="auto"/>
              <w:right w:val="single" w:sz="4" w:space="0" w:color="auto"/>
            </w:tcBorders>
            <w:shd w:val="clear" w:color="auto" w:fill="auto"/>
            <w:noWrap/>
            <w:vAlign w:val="bottom"/>
            <w:hideMark/>
          </w:tcPr>
          <w:p w:rsidR="00922902" w:rsidRPr="00922902" w:rsidRDefault="00922902" w:rsidP="00922902">
            <w:pPr>
              <w:spacing w:after="0"/>
              <w:jc w:val="right"/>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95,57</w:t>
            </w:r>
          </w:p>
        </w:tc>
      </w:tr>
      <w:tr w:rsidR="00922902" w:rsidRPr="00922902" w:rsidTr="00922902">
        <w:trPr>
          <w:trHeight w:val="280"/>
        </w:trPr>
        <w:tc>
          <w:tcPr>
            <w:tcW w:w="509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22902" w:rsidRPr="00922902" w:rsidRDefault="00922902" w:rsidP="00922902">
            <w:pPr>
              <w:spacing w:after="0"/>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Дознаке на име социјалне заштите које се исплаћују из буџета Републике, општина и градова</w:t>
            </w:r>
          </w:p>
        </w:tc>
        <w:tc>
          <w:tcPr>
            <w:tcW w:w="1843" w:type="dxa"/>
            <w:tcBorders>
              <w:top w:val="single" w:sz="4" w:space="0" w:color="auto"/>
              <w:left w:val="nil"/>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3.963.995,00</w:t>
            </w:r>
          </w:p>
        </w:tc>
        <w:tc>
          <w:tcPr>
            <w:tcW w:w="1985" w:type="dxa"/>
            <w:tcBorders>
              <w:top w:val="single" w:sz="4" w:space="0" w:color="auto"/>
              <w:left w:val="nil"/>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3.823.296,28</w:t>
            </w:r>
          </w:p>
        </w:tc>
        <w:tc>
          <w:tcPr>
            <w:tcW w:w="992" w:type="dxa"/>
            <w:tcBorders>
              <w:top w:val="nil"/>
              <w:left w:val="nil"/>
              <w:bottom w:val="single" w:sz="4" w:space="0" w:color="auto"/>
              <w:right w:val="single" w:sz="4" w:space="0" w:color="auto"/>
            </w:tcBorders>
            <w:shd w:val="clear" w:color="auto" w:fill="auto"/>
            <w:noWrap/>
            <w:vAlign w:val="bottom"/>
            <w:hideMark/>
          </w:tcPr>
          <w:p w:rsidR="00922902" w:rsidRPr="00922902" w:rsidRDefault="00922902" w:rsidP="00922902">
            <w:pPr>
              <w:spacing w:after="0"/>
              <w:jc w:val="right"/>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96,45</w:t>
            </w:r>
          </w:p>
        </w:tc>
      </w:tr>
      <w:tr w:rsidR="00922902" w:rsidRPr="00922902" w:rsidTr="00922902">
        <w:trPr>
          <w:trHeight w:val="280"/>
        </w:trPr>
        <w:tc>
          <w:tcPr>
            <w:tcW w:w="509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922902" w:rsidRPr="00922902" w:rsidRDefault="00922902" w:rsidP="00922902">
            <w:pPr>
              <w:spacing w:after="0"/>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Расходи финансирања,други финансијски трошкови и расходи трансакција размјене између или унутар јединица власти</w:t>
            </w:r>
          </w:p>
        </w:tc>
        <w:tc>
          <w:tcPr>
            <w:tcW w:w="1843" w:type="dxa"/>
            <w:tcBorders>
              <w:top w:val="single" w:sz="4" w:space="0" w:color="auto"/>
              <w:left w:val="nil"/>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51.000,00</w:t>
            </w:r>
          </w:p>
        </w:tc>
        <w:tc>
          <w:tcPr>
            <w:tcW w:w="1985" w:type="dxa"/>
            <w:tcBorders>
              <w:top w:val="single" w:sz="4" w:space="0" w:color="auto"/>
              <w:left w:val="nil"/>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40.325,06</w:t>
            </w:r>
          </w:p>
        </w:tc>
        <w:tc>
          <w:tcPr>
            <w:tcW w:w="992" w:type="dxa"/>
            <w:tcBorders>
              <w:top w:val="nil"/>
              <w:left w:val="nil"/>
              <w:bottom w:val="single" w:sz="4" w:space="0" w:color="auto"/>
              <w:right w:val="single" w:sz="4" w:space="0" w:color="auto"/>
            </w:tcBorders>
            <w:shd w:val="clear" w:color="auto" w:fill="auto"/>
            <w:noWrap/>
            <w:vAlign w:val="bottom"/>
            <w:hideMark/>
          </w:tcPr>
          <w:p w:rsidR="00922902" w:rsidRPr="00922902" w:rsidRDefault="00922902" w:rsidP="00922902">
            <w:pPr>
              <w:spacing w:after="0"/>
              <w:jc w:val="right"/>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79,07</w:t>
            </w:r>
          </w:p>
        </w:tc>
      </w:tr>
      <w:tr w:rsidR="00922902" w:rsidRPr="00922902" w:rsidTr="00922902">
        <w:trPr>
          <w:trHeight w:val="280"/>
        </w:trPr>
        <w:tc>
          <w:tcPr>
            <w:tcW w:w="5098"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22902" w:rsidRPr="00922902" w:rsidRDefault="00922902" w:rsidP="00922902">
            <w:pPr>
              <w:spacing w:after="0"/>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Расходи по судским рјешењима</w:t>
            </w:r>
          </w:p>
        </w:tc>
        <w:tc>
          <w:tcPr>
            <w:tcW w:w="1843" w:type="dxa"/>
            <w:tcBorders>
              <w:top w:val="single" w:sz="4" w:space="0" w:color="auto"/>
              <w:left w:val="nil"/>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53.087,00</w:t>
            </w:r>
          </w:p>
        </w:tc>
        <w:tc>
          <w:tcPr>
            <w:tcW w:w="1985" w:type="dxa"/>
            <w:tcBorders>
              <w:top w:val="single" w:sz="4" w:space="0" w:color="auto"/>
              <w:left w:val="nil"/>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23.783,98</w:t>
            </w:r>
          </w:p>
        </w:tc>
        <w:tc>
          <w:tcPr>
            <w:tcW w:w="992" w:type="dxa"/>
            <w:tcBorders>
              <w:top w:val="nil"/>
              <w:left w:val="nil"/>
              <w:bottom w:val="single" w:sz="4" w:space="0" w:color="auto"/>
              <w:right w:val="single" w:sz="4" w:space="0" w:color="auto"/>
            </w:tcBorders>
            <w:shd w:val="clear" w:color="auto" w:fill="auto"/>
            <w:noWrap/>
            <w:vAlign w:val="bottom"/>
            <w:hideMark/>
          </w:tcPr>
          <w:p w:rsidR="00922902" w:rsidRPr="00922902" w:rsidRDefault="00922902" w:rsidP="00922902">
            <w:pPr>
              <w:spacing w:after="0"/>
              <w:jc w:val="right"/>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44,80</w:t>
            </w:r>
          </w:p>
        </w:tc>
      </w:tr>
      <w:tr w:rsidR="00922902" w:rsidRPr="00922902" w:rsidTr="00922902">
        <w:trPr>
          <w:trHeight w:val="280"/>
        </w:trPr>
        <w:tc>
          <w:tcPr>
            <w:tcW w:w="5098"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22902" w:rsidRPr="00922902" w:rsidRDefault="00922902" w:rsidP="00922902">
            <w:pPr>
              <w:spacing w:after="0"/>
              <w:rPr>
                <w:rFonts w:ascii="Times New Roman" w:eastAsia="Times New Roman" w:hAnsi="Times New Roman"/>
                <w:color w:val="000000"/>
                <w:lang w:val="bs-Latn-BA" w:eastAsia="bs-Latn-BA"/>
              </w:rPr>
            </w:pPr>
            <w:r w:rsidRPr="00922902">
              <w:rPr>
                <w:rFonts w:ascii="Times New Roman" w:eastAsia="Times New Roman" w:hAnsi="Times New Roman"/>
                <w:color w:val="000000"/>
                <w:lang w:val="bs-Latn-BA" w:eastAsia="bs-Latn-BA"/>
              </w:rPr>
              <w:t>Трансфери између и унутар јединица власти</w:t>
            </w:r>
          </w:p>
        </w:tc>
        <w:tc>
          <w:tcPr>
            <w:tcW w:w="1843" w:type="dxa"/>
            <w:tcBorders>
              <w:top w:val="single" w:sz="4" w:space="0" w:color="auto"/>
              <w:left w:val="nil"/>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color w:val="000000"/>
                <w:lang w:val="bs-Latn-BA" w:eastAsia="bs-Latn-BA"/>
              </w:rPr>
            </w:pPr>
            <w:r w:rsidRPr="00922902">
              <w:rPr>
                <w:rFonts w:ascii="Times New Roman" w:eastAsia="Times New Roman" w:hAnsi="Times New Roman"/>
                <w:color w:val="000000"/>
                <w:lang w:val="bs-Latn-BA" w:eastAsia="bs-Latn-BA"/>
              </w:rPr>
              <w:t>45.051,00</w:t>
            </w:r>
          </w:p>
        </w:tc>
        <w:tc>
          <w:tcPr>
            <w:tcW w:w="1985" w:type="dxa"/>
            <w:tcBorders>
              <w:top w:val="single" w:sz="4" w:space="0" w:color="auto"/>
              <w:left w:val="nil"/>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color w:val="000000"/>
                <w:lang w:val="bs-Latn-BA" w:eastAsia="bs-Latn-BA"/>
              </w:rPr>
            </w:pPr>
            <w:r w:rsidRPr="00922902">
              <w:rPr>
                <w:rFonts w:ascii="Times New Roman" w:eastAsia="Times New Roman" w:hAnsi="Times New Roman"/>
                <w:color w:val="000000"/>
                <w:lang w:val="bs-Latn-BA" w:eastAsia="bs-Latn-BA"/>
              </w:rPr>
              <w:t>18.512,01</w:t>
            </w:r>
          </w:p>
        </w:tc>
        <w:tc>
          <w:tcPr>
            <w:tcW w:w="992" w:type="dxa"/>
            <w:tcBorders>
              <w:top w:val="nil"/>
              <w:left w:val="nil"/>
              <w:bottom w:val="single" w:sz="4" w:space="0" w:color="auto"/>
              <w:right w:val="single" w:sz="4" w:space="0" w:color="auto"/>
            </w:tcBorders>
            <w:shd w:val="clear" w:color="auto" w:fill="auto"/>
            <w:noWrap/>
            <w:vAlign w:val="bottom"/>
            <w:hideMark/>
          </w:tcPr>
          <w:p w:rsidR="00922902" w:rsidRPr="00922902" w:rsidRDefault="00922902" w:rsidP="00922902">
            <w:pPr>
              <w:spacing w:after="0"/>
              <w:jc w:val="right"/>
              <w:rPr>
                <w:rFonts w:ascii="Times New Roman" w:eastAsia="Times New Roman" w:hAnsi="Times New Roman"/>
                <w:color w:val="000000"/>
                <w:lang w:val="bs-Latn-BA" w:eastAsia="bs-Latn-BA"/>
              </w:rPr>
            </w:pPr>
            <w:r w:rsidRPr="00922902">
              <w:rPr>
                <w:rFonts w:ascii="Times New Roman" w:eastAsia="Times New Roman" w:hAnsi="Times New Roman"/>
                <w:color w:val="000000"/>
                <w:lang w:val="bs-Latn-BA" w:eastAsia="bs-Latn-BA"/>
              </w:rPr>
              <w:t>41,09</w:t>
            </w:r>
          </w:p>
        </w:tc>
      </w:tr>
      <w:tr w:rsidR="00922902" w:rsidRPr="00922902" w:rsidTr="00922902">
        <w:trPr>
          <w:trHeight w:val="280"/>
        </w:trPr>
        <w:tc>
          <w:tcPr>
            <w:tcW w:w="5098"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22902" w:rsidRPr="00922902" w:rsidRDefault="00922902" w:rsidP="00922902">
            <w:pPr>
              <w:spacing w:after="0"/>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Трансфери између различитих јединица власти</w:t>
            </w:r>
          </w:p>
        </w:tc>
        <w:tc>
          <w:tcPr>
            <w:tcW w:w="1843" w:type="dxa"/>
            <w:tcBorders>
              <w:top w:val="single" w:sz="4" w:space="0" w:color="auto"/>
              <w:left w:val="nil"/>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45.051,00</w:t>
            </w:r>
          </w:p>
        </w:tc>
        <w:tc>
          <w:tcPr>
            <w:tcW w:w="1985" w:type="dxa"/>
            <w:tcBorders>
              <w:top w:val="single" w:sz="4" w:space="0" w:color="auto"/>
              <w:left w:val="nil"/>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18.512,01</w:t>
            </w:r>
          </w:p>
        </w:tc>
        <w:tc>
          <w:tcPr>
            <w:tcW w:w="992" w:type="dxa"/>
            <w:tcBorders>
              <w:top w:val="nil"/>
              <w:left w:val="nil"/>
              <w:bottom w:val="single" w:sz="4" w:space="0" w:color="auto"/>
              <w:right w:val="single" w:sz="4" w:space="0" w:color="auto"/>
            </w:tcBorders>
            <w:shd w:val="clear" w:color="auto" w:fill="auto"/>
            <w:noWrap/>
            <w:vAlign w:val="bottom"/>
            <w:hideMark/>
          </w:tcPr>
          <w:p w:rsidR="00922902" w:rsidRPr="00922902" w:rsidRDefault="00922902" w:rsidP="00922902">
            <w:pPr>
              <w:spacing w:after="0"/>
              <w:jc w:val="right"/>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41,09</w:t>
            </w:r>
          </w:p>
        </w:tc>
      </w:tr>
      <w:tr w:rsidR="00922902" w:rsidRPr="00922902" w:rsidTr="00922902">
        <w:trPr>
          <w:trHeight w:val="280"/>
        </w:trPr>
        <w:tc>
          <w:tcPr>
            <w:tcW w:w="5098"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22902" w:rsidRPr="00922902" w:rsidRDefault="00922902" w:rsidP="00922902">
            <w:pPr>
              <w:spacing w:after="0"/>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***Буџетска резерва</w:t>
            </w:r>
          </w:p>
        </w:tc>
        <w:tc>
          <w:tcPr>
            <w:tcW w:w="1843" w:type="dxa"/>
            <w:tcBorders>
              <w:top w:val="single" w:sz="4" w:space="0" w:color="auto"/>
              <w:left w:val="nil"/>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85.400,00</w:t>
            </w:r>
          </w:p>
        </w:tc>
        <w:tc>
          <w:tcPr>
            <w:tcW w:w="1985" w:type="dxa"/>
            <w:tcBorders>
              <w:top w:val="single" w:sz="4" w:space="0" w:color="auto"/>
              <w:left w:val="nil"/>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0,00</w:t>
            </w:r>
          </w:p>
        </w:tc>
        <w:tc>
          <w:tcPr>
            <w:tcW w:w="992" w:type="dxa"/>
            <w:tcBorders>
              <w:top w:val="nil"/>
              <w:left w:val="nil"/>
              <w:bottom w:val="single" w:sz="4" w:space="0" w:color="auto"/>
              <w:right w:val="single" w:sz="4" w:space="0" w:color="auto"/>
            </w:tcBorders>
            <w:shd w:val="clear" w:color="auto" w:fill="auto"/>
            <w:noWrap/>
            <w:vAlign w:val="bottom"/>
            <w:hideMark/>
          </w:tcPr>
          <w:p w:rsidR="00922902" w:rsidRPr="00922902" w:rsidRDefault="00922902" w:rsidP="00922902">
            <w:pPr>
              <w:spacing w:after="0"/>
              <w:jc w:val="right"/>
              <w:rPr>
                <w:rFonts w:ascii="Times New Roman" w:eastAsia="Times New Roman" w:hAnsi="Times New Roman"/>
                <w:i/>
                <w:iCs/>
                <w:color w:val="000000"/>
                <w:lang w:val="bs-Latn-BA" w:eastAsia="bs-Latn-BA"/>
              </w:rPr>
            </w:pPr>
            <w:r w:rsidRPr="00922902">
              <w:rPr>
                <w:rFonts w:ascii="Times New Roman" w:eastAsia="Times New Roman" w:hAnsi="Times New Roman"/>
                <w:i/>
                <w:iCs/>
                <w:color w:val="000000"/>
                <w:lang w:val="bs-Latn-BA" w:eastAsia="bs-Latn-BA"/>
              </w:rPr>
              <w:t>0,00</w:t>
            </w:r>
          </w:p>
        </w:tc>
      </w:tr>
      <w:tr w:rsidR="00922902" w:rsidRPr="00922902" w:rsidTr="00922902">
        <w:trPr>
          <w:trHeight w:val="280"/>
        </w:trPr>
        <w:tc>
          <w:tcPr>
            <w:tcW w:w="5098"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b/>
                <w:bCs/>
                <w:color w:val="000000"/>
                <w:lang w:val="bs-Latn-BA" w:eastAsia="bs-Latn-BA"/>
              </w:rPr>
            </w:pPr>
            <w:r w:rsidRPr="00922902">
              <w:rPr>
                <w:rFonts w:ascii="Times New Roman" w:eastAsia="Times New Roman" w:hAnsi="Times New Roman"/>
                <w:b/>
                <w:bCs/>
                <w:color w:val="000000"/>
                <w:lang w:val="bs-Latn-BA" w:eastAsia="bs-Latn-BA"/>
              </w:rPr>
              <w:t>УКУПНО</w:t>
            </w:r>
          </w:p>
        </w:tc>
        <w:tc>
          <w:tcPr>
            <w:tcW w:w="1843" w:type="dxa"/>
            <w:tcBorders>
              <w:top w:val="single" w:sz="4" w:space="0" w:color="auto"/>
              <w:left w:val="nil"/>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b/>
                <w:bCs/>
                <w:color w:val="000000"/>
                <w:lang w:val="bs-Latn-BA" w:eastAsia="bs-Latn-BA"/>
              </w:rPr>
            </w:pPr>
            <w:r w:rsidRPr="00922902">
              <w:rPr>
                <w:rFonts w:ascii="Times New Roman" w:eastAsia="Times New Roman" w:hAnsi="Times New Roman"/>
                <w:b/>
                <w:bCs/>
                <w:color w:val="000000"/>
                <w:lang w:val="bs-Latn-BA" w:eastAsia="bs-Latn-BA"/>
              </w:rPr>
              <w:t>23.911.486,65</w:t>
            </w:r>
          </w:p>
        </w:tc>
        <w:tc>
          <w:tcPr>
            <w:tcW w:w="1985" w:type="dxa"/>
            <w:tcBorders>
              <w:top w:val="single" w:sz="4" w:space="0" w:color="auto"/>
              <w:left w:val="nil"/>
              <w:bottom w:val="single" w:sz="4" w:space="0" w:color="auto"/>
              <w:right w:val="single" w:sz="4" w:space="0" w:color="000000"/>
            </w:tcBorders>
            <w:shd w:val="clear" w:color="auto" w:fill="auto"/>
            <w:noWrap/>
            <w:vAlign w:val="bottom"/>
            <w:hideMark/>
          </w:tcPr>
          <w:p w:rsidR="00922902" w:rsidRPr="00922902" w:rsidRDefault="00922902" w:rsidP="00922902">
            <w:pPr>
              <w:spacing w:after="0"/>
              <w:jc w:val="center"/>
              <w:rPr>
                <w:rFonts w:ascii="Times New Roman" w:eastAsia="Times New Roman" w:hAnsi="Times New Roman"/>
                <w:b/>
                <w:bCs/>
                <w:color w:val="000000"/>
                <w:lang w:val="bs-Latn-BA" w:eastAsia="bs-Latn-BA"/>
              </w:rPr>
            </w:pPr>
            <w:r w:rsidRPr="00922902">
              <w:rPr>
                <w:rFonts w:ascii="Times New Roman" w:eastAsia="Times New Roman" w:hAnsi="Times New Roman"/>
                <w:b/>
                <w:bCs/>
                <w:color w:val="000000"/>
                <w:lang w:val="bs-Latn-BA" w:eastAsia="bs-Latn-BA"/>
              </w:rPr>
              <w:t>22.650.350,50</w:t>
            </w:r>
          </w:p>
        </w:tc>
        <w:tc>
          <w:tcPr>
            <w:tcW w:w="992" w:type="dxa"/>
            <w:tcBorders>
              <w:top w:val="nil"/>
              <w:left w:val="nil"/>
              <w:bottom w:val="single" w:sz="4" w:space="0" w:color="auto"/>
              <w:right w:val="single" w:sz="4" w:space="0" w:color="auto"/>
            </w:tcBorders>
            <w:shd w:val="clear" w:color="auto" w:fill="auto"/>
            <w:noWrap/>
            <w:vAlign w:val="bottom"/>
            <w:hideMark/>
          </w:tcPr>
          <w:p w:rsidR="00922902" w:rsidRPr="00922902" w:rsidRDefault="00922902" w:rsidP="00922902">
            <w:pPr>
              <w:spacing w:after="0"/>
              <w:jc w:val="right"/>
              <w:rPr>
                <w:rFonts w:ascii="Times New Roman" w:eastAsia="Times New Roman" w:hAnsi="Times New Roman"/>
                <w:color w:val="000000"/>
                <w:lang w:val="bs-Latn-BA" w:eastAsia="bs-Latn-BA"/>
              </w:rPr>
            </w:pPr>
            <w:r w:rsidRPr="00922902">
              <w:rPr>
                <w:rFonts w:ascii="Times New Roman" w:eastAsia="Times New Roman" w:hAnsi="Times New Roman"/>
                <w:color w:val="000000"/>
                <w:lang w:val="bs-Latn-BA" w:eastAsia="bs-Latn-BA"/>
              </w:rPr>
              <w:t>94,73</w:t>
            </w:r>
          </w:p>
        </w:tc>
      </w:tr>
    </w:tbl>
    <w:p w:rsidR="00E47979" w:rsidRPr="00E47979" w:rsidRDefault="00E47979" w:rsidP="00E47979">
      <w:pPr>
        <w:jc w:val="both"/>
        <w:rPr>
          <w:rFonts w:ascii="Times New Roman" w:hAnsi="Times New Roman"/>
          <w:sz w:val="24"/>
          <w:lang w:val="sr-Cyrl-CS"/>
        </w:rPr>
      </w:pPr>
    </w:p>
    <w:p w:rsidR="00A40808" w:rsidRDefault="00DC74E7" w:rsidP="00DC74E7">
      <w:pPr>
        <w:pStyle w:val="Naslov5"/>
        <w:rPr>
          <w:lang w:val="bs-Cyrl-BA"/>
        </w:rPr>
      </w:pPr>
      <w:bookmarkStart w:id="16" w:name="_Toc227309789"/>
      <w:r>
        <w:rPr>
          <w:lang w:val="bs-Cyrl-BA"/>
        </w:rPr>
        <w:lastRenderedPageBreak/>
        <w:t>1.1.3.1.1. Расходи за лична примања запослених</w:t>
      </w:r>
      <w:bookmarkEnd w:id="16"/>
    </w:p>
    <w:p w:rsidR="00DC74E7" w:rsidRDefault="00DC74E7" w:rsidP="002F204E">
      <w:pPr>
        <w:spacing w:after="0"/>
        <w:jc w:val="both"/>
        <w:rPr>
          <w:rFonts w:ascii="Times New Roman" w:hAnsi="Times New Roman"/>
          <w:sz w:val="24"/>
          <w:szCs w:val="24"/>
          <w:lang w:val="bs-Cyrl-BA"/>
        </w:rPr>
      </w:pPr>
    </w:p>
    <w:p w:rsidR="00DC74E7" w:rsidRDefault="00DC74E7" w:rsidP="002F204E">
      <w:pPr>
        <w:spacing w:after="0"/>
        <w:jc w:val="both"/>
        <w:rPr>
          <w:rFonts w:ascii="Times New Roman" w:hAnsi="Times New Roman"/>
          <w:sz w:val="24"/>
          <w:szCs w:val="24"/>
          <w:lang w:val="bs-Cyrl-BA"/>
        </w:rPr>
      </w:pPr>
      <w:r>
        <w:rPr>
          <w:rFonts w:ascii="Times New Roman" w:hAnsi="Times New Roman"/>
          <w:sz w:val="24"/>
          <w:szCs w:val="24"/>
          <w:lang w:val="bs-Cyrl-BA"/>
        </w:rPr>
        <w:t>Расходи за лична примања запослених (група 411) су у</w:t>
      </w:r>
      <w:r w:rsidR="009A40C0">
        <w:rPr>
          <w:rFonts w:ascii="Times New Roman" w:hAnsi="Times New Roman"/>
          <w:sz w:val="24"/>
          <w:szCs w:val="24"/>
          <w:lang w:val="bs-Cyrl-BA"/>
        </w:rPr>
        <w:t xml:space="preserve"> </w:t>
      </w:r>
      <w:r>
        <w:rPr>
          <w:rFonts w:ascii="Times New Roman" w:hAnsi="Times New Roman"/>
          <w:sz w:val="24"/>
          <w:szCs w:val="24"/>
          <w:lang w:val="bs-Cyrl-BA"/>
        </w:rPr>
        <w:t>202</w:t>
      </w:r>
      <w:r w:rsidR="009A40C0">
        <w:rPr>
          <w:rFonts w:ascii="Times New Roman" w:hAnsi="Times New Roman"/>
          <w:sz w:val="24"/>
          <w:szCs w:val="24"/>
          <w:lang w:val="bs-Cyrl-BA"/>
        </w:rPr>
        <w:t>5. години</w:t>
      </w:r>
      <w:r w:rsidR="003C34BB">
        <w:rPr>
          <w:rFonts w:ascii="Times New Roman" w:hAnsi="Times New Roman"/>
          <w:sz w:val="24"/>
          <w:szCs w:val="24"/>
          <w:lang w:val="bs-Cyrl-BA"/>
        </w:rPr>
        <w:t xml:space="preserve"> </w:t>
      </w:r>
      <w:r>
        <w:rPr>
          <w:rFonts w:ascii="Times New Roman" w:hAnsi="Times New Roman"/>
          <w:sz w:val="24"/>
          <w:szCs w:val="24"/>
          <w:lang w:val="bs-Cyrl-BA"/>
        </w:rPr>
        <w:t xml:space="preserve">реализовани у износу од </w:t>
      </w:r>
      <w:r w:rsidR="009A40C0">
        <w:rPr>
          <w:rFonts w:ascii="Times New Roman" w:hAnsi="Times New Roman"/>
          <w:sz w:val="24"/>
          <w:szCs w:val="24"/>
          <w:lang w:val="bs-Cyrl-BA"/>
        </w:rPr>
        <w:t>11.712.606,67</w:t>
      </w:r>
      <w:r w:rsidR="000778D7">
        <w:rPr>
          <w:rFonts w:ascii="Times New Roman" w:hAnsi="Times New Roman"/>
          <w:sz w:val="24"/>
          <w:szCs w:val="24"/>
          <w:lang w:val="bs-Cyrl-BA"/>
        </w:rPr>
        <w:t xml:space="preserve"> </w:t>
      </w:r>
      <w:r>
        <w:rPr>
          <w:rFonts w:ascii="Times New Roman" w:hAnsi="Times New Roman"/>
          <w:sz w:val="24"/>
          <w:szCs w:val="24"/>
          <w:lang w:val="bs-Cyrl-BA"/>
        </w:rPr>
        <w:t xml:space="preserve">КМ или </w:t>
      </w:r>
      <w:r w:rsidR="009A40C0">
        <w:rPr>
          <w:rFonts w:ascii="Times New Roman" w:hAnsi="Times New Roman"/>
          <w:sz w:val="24"/>
          <w:szCs w:val="24"/>
          <w:lang w:val="bs-Cyrl-BA"/>
        </w:rPr>
        <w:t>97,64</w:t>
      </w:r>
      <w:r>
        <w:rPr>
          <w:rFonts w:ascii="Times New Roman" w:hAnsi="Times New Roman"/>
          <w:sz w:val="24"/>
          <w:szCs w:val="24"/>
          <w:lang w:val="bs-Cyrl-BA"/>
        </w:rPr>
        <w:t xml:space="preserve">% планираног износа, док је у односу на претходну годину извршење ових расхода веће за </w:t>
      </w:r>
      <w:r w:rsidR="009A40C0">
        <w:rPr>
          <w:rFonts w:ascii="Times New Roman" w:hAnsi="Times New Roman"/>
          <w:sz w:val="24"/>
          <w:szCs w:val="24"/>
          <w:lang w:val="bs-Cyrl-BA"/>
        </w:rPr>
        <w:t>17,64</w:t>
      </w:r>
      <w:r>
        <w:rPr>
          <w:rFonts w:ascii="Times New Roman" w:hAnsi="Times New Roman"/>
          <w:sz w:val="24"/>
          <w:szCs w:val="24"/>
          <w:lang w:val="bs-Cyrl-BA"/>
        </w:rPr>
        <w:t>%.</w:t>
      </w:r>
    </w:p>
    <w:p w:rsidR="00174983" w:rsidRDefault="00174983" w:rsidP="002F204E">
      <w:pPr>
        <w:spacing w:after="0"/>
        <w:jc w:val="both"/>
        <w:rPr>
          <w:rFonts w:ascii="Times New Roman" w:hAnsi="Times New Roman"/>
          <w:sz w:val="24"/>
          <w:szCs w:val="24"/>
          <w:lang w:val="bs-Cyrl-BA"/>
        </w:rPr>
      </w:pPr>
    </w:p>
    <w:p w:rsidR="00DC74E7" w:rsidRDefault="00DC74E7" w:rsidP="00DC74E7">
      <w:pPr>
        <w:pStyle w:val="Naslov5"/>
        <w:rPr>
          <w:lang w:val="bs-Cyrl-BA"/>
        </w:rPr>
      </w:pPr>
      <w:bookmarkStart w:id="17" w:name="_Toc227309790"/>
      <w:r>
        <w:rPr>
          <w:lang w:val="bs-Cyrl-BA"/>
        </w:rPr>
        <w:t>1.1.3.1.2. Расходи по основу коришћења роба и услуга</w:t>
      </w:r>
      <w:bookmarkEnd w:id="17"/>
      <w:r>
        <w:rPr>
          <w:lang w:val="bs-Cyrl-BA"/>
        </w:rPr>
        <w:t xml:space="preserve"> </w:t>
      </w:r>
    </w:p>
    <w:p w:rsidR="00DC74E7" w:rsidRDefault="00DC74E7" w:rsidP="002F204E">
      <w:pPr>
        <w:spacing w:after="0"/>
        <w:jc w:val="both"/>
        <w:rPr>
          <w:rFonts w:ascii="Times New Roman" w:hAnsi="Times New Roman"/>
          <w:sz w:val="24"/>
          <w:szCs w:val="24"/>
          <w:lang w:val="bs-Cyrl-BA"/>
        </w:rPr>
      </w:pPr>
    </w:p>
    <w:p w:rsidR="00DC74E7" w:rsidRDefault="00CE6CA3" w:rsidP="002F204E">
      <w:pPr>
        <w:spacing w:after="0"/>
        <w:jc w:val="both"/>
        <w:rPr>
          <w:rFonts w:ascii="Times New Roman" w:hAnsi="Times New Roman"/>
          <w:sz w:val="24"/>
          <w:szCs w:val="24"/>
          <w:lang w:val="sr-Cyrl-CS"/>
        </w:rPr>
      </w:pPr>
      <w:r w:rsidRPr="00DC74E7">
        <w:rPr>
          <w:rFonts w:ascii="Times New Roman" w:hAnsi="Times New Roman"/>
          <w:sz w:val="24"/>
          <w:szCs w:val="24"/>
          <w:lang w:val="sr-Cyrl-CS"/>
        </w:rPr>
        <w:t>Расходи по основу коришћења роба и услуга (група 412)</w:t>
      </w:r>
      <w:r w:rsidR="00DC74E7">
        <w:rPr>
          <w:rFonts w:ascii="Times New Roman" w:hAnsi="Times New Roman"/>
          <w:sz w:val="24"/>
          <w:szCs w:val="24"/>
          <w:lang w:val="sr-Cyrl-CS"/>
        </w:rPr>
        <w:t xml:space="preserve"> </w:t>
      </w:r>
      <w:r w:rsidRPr="002F204E">
        <w:rPr>
          <w:rFonts w:ascii="Times New Roman" w:hAnsi="Times New Roman"/>
          <w:sz w:val="24"/>
          <w:szCs w:val="24"/>
          <w:lang w:val="sr-Cyrl-CS"/>
        </w:rPr>
        <w:t>реализовани су у</w:t>
      </w:r>
      <w:r w:rsidR="00AC1DAD">
        <w:rPr>
          <w:rFonts w:ascii="Times New Roman" w:hAnsi="Times New Roman"/>
          <w:sz w:val="24"/>
          <w:szCs w:val="24"/>
          <w:lang w:val="sr-Cyrl-CS"/>
        </w:rPr>
        <w:t xml:space="preserve"> </w:t>
      </w:r>
      <w:r w:rsidR="006C03BD" w:rsidRPr="002F204E">
        <w:rPr>
          <w:rFonts w:ascii="Times New Roman" w:hAnsi="Times New Roman"/>
          <w:sz w:val="24"/>
          <w:szCs w:val="24"/>
          <w:lang w:val="sr-Latn-BA"/>
        </w:rPr>
        <w:t>20</w:t>
      </w:r>
      <w:r w:rsidR="006C03BD" w:rsidRPr="002F204E">
        <w:rPr>
          <w:rFonts w:ascii="Times New Roman" w:hAnsi="Times New Roman"/>
          <w:sz w:val="24"/>
          <w:szCs w:val="24"/>
          <w:lang w:val="sr-Cyrl-BA"/>
        </w:rPr>
        <w:t>2</w:t>
      </w:r>
      <w:r w:rsidR="00AC1DAD">
        <w:rPr>
          <w:rFonts w:ascii="Times New Roman" w:hAnsi="Times New Roman"/>
          <w:sz w:val="24"/>
          <w:szCs w:val="24"/>
          <w:lang w:val="sr-Cyrl-BA"/>
        </w:rPr>
        <w:t>5</w:t>
      </w:r>
      <w:r w:rsidR="009A40C0">
        <w:rPr>
          <w:rFonts w:ascii="Times New Roman" w:hAnsi="Times New Roman"/>
          <w:sz w:val="24"/>
          <w:szCs w:val="24"/>
          <w:lang w:val="sr-Cyrl-CS"/>
        </w:rPr>
        <w:t>. години</w:t>
      </w:r>
      <w:r w:rsidR="00DC74E7">
        <w:rPr>
          <w:rFonts w:ascii="Times New Roman" w:hAnsi="Times New Roman"/>
          <w:sz w:val="24"/>
          <w:szCs w:val="24"/>
          <w:lang w:val="sr-Cyrl-CS"/>
        </w:rPr>
        <w:t xml:space="preserve"> у износу од</w:t>
      </w:r>
      <w:r w:rsidRPr="002F204E">
        <w:rPr>
          <w:rFonts w:ascii="Times New Roman" w:hAnsi="Times New Roman"/>
          <w:sz w:val="24"/>
          <w:szCs w:val="24"/>
          <w:lang w:val="sr-Cyrl-CS"/>
        </w:rPr>
        <w:t xml:space="preserve"> </w:t>
      </w:r>
      <w:r w:rsidR="009A40C0">
        <w:rPr>
          <w:rFonts w:ascii="Times New Roman" w:hAnsi="Times New Roman"/>
          <w:sz w:val="24"/>
          <w:szCs w:val="24"/>
          <w:lang w:val="sr-Cyrl-CS"/>
        </w:rPr>
        <w:t>4.539.804,56</w:t>
      </w:r>
      <w:r w:rsidR="00AC1DAD">
        <w:rPr>
          <w:rFonts w:ascii="Times New Roman" w:hAnsi="Times New Roman"/>
          <w:sz w:val="24"/>
          <w:szCs w:val="24"/>
          <w:lang w:val="sr-Cyrl-CS"/>
        </w:rPr>
        <w:t xml:space="preserve"> </w:t>
      </w:r>
      <w:r w:rsidRPr="002F204E">
        <w:rPr>
          <w:rFonts w:ascii="Times New Roman" w:hAnsi="Times New Roman"/>
          <w:sz w:val="24"/>
          <w:szCs w:val="24"/>
          <w:lang w:val="sr-Cyrl-CS"/>
        </w:rPr>
        <w:t xml:space="preserve">КМ или </w:t>
      </w:r>
      <w:r w:rsidR="009A40C0">
        <w:rPr>
          <w:rFonts w:ascii="Times New Roman" w:hAnsi="Times New Roman"/>
          <w:sz w:val="24"/>
          <w:szCs w:val="24"/>
          <w:lang w:val="sr-Cyrl-CS"/>
        </w:rPr>
        <w:t>88,51</w:t>
      </w:r>
      <w:r w:rsidRPr="002F204E">
        <w:rPr>
          <w:rFonts w:ascii="Times New Roman" w:hAnsi="Times New Roman"/>
          <w:sz w:val="24"/>
          <w:szCs w:val="24"/>
          <w:lang w:val="sr-Cyrl-CS"/>
        </w:rPr>
        <w:t>% планираног</w:t>
      </w:r>
      <w:r w:rsidR="000D4DF7" w:rsidRPr="002F204E">
        <w:rPr>
          <w:rFonts w:ascii="Times New Roman" w:hAnsi="Times New Roman"/>
          <w:sz w:val="24"/>
          <w:szCs w:val="24"/>
          <w:lang w:val="sr-Cyrl-CS"/>
        </w:rPr>
        <w:t xml:space="preserve"> годишњег</w:t>
      </w:r>
      <w:r w:rsidR="00DC74E7">
        <w:rPr>
          <w:rFonts w:ascii="Times New Roman" w:hAnsi="Times New Roman"/>
          <w:sz w:val="24"/>
          <w:szCs w:val="24"/>
          <w:lang w:val="sr-Cyrl-CS"/>
        </w:rPr>
        <w:t xml:space="preserve"> износа. У односу на извршење</w:t>
      </w:r>
      <w:r w:rsidRPr="002F204E">
        <w:rPr>
          <w:rFonts w:ascii="Times New Roman" w:hAnsi="Times New Roman"/>
          <w:sz w:val="24"/>
          <w:szCs w:val="24"/>
          <w:lang w:val="sr-Cyrl-CS"/>
        </w:rPr>
        <w:t xml:space="preserve"> у</w:t>
      </w:r>
      <w:r w:rsidR="007A2AAE" w:rsidRPr="002F204E">
        <w:rPr>
          <w:rFonts w:ascii="Times New Roman" w:hAnsi="Times New Roman"/>
          <w:sz w:val="24"/>
          <w:szCs w:val="24"/>
          <w:lang w:val="sr-Cyrl-CS"/>
        </w:rPr>
        <w:t xml:space="preserve"> 20</w:t>
      </w:r>
      <w:r w:rsidR="00066105" w:rsidRPr="002F204E">
        <w:rPr>
          <w:rFonts w:ascii="Times New Roman" w:hAnsi="Times New Roman"/>
          <w:sz w:val="24"/>
          <w:szCs w:val="24"/>
          <w:lang w:val="hr-HR"/>
        </w:rPr>
        <w:t>2</w:t>
      </w:r>
      <w:r w:rsidR="00AC1DAD">
        <w:rPr>
          <w:rFonts w:ascii="Times New Roman" w:hAnsi="Times New Roman"/>
          <w:sz w:val="24"/>
          <w:szCs w:val="24"/>
          <w:lang w:val="bs-Cyrl-BA"/>
        </w:rPr>
        <w:t>4</w:t>
      </w:r>
      <w:r w:rsidR="00DC74E7">
        <w:rPr>
          <w:rFonts w:ascii="Times New Roman" w:hAnsi="Times New Roman"/>
          <w:sz w:val="24"/>
          <w:szCs w:val="24"/>
          <w:lang w:val="sr-Cyrl-CS"/>
        </w:rPr>
        <w:t>. години,</w:t>
      </w:r>
      <w:r w:rsidR="00E20992" w:rsidRPr="002F204E">
        <w:rPr>
          <w:rFonts w:ascii="Times New Roman" w:hAnsi="Times New Roman"/>
          <w:sz w:val="24"/>
          <w:szCs w:val="24"/>
          <w:lang w:val="sr-Cyrl-CS"/>
        </w:rPr>
        <w:t xml:space="preserve"> ови расходи су </w:t>
      </w:r>
      <w:r w:rsidR="00027858" w:rsidRPr="002F204E">
        <w:rPr>
          <w:rFonts w:ascii="Times New Roman" w:hAnsi="Times New Roman"/>
          <w:sz w:val="24"/>
          <w:szCs w:val="24"/>
          <w:lang w:val="sr-Cyrl-CS"/>
        </w:rPr>
        <w:t>већ</w:t>
      </w:r>
      <w:r w:rsidR="00E20992" w:rsidRPr="002F204E">
        <w:rPr>
          <w:rFonts w:ascii="Times New Roman" w:hAnsi="Times New Roman"/>
          <w:sz w:val="24"/>
          <w:szCs w:val="24"/>
          <w:lang w:val="sr-Cyrl-CS"/>
        </w:rPr>
        <w:t>и за</w:t>
      </w:r>
      <w:r w:rsidR="006C03BD" w:rsidRPr="002F204E">
        <w:rPr>
          <w:rFonts w:ascii="Times New Roman" w:hAnsi="Times New Roman"/>
          <w:sz w:val="24"/>
          <w:szCs w:val="24"/>
          <w:lang w:val="sr-Cyrl-CS"/>
        </w:rPr>
        <w:t xml:space="preserve"> </w:t>
      </w:r>
      <w:r w:rsidR="009A40C0">
        <w:rPr>
          <w:rFonts w:ascii="Times New Roman" w:hAnsi="Times New Roman"/>
          <w:sz w:val="24"/>
          <w:szCs w:val="24"/>
          <w:lang w:val="sr-Cyrl-CS"/>
        </w:rPr>
        <w:t>14,40</w:t>
      </w:r>
      <w:r w:rsidR="00AC1DAD">
        <w:rPr>
          <w:rFonts w:ascii="Times New Roman" w:hAnsi="Times New Roman"/>
          <w:sz w:val="24"/>
          <w:szCs w:val="24"/>
          <w:lang w:val="sr-Cyrl-CS"/>
        </w:rPr>
        <w:t>%</w:t>
      </w:r>
      <w:r w:rsidRPr="002F204E">
        <w:rPr>
          <w:rFonts w:ascii="Times New Roman" w:hAnsi="Times New Roman"/>
          <w:sz w:val="24"/>
          <w:szCs w:val="24"/>
          <w:lang w:val="sr-Cyrl-CS"/>
        </w:rPr>
        <w:t>.</w:t>
      </w:r>
    </w:p>
    <w:p w:rsidR="00DC74E7" w:rsidRDefault="00DC74E7" w:rsidP="002F204E">
      <w:pPr>
        <w:spacing w:after="0"/>
        <w:jc w:val="both"/>
        <w:rPr>
          <w:rFonts w:ascii="Times New Roman" w:hAnsi="Times New Roman"/>
          <w:sz w:val="24"/>
          <w:szCs w:val="24"/>
          <w:lang w:val="sr-Cyrl-CS"/>
        </w:rPr>
      </w:pPr>
    </w:p>
    <w:p w:rsidR="00CE6CA3" w:rsidRDefault="00CE6CA3" w:rsidP="002F204E">
      <w:pPr>
        <w:spacing w:after="0"/>
        <w:jc w:val="both"/>
        <w:rPr>
          <w:rFonts w:ascii="Times New Roman" w:hAnsi="Times New Roman"/>
          <w:sz w:val="24"/>
          <w:szCs w:val="24"/>
          <w:lang w:val="sr-Cyrl-CS"/>
        </w:rPr>
      </w:pPr>
      <w:r w:rsidRPr="002F204E">
        <w:rPr>
          <w:rFonts w:ascii="Times New Roman" w:hAnsi="Times New Roman"/>
          <w:sz w:val="24"/>
          <w:szCs w:val="24"/>
          <w:lang w:val="sr-Cyrl-CS"/>
        </w:rPr>
        <w:t xml:space="preserve"> У </w:t>
      </w:r>
      <w:r w:rsidR="00FC108A">
        <w:rPr>
          <w:rFonts w:ascii="Times New Roman" w:hAnsi="Times New Roman"/>
          <w:sz w:val="24"/>
          <w:szCs w:val="24"/>
          <w:lang w:val="sr-Cyrl-CS"/>
        </w:rPr>
        <w:t>ову групу расхода евидентирају се сљедеће врсте расхода:</w:t>
      </w:r>
    </w:p>
    <w:p w:rsidR="00FC108A" w:rsidRDefault="00FC108A" w:rsidP="002F204E">
      <w:pPr>
        <w:spacing w:after="0"/>
        <w:jc w:val="both"/>
        <w:rPr>
          <w:rFonts w:ascii="Times New Roman" w:hAnsi="Times New Roman"/>
          <w:sz w:val="24"/>
          <w:szCs w:val="24"/>
          <w:lang w:val="sr-Cyrl-CS"/>
        </w:rPr>
      </w:pPr>
    </w:p>
    <w:p w:rsidR="00FC108A" w:rsidRDefault="00FC108A" w:rsidP="00FC108A">
      <w:pPr>
        <w:pStyle w:val="Paragrafspiska"/>
        <w:numPr>
          <w:ilvl w:val="0"/>
          <w:numId w:val="14"/>
        </w:numPr>
        <w:spacing w:after="0"/>
        <w:jc w:val="both"/>
        <w:rPr>
          <w:rFonts w:ascii="Times New Roman" w:hAnsi="Times New Roman"/>
          <w:sz w:val="24"/>
          <w:szCs w:val="24"/>
          <w:lang w:val="sr-Cyrl-CS"/>
        </w:rPr>
      </w:pPr>
      <w:r>
        <w:rPr>
          <w:rFonts w:ascii="Times New Roman" w:hAnsi="Times New Roman"/>
          <w:sz w:val="24"/>
          <w:szCs w:val="24"/>
          <w:lang w:val="sr-Cyrl-CS"/>
        </w:rPr>
        <w:t>расходи по основу закупа,</w:t>
      </w:r>
    </w:p>
    <w:p w:rsidR="00FC108A" w:rsidRDefault="00FC108A" w:rsidP="00FC108A">
      <w:pPr>
        <w:pStyle w:val="Paragrafspiska"/>
        <w:numPr>
          <w:ilvl w:val="0"/>
          <w:numId w:val="14"/>
        </w:numPr>
        <w:spacing w:after="0"/>
        <w:jc w:val="both"/>
        <w:rPr>
          <w:rFonts w:ascii="Times New Roman" w:hAnsi="Times New Roman"/>
          <w:sz w:val="24"/>
          <w:szCs w:val="24"/>
          <w:lang w:val="sr-Cyrl-CS"/>
        </w:rPr>
      </w:pPr>
      <w:r>
        <w:rPr>
          <w:rFonts w:ascii="Times New Roman" w:hAnsi="Times New Roman"/>
          <w:sz w:val="24"/>
          <w:szCs w:val="24"/>
          <w:lang w:val="sr-Cyrl-CS"/>
        </w:rPr>
        <w:t>р</w:t>
      </w:r>
      <w:r w:rsidRPr="002F204E">
        <w:rPr>
          <w:rFonts w:ascii="Times New Roman" w:hAnsi="Times New Roman"/>
          <w:sz w:val="24"/>
          <w:szCs w:val="24"/>
          <w:lang w:val="sr-Cyrl-CS"/>
        </w:rPr>
        <w:t>асходи по основу утрошка енергије, комуналних, комуникационих и транспортних услуга</w:t>
      </w:r>
      <w:r>
        <w:rPr>
          <w:rFonts w:ascii="Times New Roman" w:hAnsi="Times New Roman"/>
          <w:sz w:val="24"/>
          <w:szCs w:val="24"/>
          <w:lang w:val="sr-Cyrl-CS"/>
        </w:rPr>
        <w:t>,</w:t>
      </w:r>
    </w:p>
    <w:p w:rsidR="00FC108A" w:rsidRDefault="00FC108A" w:rsidP="00FC108A">
      <w:pPr>
        <w:pStyle w:val="Paragrafspiska"/>
        <w:numPr>
          <w:ilvl w:val="0"/>
          <w:numId w:val="14"/>
        </w:numPr>
        <w:spacing w:after="0"/>
        <w:jc w:val="both"/>
        <w:rPr>
          <w:rFonts w:ascii="Times New Roman" w:hAnsi="Times New Roman"/>
          <w:sz w:val="24"/>
          <w:szCs w:val="24"/>
          <w:lang w:val="sr-Cyrl-CS"/>
        </w:rPr>
      </w:pPr>
      <w:r>
        <w:rPr>
          <w:rFonts w:ascii="Times New Roman" w:hAnsi="Times New Roman"/>
          <w:sz w:val="24"/>
          <w:szCs w:val="24"/>
          <w:lang w:val="sr-Cyrl-CS"/>
        </w:rPr>
        <w:t>расходи за режијски материјал,</w:t>
      </w:r>
    </w:p>
    <w:p w:rsidR="00FC108A" w:rsidRDefault="00FC108A" w:rsidP="00FC108A">
      <w:pPr>
        <w:pStyle w:val="Paragrafspiska"/>
        <w:numPr>
          <w:ilvl w:val="0"/>
          <w:numId w:val="14"/>
        </w:numPr>
        <w:spacing w:after="0"/>
        <w:jc w:val="both"/>
        <w:rPr>
          <w:rFonts w:ascii="Times New Roman" w:hAnsi="Times New Roman"/>
          <w:sz w:val="24"/>
          <w:szCs w:val="24"/>
          <w:lang w:val="sr-Cyrl-CS"/>
        </w:rPr>
      </w:pPr>
      <w:r>
        <w:rPr>
          <w:rFonts w:ascii="Times New Roman" w:hAnsi="Times New Roman"/>
          <w:sz w:val="24"/>
          <w:szCs w:val="24"/>
          <w:lang w:val="sr-Cyrl-CS"/>
        </w:rPr>
        <w:t>расходи за материјал за посебне намјене,</w:t>
      </w:r>
    </w:p>
    <w:p w:rsidR="00FC108A" w:rsidRDefault="00FC108A" w:rsidP="00FC108A">
      <w:pPr>
        <w:pStyle w:val="Paragrafspiska"/>
        <w:numPr>
          <w:ilvl w:val="0"/>
          <w:numId w:val="14"/>
        </w:numPr>
        <w:spacing w:after="0"/>
        <w:jc w:val="both"/>
        <w:rPr>
          <w:rFonts w:ascii="Times New Roman" w:hAnsi="Times New Roman"/>
          <w:sz w:val="24"/>
          <w:szCs w:val="24"/>
          <w:lang w:val="sr-Cyrl-CS"/>
        </w:rPr>
      </w:pPr>
      <w:r>
        <w:rPr>
          <w:rFonts w:ascii="Times New Roman" w:hAnsi="Times New Roman"/>
          <w:sz w:val="24"/>
          <w:szCs w:val="24"/>
          <w:lang w:val="sr-Cyrl-CS"/>
        </w:rPr>
        <w:t>расходи за текуће одржавање,</w:t>
      </w:r>
    </w:p>
    <w:p w:rsidR="00FC108A" w:rsidRDefault="00FC108A" w:rsidP="00FC108A">
      <w:pPr>
        <w:pStyle w:val="Paragrafspiska"/>
        <w:numPr>
          <w:ilvl w:val="0"/>
          <w:numId w:val="14"/>
        </w:numPr>
        <w:spacing w:after="0"/>
        <w:jc w:val="both"/>
        <w:rPr>
          <w:rFonts w:ascii="Times New Roman" w:hAnsi="Times New Roman"/>
          <w:sz w:val="24"/>
          <w:szCs w:val="24"/>
          <w:lang w:val="sr-Cyrl-CS"/>
        </w:rPr>
      </w:pPr>
      <w:r>
        <w:rPr>
          <w:rFonts w:ascii="Times New Roman" w:hAnsi="Times New Roman"/>
          <w:sz w:val="24"/>
          <w:szCs w:val="24"/>
          <w:lang w:val="sr-Cyrl-CS"/>
        </w:rPr>
        <w:t>расходи по основу путовања и смјештаја,</w:t>
      </w:r>
    </w:p>
    <w:p w:rsidR="00FC108A" w:rsidRDefault="00FC108A" w:rsidP="00FC108A">
      <w:pPr>
        <w:pStyle w:val="Paragrafspiska"/>
        <w:numPr>
          <w:ilvl w:val="0"/>
          <w:numId w:val="14"/>
        </w:numPr>
        <w:spacing w:after="0"/>
        <w:jc w:val="both"/>
        <w:rPr>
          <w:rFonts w:ascii="Times New Roman" w:hAnsi="Times New Roman"/>
          <w:sz w:val="24"/>
          <w:szCs w:val="24"/>
          <w:lang w:val="sr-Cyrl-CS"/>
        </w:rPr>
      </w:pPr>
      <w:r>
        <w:rPr>
          <w:rFonts w:ascii="Times New Roman" w:hAnsi="Times New Roman"/>
          <w:sz w:val="24"/>
          <w:szCs w:val="24"/>
          <w:lang w:val="sr-Cyrl-CS"/>
        </w:rPr>
        <w:t>расходи за стручне услуге,</w:t>
      </w:r>
    </w:p>
    <w:p w:rsidR="00FC108A" w:rsidRDefault="00FC108A" w:rsidP="00FC108A">
      <w:pPr>
        <w:pStyle w:val="Paragrafspiska"/>
        <w:numPr>
          <w:ilvl w:val="0"/>
          <w:numId w:val="14"/>
        </w:numPr>
        <w:spacing w:after="0"/>
        <w:jc w:val="both"/>
        <w:rPr>
          <w:rFonts w:ascii="Times New Roman" w:hAnsi="Times New Roman"/>
          <w:sz w:val="24"/>
          <w:szCs w:val="24"/>
          <w:lang w:val="sr-Cyrl-CS"/>
        </w:rPr>
      </w:pPr>
      <w:r>
        <w:rPr>
          <w:rFonts w:ascii="Times New Roman" w:hAnsi="Times New Roman"/>
          <w:sz w:val="24"/>
          <w:szCs w:val="24"/>
          <w:lang w:val="sr-Cyrl-CS"/>
        </w:rPr>
        <w:t>расходи за услуге одржавања јавних површина и заштите животне средине и</w:t>
      </w:r>
    </w:p>
    <w:p w:rsidR="00FC108A" w:rsidRDefault="00FC108A" w:rsidP="00FC108A">
      <w:pPr>
        <w:pStyle w:val="Paragrafspiska"/>
        <w:numPr>
          <w:ilvl w:val="0"/>
          <w:numId w:val="14"/>
        </w:numPr>
        <w:spacing w:after="0"/>
        <w:jc w:val="both"/>
        <w:rPr>
          <w:rFonts w:ascii="Times New Roman" w:hAnsi="Times New Roman"/>
          <w:sz w:val="24"/>
          <w:szCs w:val="24"/>
          <w:lang w:val="sr-Cyrl-CS"/>
        </w:rPr>
      </w:pPr>
      <w:r>
        <w:rPr>
          <w:rFonts w:ascii="Times New Roman" w:hAnsi="Times New Roman"/>
          <w:sz w:val="24"/>
          <w:szCs w:val="24"/>
          <w:lang w:val="sr-Cyrl-CS"/>
        </w:rPr>
        <w:t>остали некласификовани расходи.</w:t>
      </w:r>
    </w:p>
    <w:p w:rsidR="002E42BC" w:rsidRDefault="002E42BC" w:rsidP="00FC108A">
      <w:pPr>
        <w:spacing w:after="0"/>
        <w:jc w:val="both"/>
        <w:rPr>
          <w:rFonts w:ascii="Times New Roman" w:hAnsi="Times New Roman"/>
          <w:sz w:val="24"/>
          <w:szCs w:val="24"/>
          <w:u w:val="single"/>
          <w:lang w:val="sr-Cyrl-CS"/>
        </w:rPr>
      </w:pPr>
    </w:p>
    <w:p w:rsidR="002E42BC" w:rsidRDefault="002E42BC" w:rsidP="00FC108A">
      <w:pPr>
        <w:spacing w:after="0"/>
        <w:jc w:val="both"/>
        <w:rPr>
          <w:rFonts w:ascii="Times New Roman" w:hAnsi="Times New Roman"/>
          <w:sz w:val="24"/>
          <w:szCs w:val="24"/>
          <w:lang w:val="sr-Cyrl-CS"/>
        </w:rPr>
      </w:pPr>
      <w:r>
        <w:rPr>
          <w:rFonts w:ascii="Times New Roman" w:hAnsi="Times New Roman"/>
          <w:sz w:val="24"/>
          <w:szCs w:val="24"/>
          <w:lang w:val="sr-Cyrl-CS"/>
        </w:rPr>
        <w:t>У оквиру ове групе расхода значајну реализацију у току 202</w:t>
      </w:r>
      <w:r w:rsidR="00AC1DAD">
        <w:rPr>
          <w:rFonts w:ascii="Times New Roman" w:hAnsi="Times New Roman"/>
          <w:sz w:val="24"/>
          <w:szCs w:val="24"/>
          <w:lang w:val="sr-Cyrl-CS"/>
        </w:rPr>
        <w:t>5</w:t>
      </w:r>
      <w:r>
        <w:rPr>
          <w:rFonts w:ascii="Times New Roman" w:hAnsi="Times New Roman"/>
          <w:sz w:val="24"/>
          <w:szCs w:val="24"/>
          <w:lang w:val="sr-Cyrl-CS"/>
        </w:rPr>
        <w:t>. године имали су сљедећи расходи:</w:t>
      </w:r>
    </w:p>
    <w:p w:rsidR="002E42BC" w:rsidRDefault="002E42BC" w:rsidP="00FC108A">
      <w:pPr>
        <w:spacing w:after="0"/>
        <w:jc w:val="both"/>
        <w:rPr>
          <w:rFonts w:ascii="Times New Roman" w:hAnsi="Times New Roman"/>
          <w:sz w:val="24"/>
          <w:szCs w:val="24"/>
          <w:lang w:val="sr-Cyrl-CS"/>
        </w:rPr>
      </w:pPr>
    </w:p>
    <w:p w:rsidR="002E42BC" w:rsidRDefault="002E42BC" w:rsidP="002E42BC">
      <w:pPr>
        <w:pStyle w:val="Paragrafspiska"/>
        <w:numPr>
          <w:ilvl w:val="0"/>
          <w:numId w:val="14"/>
        </w:numPr>
        <w:spacing w:after="0"/>
        <w:jc w:val="both"/>
        <w:rPr>
          <w:rFonts w:ascii="Times New Roman" w:hAnsi="Times New Roman"/>
          <w:sz w:val="24"/>
          <w:szCs w:val="24"/>
          <w:lang w:val="sr-Cyrl-CS"/>
        </w:rPr>
      </w:pPr>
      <w:r>
        <w:rPr>
          <w:rFonts w:ascii="Times New Roman" w:hAnsi="Times New Roman"/>
          <w:sz w:val="24"/>
          <w:szCs w:val="24"/>
          <w:lang w:val="sr-Cyrl-CS"/>
        </w:rPr>
        <w:t xml:space="preserve">остали некласификовани расходи; реализовани у износу од </w:t>
      </w:r>
      <w:r w:rsidR="00BC6872">
        <w:rPr>
          <w:rFonts w:ascii="Times New Roman" w:hAnsi="Times New Roman"/>
          <w:sz w:val="24"/>
          <w:szCs w:val="24"/>
          <w:lang w:val="sr-Cyrl-CS"/>
        </w:rPr>
        <w:t>1.458.967,69</w:t>
      </w:r>
      <w:r>
        <w:rPr>
          <w:rFonts w:ascii="Times New Roman" w:hAnsi="Times New Roman"/>
          <w:sz w:val="24"/>
          <w:szCs w:val="24"/>
          <w:lang w:val="sr-Cyrl-CS"/>
        </w:rPr>
        <w:t xml:space="preserve"> КМ или </w:t>
      </w:r>
      <w:r w:rsidR="00BC6872">
        <w:rPr>
          <w:rFonts w:ascii="Times New Roman" w:hAnsi="Times New Roman"/>
          <w:sz w:val="24"/>
          <w:szCs w:val="24"/>
          <w:lang w:val="sr-Cyrl-CS"/>
        </w:rPr>
        <w:t>90,73</w:t>
      </w:r>
      <w:r>
        <w:rPr>
          <w:rFonts w:ascii="Times New Roman" w:hAnsi="Times New Roman"/>
          <w:sz w:val="24"/>
          <w:szCs w:val="24"/>
          <w:lang w:val="sr-Cyrl-CS"/>
        </w:rPr>
        <w:t xml:space="preserve">% </w:t>
      </w:r>
      <w:r w:rsidR="00BC2544">
        <w:rPr>
          <w:rFonts w:ascii="Times New Roman" w:hAnsi="Times New Roman"/>
          <w:sz w:val="24"/>
          <w:szCs w:val="24"/>
          <w:lang w:val="sr-Cyrl-CS"/>
        </w:rPr>
        <w:t>планираног годишњег износа, а значајнији износи у овим расходима односе се на исплаћена примања одборника, репрезентацију, расходе за рад стручних комисија, расходе за финансирање ЈОДП „Противградна заштита“ итд,</w:t>
      </w:r>
    </w:p>
    <w:p w:rsidR="00BC2544" w:rsidRDefault="00BC2544" w:rsidP="002E42BC">
      <w:pPr>
        <w:pStyle w:val="Paragrafspiska"/>
        <w:numPr>
          <w:ilvl w:val="0"/>
          <w:numId w:val="14"/>
        </w:numPr>
        <w:spacing w:after="0"/>
        <w:jc w:val="both"/>
        <w:rPr>
          <w:rFonts w:ascii="Times New Roman" w:hAnsi="Times New Roman"/>
          <w:sz w:val="24"/>
          <w:szCs w:val="24"/>
          <w:lang w:val="sr-Cyrl-CS"/>
        </w:rPr>
      </w:pPr>
      <w:r>
        <w:rPr>
          <w:rFonts w:ascii="Times New Roman" w:hAnsi="Times New Roman"/>
          <w:sz w:val="24"/>
          <w:szCs w:val="24"/>
          <w:lang w:val="sr-Cyrl-CS"/>
        </w:rPr>
        <w:t>р</w:t>
      </w:r>
      <w:r w:rsidRPr="002F204E">
        <w:rPr>
          <w:rFonts w:ascii="Times New Roman" w:hAnsi="Times New Roman"/>
          <w:sz w:val="24"/>
          <w:szCs w:val="24"/>
          <w:lang w:val="sr-Cyrl-CS"/>
        </w:rPr>
        <w:t>асходи за услуге одржавања јавних површина и заштите животне средине</w:t>
      </w:r>
      <w:r>
        <w:rPr>
          <w:rFonts w:ascii="Times New Roman" w:hAnsi="Times New Roman"/>
          <w:sz w:val="24"/>
          <w:szCs w:val="24"/>
          <w:lang w:val="sr-Cyrl-CS"/>
        </w:rPr>
        <w:t xml:space="preserve">; реализовани су у износу од </w:t>
      </w:r>
      <w:r w:rsidR="00BC6872">
        <w:rPr>
          <w:rFonts w:ascii="Times New Roman" w:hAnsi="Times New Roman"/>
          <w:sz w:val="24"/>
          <w:szCs w:val="24"/>
          <w:lang w:val="sr-Cyrl-CS"/>
        </w:rPr>
        <w:t>988.706,32</w:t>
      </w:r>
      <w:r>
        <w:rPr>
          <w:rFonts w:ascii="Times New Roman" w:hAnsi="Times New Roman"/>
          <w:sz w:val="24"/>
          <w:szCs w:val="24"/>
          <w:lang w:val="sr-Cyrl-CS"/>
        </w:rPr>
        <w:t xml:space="preserve"> КМ или </w:t>
      </w:r>
      <w:r w:rsidR="00BC6872">
        <w:rPr>
          <w:rFonts w:ascii="Times New Roman" w:hAnsi="Times New Roman"/>
          <w:sz w:val="24"/>
          <w:szCs w:val="24"/>
          <w:lang w:val="sr-Cyrl-CS"/>
        </w:rPr>
        <w:t>84,72</w:t>
      </w:r>
      <w:r>
        <w:rPr>
          <w:rFonts w:ascii="Times New Roman" w:hAnsi="Times New Roman"/>
          <w:sz w:val="24"/>
          <w:szCs w:val="24"/>
          <w:lang w:val="sr-Cyrl-CS"/>
        </w:rPr>
        <w:t>% планираног износа</w:t>
      </w:r>
      <w:r w:rsidR="00DC33BA">
        <w:rPr>
          <w:rFonts w:ascii="Times New Roman" w:hAnsi="Times New Roman"/>
          <w:sz w:val="24"/>
          <w:szCs w:val="24"/>
          <w:lang w:val="sr-Cyrl-CS"/>
        </w:rPr>
        <w:t xml:space="preserve">, </w:t>
      </w:r>
      <w:r w:rsidR="004C08A4">
        <w:rPr>
          <w:rFonts w:ascii="Times New Roman" w:hAnsi="Times New Roman"/>
          <w:sz w:val="24"/>
          <w:szCs w:val="24"/>
          <w:lang w:val="sr-Cyrl-CS"/>
        </w:rPr>
        <w:t xml:space="preserve">а </w:t>
      </w:r>
      <w:r w:rsidR="00DC33BA">
        <w:rPr>
          <w:rFonts w:ascii="Times New Roman" w:hAnsi="Times New Roman"/>
          <w:sz w:val="24"/>
          <w:szCs w:val="24"/>
          <w:lang w:val="sr-Cyrl-CS"/>
        </w:rPr>
        <w:t xml:space="preserve">у односу на претходну годину већи су за </w:t>
      </w:r>
      <w:r w:rsidR="00BC6872">
        <w:rPr>
          <w:rFonts w:ascii="Times New Roman" w:hAnsi="Times New Roman"/>
          <w:sz w:val="24"/>
          <w:szCs w:val="24"/>
          <w:lang w:val="sr-Cyrl-CS"/>
        </w:rPr>
        <w:t>18,72</w:t>
      </w:r>
      <w:r w:rsidR="004C08A4">
        <w:rPr>
          <w:rFonts w:ascii="Times New Roman" w:hAnsi="Times New Roman"/>
          <w:sz w:val="24"/>
          <w:szCs w:val="24"/>
          <w:lang w:val="sr-Cyrl-CS"/>
        </w:rPr>
        <w:t>%</w:t>
      </w:r>
      <w:r>
        <w:rPr>
          <w:rFonts w:ascii="Times New Roman" w:hAnsi="Times New Roman"/>
          <w:sz w:val="24"/>
          <w:szCs w:val="24"/>
          <w:lang w:val="sr-Cyrl-CS"/>
        </w:rPr>
        <w:t xml:space="preserve"> и првенствено су реализовани кроз потрошачку јединицу 00270170-Одјељење за стамбено комуналне послове</w:t>
      </w:r>
      <w:r w:rsidR="00DC33BA">
        <w:rPr>
          <w:rFonts w:ascii="Times New Roman" w:hAnsi="Times New Roman"/>
          <w:sz w:val="24"/>
          <w:szCs w:val="24"/>
          <w:lang w:val="sr-Cyrl-CS"/>
        </w:rPr>
        <w:t>,</w:t>
      </w:r>
    </w:p>
    <w:p w:rsidR="00BC6872" w:rsidRPr="00BC6872" w:rsidRDefault="00BC6872" w:rsidP="00BC6872">
      <w:pPr>
        <w:pStyle w:val="Paragrafspiska"/>
        <w:numPr>
          <w:ilvl w:val="0"/>
          <w:numId w:val="14"/>
        </w:numPr>
        <w:spacing w:after="0"/>
        <w:jc w:val="both"/>
        <w:rPr>
          <w:rFonts w:ascii="Times New Roman" w:hAnsi="Times New Roman"/>
          <w:sz w:val="24"/>
          <w:szCs w:val="24"/>
          <w:lang w:val="sr-Cyrl-CS"/>
        </w:rPr>
      </w:pPr>
      <w:r w:rsidRPr="003076CB">
        <w:rPr>
          <w:rFonts w:ascii="Times New Roman" w:hAnsi="Times New Roman"/>
          <w:sz w:val="24"/>
          <w:szCs w:val="24"/>
          <w:lang w:val="sr-Cyrl-CS"/>
        </w:rPr>
        <w:t xml:space="preserve">расходи по основу утрошка енергије, комуналних, комуникационих и транспортних услуга; реализовани су у износу од </w:t>
      </w:r>
      <w:r>
        <w:rPr>
          <w:rFonts w:ascii="Times New Roman" w:hAnsi="Times New Roman"/>
          <w:sz w:val="24"/>
          <w:szCs w:val="24"/>
          <w:lang w:val="sr-Cyrl-CS"/>
        </w:rPr>
        <w:t>645.024,74</w:t>
      </w:r>
      <w:r w:rsidRPr="003076CB">
        <w:rPr>
          <w:rFonts w:ascii="Times New Roman" w:hAnsi="Times New Roman"/>
          <w:sz w:val="24"/>
          <w:szCs w:val="24"/>
          <w:lang w:val="sr-Cyrl-CS"/>
        </w:rPr>
        <w:t xml:space="preserve"> КМ или </w:t>
      </w:r>
      <w:r>
        <w:rPr>
          <w:rFonts w:ascii="Times New Roman" w:hAnsi="Times New Roman"/>
          <w:sz w:val="24"/>
          <w:szCs w:val="24"/>
          <w:lang w:val="sr-Cyrl-CS"/>
        </w:rPr>
        <w:t>92,70</w:t>
      </w:r>
      <w:r w:rsidRPr="00BC6872">
        <w:rPr>
          <w:rFonts w:ascii="Times New Roman" w:hAnsi="Times New Roman"/>
          <w:sz w:val="24"/>
          <w:szCs w:val="24"/>
          <w:lang w:val="sr-Cyrl-CS"/>
        </w:rPr>
        <w:t>% планираног износа,</w:t>
      </w:r>
    </w:p>
    <w:p w:rsidR="002E42BC" w:rsidRPr="007043B5" w:rsidRDefault="004C08A4" w:rsidP="007043B5">
      <w:pPr>
        <w:pStyle w:val="Paragrafspiska"/>
        <w:numPr>
          <w:ilvl w:val="0"/>
          <w:numId w:val="14"/>
        </w:numPr>
        <w:spacing w:after="0"/>
        <w:jc w:val="both"/>
        <w:rPr>
          <w:rFonts w:ascii="Times New Roman" w:hAnsi="Times New Roman"/>
          <w:sz w:val="24"/>
          <w:szCs w:val="24"/>
          <w:lang w:val="sr-Cyrl-CS"/>
        </w:rPr>
      </w:pPr>
      <w:r>
        <w:rPr>
          <w:rFonts w:ascii="Times New Roman" w:hAnsi="Times New Roman"/>
          <w:sz w:val="24"/>
          <w:szCs w:val="24"/>
          <w:lang w:val="sr-Cyrl-CS"/>
        </w:rPr>
        <w:t xml:space="preserve">расходи за текуће одржавање; реализовани су у износу од </w:t>
      </w:r>
      <w:r w:rsidR="00BC6872">
        <w:rPr>
          <w:rFonts w:ascii="Times New Roman" w:hAnsi="Times New Roman"/>
          <w:sz w:val="24"/>
          <w:szCs w:val="24"/>
          <w:lang w:val="sr-Cyrl-CS"/>
        </w:rPr>
        <w:t>591.822,12 КМ или 90,17</w:t>
      </w:r>
      <w:r>
        <w:rPr>
          <w:rFonts w:ascii="Times New Roman" w:hAnsi="Times New Roman"/>
          <w:sz w:val="24"/>
          <w:szCs w:val="24"/>
          <w:lang w:val="sr-Cyrl-CS"/>
        </w:rPr>
        <w:t>% планираног износа</w:t>
      </w:r>
      <w:r w:rsidR="003076CB">
        <w:rPr>
          <w:rFonts w:ascii="Times New Roman" w:hAnsi="Times New Roman"/>
          <w:sz w:val="24"/>
          <w:szCs w:val="24"/>
          <w:lang w:val="sr-Cyrl-CS"/>
        </w:rPr>
        <w:t xml:space="preserve"> и односе се на</w:t>
      </w:r>
      <w:r w:rsidR="003076CB" w:rsidRPr="003076CB">
        <w:t xml:space="preserve"> </w:t>
      </w:r>
      <w:r w:rsidR="003076CB" w:rsidRPr="003076CB">
        <w:rPr>
          <w:rFonts w:ascii="Times New Roman" w:hAnsi="Times New Roman"/>
          <w:sz w:val="24"/>
          <w:szCs w:val="24"/>
          <w:lang w:val="sr-Cyrl-CS"/>
        </w:rPr>
        <w:t>одржавање, уређивање и опремање јавних зелених површина, саобраћајних површина и јавне расвјете</w:t>
      </w:r>
      <w:r w:rsidR="003076CB">
        <w:rPr>
          <w:rFonts w:ascii="Times New Roman" w:hAnsi="Times New Roman"/>
          <w:sz w:val="24"/>
          <w:szCs w:val="24"/>
          <w:lang w:val="sr-Cyrl-CS"/>
        </w:rPr>
        <w:t xml:space="preserve"> те санацију и посипање локалних путева (реализовано кроз потрошачку јединицу 00270170-Одјељење</w:t>
      </w:r>
      <w:r w:rsidR="007043B5">
        <w:rPr>
          <w:rFonts w:ascii="Times New Roman" w:hAnsi="Times New Roman"/>
          <w:sz w:val="24"/>
          <w:szCs w:val="24"/>
          <w:lang w:val="sr-Cyrl-CS"/>
        </w:rPr>
        <w:t xml:space="preserve"> за стамбено комуналне послове) </w:t>
      </w:r>
      <w:r w:rsidR="003076CB" w:rsidRPr="007043B5">
        <w:rPr>
          <w:rFonts w:ascii="Times New Roman" w:hAnsi="Times New Roman"/>
          <w:sz w:val="24"/>
          <w:szCs w:val="24"/>
          <w:lang w:val="sr-Cyrl-CS"/>
        </w:rPr>
        <w:t>и</w:t>
      </w:r>
    </w:p>
    <w:p w:rsidR="00DC33BA" w:rsidRDefault="00DC33BA" w:rsidP="006B73AB">
      <w:pPr>
        <w:pStyle w:val="Paragrafspiska"/>
        <w:numPr>
          <w:ilvl w:val="0"/>
          <w:numId w:val="14"/>
        </w:numPr>
        <w:spacing w:after="0"/>
        <w:jc w:val="both"/>
        <w:rPr>
          <w:rFonts w:ascii="Times New Roman" w:hAnsi="Times New Roman"/>
          <w:sz w:val="24"/>
          <w:szCs w:val="24"/>
          <w:lang w:val="sr-Cyrl-CS"/>
        </w:rPr>
      </w:pPr>
      <w:r>
        <w:rPr>
          <w:rFonts w:ascii="Times New Roman" w:hAnsi="Times New Roman"/>
          <w:sz w:val="24"/>
          <w:szCs w:val="24"/>
          <w:lang w:val="sr-Cyrl-CS"/>
        </w:rPr>
        <w:t xml:space="preserve">расходи за стручне услуге; реализовани су у износу од </w:t>
      </w:r>
      <w:r w:rsidR="007043B5">
        <w:rPr>
          <w:rFonts w:ascii="Times New Roman" w:hAnsi="Times New Roman"/>
          <w:sz w:val="24"/>
          <w:szCs w:val="24"/>
          <w:lang w:val="sr-Cyrl-CS"/>
        </w:rPr>
        <w:t>410.880,94</w:t>
      </w:r>
      <w:r>
        <w:rPr>
          <w:rFonts w:ascii="Times New Roman" w:hAnsi="Times New Roman"/>
          <w:sz w:val="24"/>
          <w:szCs w:val="24"/>
          <w:lang w:val="sr-Cyrl-CS"/>
        </w:rPr>
        <w:t xml:space="preserve"> КМ или </w:t>
      </w:r>
      <w:r w:rsidR="007043B5">
        <w:rPr>
          <w:rFonts w:ascii="Times New Roman" w:hAnsi="Times New Roman"/>
          <w:sz w:val="24"/>
          <w:szCs w:val="24"/>
          <w:lang w:val="sr-Cyrl-CS"/>
        </w:rPr>
        <w:t>84,49</w:t>
      </w:r>
      <w:r>
        <w:rPr>
          <w:rFonts w:ascii="Times New Roman" w:hAnsi="Times New Roman"/>
          <w:sz w:val="24"/>
          <w:szCs w:val="24"/>
          <w:lang w:val="sr-Cyrl-CS"/>
        </w:rPr>
        <w:t>% планираног износа.</w:t>
      </w:r>
    </w:p>
    <w:p w:rsidR="00AA58EA" w:rsidRDefault="00AA58EA" w:rsidP="00AA58EA">
      <w:pPr>
        <w:spacing w:after="0"/>
        <w:jc w:val="both"/>
        <w:rPr>
          <w:rFonts w:ascii="Times New Roman" w:hAnsi="Times New Roman"/>
          <w:sz w:val="24"/>
          <w:szCs w:val="24"/>
          <w:lang w:val="sr-Cyrl-CS"/>
        </w:rPr>
      </w:pPr>
    </w:p>
    <w:p w:rsidR="00AA58EA" w:rsidRDefault="00AA58EA" w:rsidP="00AA58EA">
      <w:pPr>
        <w:spacing w:after="0"/>
        <w:jc w:val="both"/>
        <w:rPr>
          <w:rFonts w:ascii="Times New Roman" w:hAnsi="Times New Roman"/>
          <w:sz w:val="24"/>
          <w:szCs w:val="24"/>
          <w:lang w:val="sr-Cyrl-CS"/>
        </w:rPr>
      </w:pPr>
    </w:p>
    <w:p w:rsidR="00AA58EA" w:rsidRPr="00AA58EA" w:rsidRDefault="00AA58EA" w:rsidP="00AA58EA">
      <w:pPr>
        <w:spacing w:after="0"/>
        <w:jc w:val="both"/>
        <w:rPr>
          <w:rFonts w:ascii="Times New Roman" w:hAnsi="Times New Roman"/>
          <w:sz w:val="24"/>
          <w:szCs w:val="24"/>
          <w:lang w:val="sr-Cyrl-CS"/>
        </w:rPr>
      </w:pPr>
    </w:p>
    <w:p w:rsidR="006B73AB" w:rsidRDefault="006B73AB" w:rsidP="006B73AB">
      <w:pPr>
        <w:spacing w:after="0"/>
        <w:jc w:val="both"/>
        <w:rPr>
          <w:rFonts w:ascii="Times New Roman" w:hAnsi="Times New Roman"/>
          <w:sz w:val="24"/>
          <w:szCs w:val="24"/>
          <w:lang w:val="sr-Cyrl-CS"/>
        </w:rPr>
      </w:pPr>
    </w:p>
    <w:p w:rsidR="006B73AB" w:rsidRDefault="006B73AB" w:rsidP="006B73AB">
      <w:pPr>
        <w:pStyle w:val="Naslov5"/>
        <w:rPr>
          <w:lang w:val="bs-Cyrl-BA"/>
        </w:rPr>
      </w:pPr>
      <w:bookmarkStart w:id="18" w:name="_Toc227309791"/>
      <w:r>
        <w:rPr>
          <w:lang w:val="hr-HR"/>
        </w:rPr>
        <w:lastRenderedPageBreak/>
        <w:t xml:space="preserve">1.1.3.1.3. </w:t>
      </w:r>
      <w:r>
        <w:rPr>
          <w:lang w:val="bs-Cyrl-BA"/>
        </w:rPr>
        <w:t>Расходи финансирања и други финансијски трошкови</w:t>
      </w:r>
      <w:bookmarkEnd w:id="18"/>
    </w:p>
    <w:p w:rsidR="006B73AB" w:rsidRDefault="006B73AB" w:rsidP="006B73AB">
      <w:pPr>
        <w:rPr>
          <w:lang w:val="bs-Cyrl-BA"/>
        </w:rPr>
      </w:pPr>
    </w:p>
    <w:p w:rsidR="000D7FD3" w:rsidRPr="0097669C" w:rsidRDefault="006B73AB" w:rsidP="0097669C">
      <w:pPr>
        <w:jc w:val="both"/>
        <w:rPr>
          <w:rFonts w:ascii="Times New Roman" w:hAnsi="Times New Roman"/>
          <w:sz w:val="24"/>
          <w:lang w:val="bs-Cyrl-BA"/>
        </w:rPr>
      </w:pPr>
      <w:r>
        <w:rPr>
          <w:rFonts w:ascii="Times New Roman" w:hAnsi="Times New Roman"/>
          <w:sz w:val="24"/>
          <w:lang w:val="bs-Cyrl-BA"/>
        </w:rPr>
        <w:t xml:space="preserve">У оквиру ове групе расхода </w:t>
      </w:r>
      <w:r w:rsidR="00E94302">
        <w:rPr>
          <w:rFonts w:ascii="Times New Roman" w:hAnsi="Times New Roman"/>
          <w:sz w:val="24"/>
          <w:lang w:val="bs-Cyrl-BA"/>
        </w:rPr>
        <w:t xml:space="preserve">(413) </w:t>
      </w:r>
      <w:r>
        <w:rPr>
          <w:rFonts w:ascii="Times New Roman" w:hAnsi="Times New Roman"/>
          <w:sz w:val="24"/>
          <w:lang w:val="bs-Cyrl-BA"/>
        </w:rPr>
        <w:t xml:space="preserve">реализовани су расходи по основу камата на примљене зајмове у земљи и то у износу од </w:t>
      </w:r>
      <w:r w:rsidR="00783CBC">
        <w:rPr>
          <w:rFonts w:ascii="Times New Roman" w:hAnsi="Times New Roman"/>
          <w:sz w:val="24"/>
          <w:lang w:val="bs-Cyrl-BA"/>
        </w:rPr>
        <w:t>43.615,91</w:t>
      </w:r>
      <w:r>
        <w:rPr>
          <w:rFonts w:ascii="Times New Roman" w:hAnsi="Times New Roman"/>
          <w:sz w:val="24"/>
          <w:lang w:val="bs-Cyrl-BA"/>
        </w:rPr>
        <w:t xml:space="preserve"> КМ или </w:t>
      </w:r>
      <w:r w:rsidR="00783CBC">
        <w:rPr>
          <w:rFonts w:ascii="Times New Roman" w:hAnsi="Times New Roman"/>
          <w:sz w:val="24"/>
          <w:lang w:val="bs-Cyrl-BA"/>
        </w:rPr>
        <w:t xml:space="preserve">99,81%  планираног износа. </w:t>
      </w:r>
      <w:r>
        <w:rPr>
          <w:rFonts w:ascii="Times New Roman" w:hAnsi="Times New Roman"/>
          <w:sz w:val="24"/>
          <w:lang w:val="bs-Cyrl-BA"/>
        </w:rPr>
        <w:t xml:space="preserve">Поменути расходи се односе на расходе по основу исплата камата за раније одобрена кредитна задужења, а у односу на претходну годину мањи су за </w:t>
      </w:r>
      <w:r w:rsidR="00783CBC">
        <w:rPr>
          <w:rFonts w:ascii="Times New Roman" w:hAnsi="Times New Roman"/>
          <w:sz w:val="24"/>
          <w:lang w:val="bs-Cyrl-BA"/>
        </w:rPr>
        <w:t>46,56</w:t>
      </w:r>
      <w:r w:rsidR="004F27E3">
        <w:rPr>
          <w:rFonts w:ascii="Times New Roman" w:hAnsi="Times New Roman"/>
          <w:sz w:val="24"/>
          <w:lang w:val="bs-Cyrl-BA"/>
        </w:rPr>
        <w:t>%</w:t>
      </w:r>
      <w:r w:rsidR="0026511D">
        <w:rPr>
          <w:rFonts w:ascii="Times New Roman" w:hAnsi="Times New Roman"/>
          <w:sz w:val="24"/>
          <w:lang w:val="bs-Cyrl-BA"/>
        </w:rPr>
        <w:t>.</w:t>
      </w:r>
    </w:p>
    <w:p w:rsidR="002E42BC" w:rsidRDefault="006B73AB" w:rsidP="006B73AB">
      <w:pPr>
        <w:pStyle w:val="Naslov5"/>
        <w:rPr>
          <w:lang w:val="sr-Cyrl-CS"/>
        </w:rPr>
      </w:pPr>
      <w:bookmarkStart w:id="19" w:name="_Toc227309792"/>
      <w:r>
        <w:rPr>
          <w:lang w:val="sr-Cyrl-CS"/>
        </w:rPr>
        <w:t>1.1.3.1.4. Субвенције</w:t>
      </w:r>
      <w:bookmarkEnd w:id="19"/>
      <w:r>
        <w:rPr>
          <w:lang w:val="sr-Cyrl-CS"/>
        </w:rPr>
        <w:t xml:space="preserve"> </w:t>
      </w:r>
    </w:p>
    <w:p w:rsidR="0053044F" w:rsidRDefault="0053044F" w:rsidP="002F204E">
      <w:pPr>
        <w:spacing w:after="0"/>
        <w:jc w:val="both"/>
        <w:rPr>
          <w:rFonts w:ascii="Times New Roman" w:hAnsi="Times New Roman"/>
          <w:sz w:val="24"/>
          <w:szCs w:val="24"/>
          <w:lang w:val="sr-Cyrl-CS"/>
        </w:rPr>
      </w:pPr>
    </w:p>
    <w:p w:rsidR="00CE6CA3" w:rsidRDefault="00CE6CA3" w:rsidP="002F204E">
      <w:pPr>
        <w:spacing w:after="0"/>
        <w:jc w:val="both"/>
        <w:rPr>
          <w:rFonts w:ascii="Times New Roman" w:hAnsi="Times New Roman"/>
          <w:sz w:val="24"/>
          <w:szCs w:val="24"/>
          <w:lang w:val="sr-Cyrl-CS"/>
        </w:rPr>
      </w:pPr>
      <w:r w:rsidRPr="0053044F">
        <w:rPr>
          <w:rFonts w:ascii="Times New Roman" w:hAnsi="Times New Roman"/>
          <w:sz w:val="24"/>
          <w:szCs w:val="24"/>
          <w:lang w:val="sr-Cyrl-CS"/>
        </w:rPr>
        <w:t>Субвенције</w:t>
      </w:r>
      <w:r w:rsidR="0053044F">
        <w:rPr>
          <w:rFonts w:ascii="Times New Roman" w:hAnsi="Times New Roman"/>
          <w:sz w:val="24"/>
          <w:szCs w:val="24"/>
          <w:lang w:val="sr-Cyrl-CS"/>
        </w:rPr>
        <w:t xml:space="preserve"> </w:t>
      </w:r>
      <w:r w:rsidR="00E94302">
        <w:rPr>
          <w:rFonts w:ascii="Times New Roman" w:hAnsi="Times New Roman"/>
          <w:sz w:val="24"/>
          <w:szCs w:val="24"/>
          <w:lang w:val="sr-Cyrl-CS"/>
        </w:rPr>
        <w:t xml:space="preserve">(група 414) </w:t>
      </w:r>
      <w:r w:rsidR="00214FBE">
        <w:rPr>
          <w:rFonts w:ascii="Times New Roman" w:hAnsi="Times New Roman"/>
          <w:sz w:val="24"/>
          <w:szCs w:val="24"/>
          <w:lang w:val="sr-Cyrl-CS"/>
        </w:rPr>
        <w:t xml:space="preserve">су у 2025. години реализоване у износу од 490.169,79 КМ или 98,97% планираног износа и то највећим дијелом </w:t>
      </w:r>
      <w:r w:rsidRPr="002F204E">
        <w:rPr>
          <w:rFonts w:ascii="Times New Roman" w:hAnsi="Times New Roman"/>
          <w:sz w:val="24"/>
          <w:szCs w:val="24"/>
          <w:lang w:val="sr-Cyrl-CS"/>
        </w:rPr>
        <w:t>кроз потрошачку јединицу 00270150-Одјељење за привреду и друштвене дјелатности исплатом средстава за подстицајни развој пољопривреде и села.</w:t>
      </w:r>
    </w:p>
    <w:p w:rsidR="009326EA" w:rsidRDefault="009326EA" w:rsidP="002F204E">
      <w:pPr>
        <w:spacing w:after="0"/>
        <w:jc w:val="both"/>
        <w:rPr>
          <w:rFonts w:ascii="Times New Roman" w:hAnsi="Times New Roman"/>
          <w:sz w:val="24"/>
          <w:szCs w:val="24"/>
          <w:lang w:val="sr-Cyrl-CS"/>
        </w:rPr>
      </w:pPr>
    </w:p>
    <w:p w:rsidR="0053044F" w:rsidRPr="002F204E" w:rsidRDefault="0053044F" w:rsidP="0053044F">
      <w:pPr>
        <w:pStyle w:val="Naslov5"/>
        <w:rPr>
          <w:lang w:val="sr-Cyrl-CS"/>
        </w:rPr>
      </w:pPr>
      <w:bookmarkStart w:id="20" w:name="_Toc227309793"/>
      <w:r>
        <w:rPr>
          <w:lang w:val="sr-Cyrl-CS"/>
        </w:rPr>
        <w:t>1.1.3.1.5. Грантови</w:t>
      </w:r>
      <w:bookmarkEnd w:id="20"/>
    </w:p>
    <w:p w:rsidR="00CE6CA3" w:rsidRPr="002F204E" w:rsidRDefault="00CE6CA3" w:rsidP="002F204E">
      <w:pPr>
        <w:spacing w:after="0"/>
        <w:jc w:val="both"/>
        <w:rPr>
          <w:rFonts w:ascii="Times New Roman" w:hAnsi="Times New Roman"/>
          <w:sz w:val="24"/>
          <w:szCs w:val="24"/>
          <w:lang w:val="sr-Cyrl-CS"/>
        </w:rPr>
      </w:pPr>
    </w:p>
    <w:p w:rsidR="007B56B2" w:rsidRDefault="00CE6CA3" w:rsidP="002F204E">
      <w:pPr>
        <w:spacing w:after="0"/>
        <w:jc w:val="both"/>
        <w:rPr>
          <w:rFonts w:ascii="Times New Roman" w:hAnsi="Times New Roman"/>
          <w:sz w:val="24"/>
          <w:szCs w:val="24"/>
          <w:lang w:val="sr-Cyrl-CS"/>
        </w:rPr>
      </w:pPr>
      <w:r w:rsidRPr="00E94302">
        <w:rPr>
          <w:rFonts w:ascii="Times New Roman" w:hAnsi="Times New Roman"/>
          <w:sz w:val="24"/>
          <w:szCs w:val="24"/>
          <w:lang w:val="sr-Cyrl-CS"/>
        </w:rPr>
        <w:t>Грантови (група 415)</w:t>
      </w:r>
      <w:r w:rsidRPr="002F204E">
        <w:rPr>
          <w:rFonts w:ascii="Times New Roman" w:hAnsi="Times New Roman"/>
          <w:sz w:val="24"/>
          <w:szCs w:val="24"/>
          <w:lang w:val="sr-Cyrl-CS"/>
        </w:rPr>
        <w:t xml:space="preserve"> су </w:t>
      </w:r>
      <w:r w:rsidR="00197795">
        <w:rPr>
          <w:rFonts w:ascii="Times New Roman" w:hAnsi="Times New Roman"/>
          <w:sz w:val="24"/>
          <w:szCs w:val="24"/>
          <w:lang w:val="sr-Cyrl-CS"/>
        </w:rPr>
        <w:t xml:space="preserve">током </w:t>
      </w:r>
      <w:r w:rsidR="00B46D9F" w:rsidRPr="002F204E">
        <w:rPr>
          <w:rFonts w:ascii="Times New Roman" w:hAnsi="Times New Roman"/>
          <w:sz w:val="24"/>
          <w:szCs w:val="24"/>
          <w:lang w:val="sr-Cyrl-CS"/>
        </w:rPr>
        <w:t>20</w:t>
      </w:r>
      <w:r w:rsidR="009F6E23" w:rsidRPr="002F204E">
        <w:rPr>
          <w:rFonts w:ascii="Times New Roman" w:hAnsi="Times New Roman"/>
          <w:sz w:val="24"/>
          <w:szCs w:val="24"/>
          <w:lang w:val="sr-Cyrl-CS"/>
        </w:rPr>
        <w:t>2</w:t>
      </w:r>
      <w:r w:rsidR="009C6547">
        <w:rPr>
          <w:rFonts w:ascii="Times New Roman" w:hAnsi="Times New Roman"/>
          <w:sz w:val="24"/>
          <w:szCs w:val="24"/>
          <w:lang w:val="sr-Cyrl-CS"/>
        </w:rPr>
        <w:t>5. године</w:t>
      </w:r>
      <w:r w:rsidRPr="002F204E">
        <w:rPr>
          <w:rFonts w:ascii="Times New Roman" w:hAnsi="Times New Roman"/>
          <w:sz w:val="24"/>
          <w:szCs w:val="24"/>
          <w:lang w:val="sr-Cyrl-CS"/>
        </w:rPr>
        <w:t xml:space="preserve"> реал</w:t>
      </w:r>
      <w:r w:rsidR="00AA6E3D" w:rsidRPr="002F204E">
        <w:rPr>
          <w:rFonts w:ascii="Times New Roman" w:hAnsi="Times New Roman"/>
          <w:sz w:val="24"/>
          <w:szCs w:val="24"/>
          <w:lang w:val="sr-Cyrl-CS"/>
        </w:rPr>
        <w:t xml:space="preserve">изовани у износу од </w:t>
      </w:r>
      <w:r w:rsidR="00D52940">
        <w:rPr>
          <w:rFonts w:ascii="Times New Roman" w:hAnsi="Times New Roman"/>
          <w:sz w:val="24"/>
          <w:szCs w:val="24"/>
          <w:lang w:val="sr-Cyrl-CS"/>
        </w:rPr>
        <w:t>1.958.236,24</w:t>
      </w:r>
      <w:r w:rsidR="009C6547">
        <w:rPr>
          <w:rFonts w:ascii="Times New Roman" w:hAnsi="Times New Roman"/>
          <w:sz w:val="24"/>
          <w:szCs w:val="24"/>
          <w:lang w:val="sr-Cyrl-CS"/>
        </w:rPr>
        <w:t xml:space="preserve"> </w:t>
      </w:r>
      <w:r w:rsidRPr="002F204E">
        <w:rPr>
          <w:rFonts w:ascii="Times New Roman" w:hAnsi="Times New Roman"/>
          <w:sz w:val="24"/>
          <w:szCs w:val="24"/>
          <w:lang w:val="sr-Cyrl-CS"/>
        </w:rPr>
        <w:t xml:space="preserve">КМ или </w:t>
      </w:r>
      <w:r w:rsidR="00D52940">
        <w:rPr>
          <w:rFonts w:ascii="Times New Roman" w:hAnsi="Times New Roman"/>
          <w:sz w:val="24"/>
          <w:szCs w:val="24"/>
          <w:lang w:val="sr-Cyrl-CS"/>
        </w:rPr>
        <w:t>95,57</w:t>
      </w:r>
      <w:r w:rsidRPr="002F204E">
        <w:rPr>
          <w:rFonts w:ascii="Times New Roman" w:hAnsi="Times New Roman"/>
          <w:sz w:val="24"/>
          <w:szCs w:val="24"/>
          <w:lang w:val="sr-Cyrl-CS"/>
        </w:rPr>
        <w:t>% планираног</w:t>
      </w:r>
      <w:r w:rsidR="00AA6E3D" w:rsidRPr="002F204E">
        <w:rPr>
          <w:rFonts w:ascii="Times New Roman" w:hAnsi="Times New Roman"/>
          <w:sz w:val="24"/>
          <w:szCs w:val="24"/>
          <w:lang w:val="sr-Cyrl-CS"/>
        </w:rPr>
        <w:t xml:space="preserve"> годишњег</w:t>
      </w:r>
      <w:r w:rsidRPr="002F204E">
        <w:rPr>
          <w:rFonts w:ascii="Times New Roman" w:hAnsi="Times New Roman"/>
          <w:sz w:val="24"/>
          <w:szCs w:val="24"/>
          <w:lang w:val="sr-Cyrl-CS"/>
        </w:rPr>
        <w:t xml:space="preserve"> износа. У односу на </w:t>
      </w:r>
      <w:r w:rsidR="007B56B2">
        <w:rPr>
          <w:rFonts w:ascii="Times New Roman" w:hAnsi="Times New Roman"/>
          <w:sz w:val="24"/>
          <w:szCs w:val="24"/>
          <w:lang w:val="sr-Cyrl-CS"/>
        </w:rPr>
        <w:t xml:space="preserve">реализацију из </w:t>
      </w:r>
      <w:r w:rsidR="00AA6E3D" w:rsidRPr="002F204E">
        <w:rPr>
          <w:rFonts w:ascii="Times New Roman" w:hAnsi="Times New Roman"/>
          <w:sz w:val="24"/>
          <w:szCs w:val="24"/>
          <w:lang w:val="sr-Cyrl-CS"/>
        </w:rPr>
        <w:t>претходне године</w:t>
      </w:r>
      <w:r w:rsidR="007B56B2">
        <w:rPr>
          <w:rFonts w:ascii="Times New Roman" w:hAnsi="Times New Roman"/>
          <w:sz w:val="24"/>
          <w:szCs w:val="24"/>
          <w:lang w:val="sr-Cyrl-CS"/>
        </w:rPr>
        <w:t xml:space="preserve">, </w:t>
      </w:r>
      <w:r w:rsidR="00D54654" w:rsidRPr="002F204E">
        <w:rPr>
          <w:rFonts w:ascii="Times New Roman" w:hAnsi="Times New Roman"/>
          <w:sz w:val="24"/>
          <w:szCs w:val="24"/>
          <w:lang w:val="sr-Cyrl-CS"/>
        </w:rPr>
        <w:t>ови расходи су</w:t>
      </w:r>
      <w:r w:rsidR="007B56B2">
        <w:rPr>
          <w:rFonts w:ascii="Times New Roman" w:hAnsi="Times New Roman"/>
          <w:sz w:val="24"/>
          <w:szCs w:val="24"/>
          <w:lang w:val="sr-Cyrl-CS"/>
        </w:rPr>
        <w:t xml:space="preserve"> </w:t>
      </w:r>
      <w:r w:rsidR="009C6547">
        <w:rPr>
          <w:rFonts w:ascii="Times New Roman" w:hAnsi="Times New Roman"/>
          <w:sz w:val="24"/>
          <w:szCs w:val="24"/>
          <w:lang w:val="sr-Cyrl-CS"/>
        </w:rPr>
        <w:t xml:space="preserve">већи за </w:t>
      </w:r>
      <w:r w:rsidR="00D52940">
        <w:rPr>
          <w:rFonts w:ascii="Times New Roman" w:hAnsi="Times New Roman"/>
          <w:sz w:val="24"/>
          <w:szCs w:val="24"/>
          <w:lang w:val="sr-Cyrl-CS"/>
        </w:rPr>
        <w:t>32,70</w:t>
      </w:r>
      <w:r w:rsidR="009C6547">
        <w:rPr>
          <w:rFonts w:ascii="Times New Roman" w:hAnsi="Times New Roman"/>
          <w:sz w:val="24"/>
          <w:szCs w:val="24"/>
          <w:lang w:val="sr-Cyrl-CS"/>
        </w:rPr>
        <w:t>%</w:t>
      </w:r>
      <w:r w:rsidRPr="002F204E">
        <w:rPr>
          <w:rFonts w:ascii="Times New Roman" w:hAnsi="Times New Roman"/>
          <w:sz w:val="24"/>
          <w:szCs w:val="24"/>
          <w:lang w:val="sr-Cyrl-CS"/>
        </w:rPr>
        <w:t>.</w:t>
      </w:r>
    </w:p>
    <w:p w:rsidR="007B56B2" w:rsidRDefault="007B56B2" w:rsidP="002F204E">
      <w:pPr>
        <w:spacing w:after="0"/>
        <w:jc w:val="both"/>
        <w:rPr>
          <w:rFonts w:ascii="Times New Roman" w:hAnsi="Times New Roman"/>
          <w:sz w:val="24"/>
          <w:szCs w:val="24"/>
          <w:lang w:val="sr-Cyrl-CS"/>
        </w:rPr>
      </w:pPr>
    </w:p>
    <w:p w:rsidR="00CE6CA3" w:rsidRDefault="007B56B2" w:rsidP="002F204E">
      <w:pPr>
        <w:spacing w:after="0"/>
        <w:jc w:val="both"/>
        <w:rPr>
          <w:rFonts w:ascii="Times New Roman" w:hAnsi="Times New Roman"/>
          <w:sz w:val="24"/>
          <w:szCs w:val="24"/>
          <w:lang w:val="sr-Cyrl-CS"/>
        </w:rPr>
      </w:pPr>
      <w:r>
        <w:rPr>
          <w:rFonts w:ascii="Times New Roman" w:hAnsi="Times New Roman"/>
          <w:sz w:val="24"/>
          <w:szCs w:val="24"/>
          <w:lang w:val="sr-Cyrl-CS"/>
        </w:rPr>
        <w:t xml:space="preserve">Најзначајнији износ грантова </w:t>
      </w:r>
      <w:r w:rsidR="00CE6CA3" w:rsidRPr="002F204E">
        <w:rPr>
          <w:rFonts w:ascii="Times New Roman" w:hAnsi="Times New Roman"/>
          <w:sz w:val="24"/>
          <w:szCs w:val="24"/>
          <w:lang w:val="sr-Cyrl-CS"/>
        </w:rPr>
        <w:t>реализован</w:t>
      </w:r>
      <w:r>
        <w:rPr>
          <w:rFonts w:ascii="Times New Roman" w:hAnsi="Times New Roman"/>
          <w:sz w:val="24"/>
          <w:szCs w:val="24"/>
          <w:lang w:val="sr-Cyrl-CS"/>
        </w:rPr>
        <w:t xml:space="preserve"> је</w:t>
      </w:r>
      <w:r w:rsidR="00CE6CA3" w:rsidRPr="002F204E">
        <w:rPr>
          <w:rFonts w:ascii="Times New Roman" w:hAnsi="Times New Roman"/>
          <w:sz w:val="24"/>
          <w:szCs w:val="24"/>
          <w:lang w:val="sr-Cyrl-CS"/>
        </w:rPr>
        <w:t xml:space="preserve"> кроз потрошачку јединицу 00270150-Одјељење за привреду и друштвене дјелатности </w:t>
      </w:r>
      <w:r w:rsidR="00CE0F77">
        <w:rPr>
          <w:rFonts w:ascii="Times New Roman" w:hAnsi="Times New Roman"/>
          <w:sz w:val="24"/>
          <w:szCs w:val="24"/>
          <w:lang w:val="sr-Cyrl-CS"/>
        </w:rPr>
        <w:t>(</w:t>
      </w:r>
      <w:r w:rsidR="00D52940">
        <w:rPr>
          <w:rFonts w:ascii="Times New Roman" w:hAnsi="Times New Roman"/>
          <w:sz w:val="24"/>
          <w:szCs w:val="24"/>
          <w:lang w:val="sr-Cyrl-CS"/>
        </w:rPr>
        <w:t>1.403.602,69</w:t>
      </w:r>
      <w:r w:rsidR="00CE0F77">
        <w:rPr>
          <w:rFonts w:ascii="Times New Roman" w:hAnsi="Times New Roman"/>
          <w:sz w:val="24"/>
          <w:szCs w:val="24"/>
          <w:lang w:val="sr-Cyrl-CS"/>
        </w:rPr>
        <w:t xml:space="preserve"> КМ) и односи се на грантове </w:t>
      </w:r>
      <w:r w:rsidR="00CE6CA3" w:rsidRPr="002F204E">
        <w:rPr>
          <w:rFonts w:ascii="Times New Roman" w:hAnsi="Times New Roman"/>
          <w:sz w:val="24"/>
          <w:szCs w:val="24"/>
          <w:lang w:val="sr-Cyrl-CS"/>
        </w:rPr>
        <w:t xml:space="preserve">НВО, </w:t>
      </w:r>
      <w:r>
        <w:rPr>
          <w:rFonts w:ascii="Times New Roman" w:hAnsi="Times New Roman"/>
          <w:sz w:val="24"/>
          <w:szCs w:val="24"/>
          <w:lang w:val="sr-Cyrl-CS"/>
        </w:rPr>
        <w:t>удружењима грађана из области спорта</w:t>
      </w:r>
      <w:r w:rsidR="00CE6CA3" w:rsidRPr="002F204E">
        <w:rPr>
          <w:rFonts w:ascii="Times New Roman" w:hAnsi="Times New Roman"/>
          <w:sz w:val="24"/>
          <w:szCs w:val="24"/>
          <w:lang w:val="sr-Cyrl-CS"/>
        </w:rPr>
        <w:t>, јавним предузећима</w:t>
      </w:r>
      <w:r>
        <w:rPr>
          <w:rFonts w:ascii="Times New Roman" w:hAnsi="Times New Roman"/>
          <w:sz w:val="24"/>
          <w:szCs w:val="24"/>
          <w:lang w:val="sr-Cyrl-CS"/>
        </w:rPr>
        <w:t xml:space="preserve"> и установама, образовању, и сл</w:t>
      </w:r>
      <w:r w:rsidR="00CE0F77">
        <w:rPr>
          <w:rFonts w:ascii="Times New Roman" w:hAnsi="Times New Roman"/>
          <w:sz w:val="24"/>
          <w:szCs w:val="24"/>
          <w:lang w:val="sr-Cyrl-CS"/>
        </w:rPr>
        <w:t xml:space="preserve">. </w:t>
      </w:r>
      <w:r w:rsidR="00CE6CA3" w:rsidRPr="002F204E">
        <w:rPr>
          <w:rFonts w:ascii="Times New Roman" w:hAnsi="Times New Roman"/>
          <w:sz w:val="24"/>
          <w:szCs w:val="24"/>
          <w:lang w:val="sr-Cyrl-CS"/>
        </w:rPr>
        <w:t>и потро</w:t>
      </w:r>
      <w:r w:rsidR="005D4615" w:rsidRPr="002F204E">
        <w:rPr>
          <w:rFonts w:ascii="Times New Roman" w:hAnsi="Times New Roman"/>
          <w:sz w:val="24"/>
          <w:szCs w:val="24"/>
          <w:lang w:val="sr-Cyrl-CS"/>
        </w:rPr>
        <w:t>шачку јединицу 00270180-Одсјек</w:t>
      </w:r>
      <w:r w:rsidR="00CE0F77">
        <w:rPr>
          <w:rFonts w:ascii="Times New Roman" w:hAnsi="Times New Roman"/>
          <w:sz w:val="24"/>
          <w:szCs w:val="24"/>
          <w:lang w:val="sr-Cyrl-CS"/>
        </w:rPr>
        <w:t xml:space="preserve"> за борачко-</w:t>
      </w:r>
      <w:r w:rsidR="00CE6CA3" w:rsidRPr="002F204E">
        <w:rPr>
          <w:rFonts w:ascii="Times New Roman" w:hAnsi="Times New Roman"/>
          <w:sz w:val="24"/>
          <w:szCs w:val="24"/>
          <w:lang w:val="sr-Cyrl-CS"/>
        </w:rPr>
        <w:t>инвалидску заштиту</w:t>
      </w:r>
      <w:r w:rsidR="00CE0F77">
        <w:rPr>
          <w:rFonts w:ascii="Times New Roman" w:hAnsi="Times New Roman"/>
          <w:sz w:val="24"/>
          <w:szCs w:val="24"/>
          <w:lang w:val="sr-Cyrl-CS"/>
        </w:rPr>
        <w:t xml:space="preserve"> (</w:t>
      </w:r>
      <w:r w:rsidR="008155A3">
        <w:rPr>
          <w:rFonts w:ascii="Times New Roman" w:hAnsi="Times New Roman"/>
          <w:sz w:val="24"/>
          <w:szCs w:val="24"/>
          <w:lang w:val="sr-Cyrl-CS"/>
        </w:rPr>
        <w:t>140.493,16</w:t>
      </w:r>
      <w:r w:rsidR="00CE0F77">
        <w:rPr>
          <w:rFonts w:ascii="Times New Roman" w:hAnsi="Times New Roman"/>
          <w:sz w:val="24"/>
          <w:szCs w:val="24"/>
          <w:lang w:val="sr-Cyrl-CS"/>
        </w:rPr>
        <w:t xml:space="preserve"> КМ)</w:t>
      </w:r>
      <w:r w:rsidR="00802A9E">
        <w:rPr>
          <w:rFonts w:ascii="Times New Roman" w:hAnsi="Times New Roman"/>
          <w:sz w:val="24"/>
          <w:szCs w:val="24"/>
          <w:lang w:val="sr-Cyrl-CS"/>
        </w:rPr>
        <w:t>, те потрошачку јединицу 00270700-ЈЗУ Дом здравља Дервента (5.000,00 КМ)</w:t>
      </w:r>
      <w:r w:rsidR="00CE0F77">
        <w:rPr>
          <w:rFonts w:ascii="Times New Roman" w:hAnsi="Times New Roman"/>
          <w:sz w:val="24"/>
          <w:szCs w:val="24"/>
          <w:lang w:val="sr-Cyrl-CS"/>
        </w:rPr>
        <w:t>.</w:t>
      </w:r>
    </w:p>
    <w:p w:rsidR="007B56B2" w:rsidRPr="007B56B2" w:rsidRDefault="007B56B2" w:rsidP="002F204E">
      <w:pPr>
        <w:spacing w:after="0"/>
        <w:jc w:val="both"/>
        <w:rPr>
          <w:rFonts w:ascii="Times New Roman" w:hAnsi="Times New Roman"/>
          <w:sz w:val="24"/>
          <w:szCs w:val="24"/>
          <w:lang w:val="sr-Cyrl-CS"/>
        </w:rPr>
      </w:pPr>
    </w:p>
    <w:p w:rsidR="00305E73" w:rsidRDefault="00AB3DAC" w:rsidP="002F204E">
      <w:pPr>
        <w:spacing w:after="0"/>
        <w:jc w:val="both"/>
        <w:rPr>
          <w:rFonts w:ascii="Times New Roman" w:hAnsi="Times New Roman"/>
          <w:sz w:val="24"/>
          <w:szCs w:val="24"/>
          <w:lang w:val="sr-Cyrl-CS"/>
        </w:rPr>
      </w:pPr>
      <w:r w:rsidRPr="002F204E">
        <w:rPr>
          <w:rFonts w:ascii="Times New Roman" w:hAnsi="Times New Roman"/>
          <w:sz w:val="24"/>
          <w:szCs w:val="24"/>
          <w:lang w:val="hr-HR"/>
        </w:rPr>
        <w:t>Средства планирана на буџетској поз</w:t>
      </w:r>
      <w:r w:rsidR="007B56B2">
        <w:rPr>
          <w:rFonts w:ascii="Times New Roman" w:hAnsi="Times New Roman"/>
          <w:sz w:val="24"/>
          <w:szCs w:val="24"/>
          <w:lang w:val="hr-HR"/>
        </w:rPr>
        <w:t>ицији 415200-Капитални грантови</w:t>
      </w:r>
      <w:r w:rsidR="00740210" w:rsidRPr="002F204E">
        <w:rPr>
          <w:rFonts w:ascii="Times New Roman" w:hAnsi="Times New Roman"/>
          <w:sz w:val="24"/>
          <w:szCs w:val="24"/>
          <w:lang w:val="sr-Cyrl-CS"/>
        </w:rPr>
        <w:t xml:space="preserve"> непрофитним субјектима у земљи</w:t>
      </w:r>
      <w:r w:rsidR="00CD7B7F">
        <w:rPr>
          <w:rFonts w:ascii="Times New Roman" w:hAnsi="Times New Roman"/>
          <w:sz w:val="24"/>
          <w:szCs w:val="24"/>
          <w:lang w:val="sr-Cyrl-CS"/>
        </w:rPr>
        <w:t xml:space="preserve"> су</w:t>
      </w:r>
      <w:r w:rsidR="001E5054">
        <w:rPr>
          <w:rFonts w:ascii="Times New Roman" w:hAnsi="Times New Roman"/>
          <w:sz w:val="24"/>
          <w:szCs w:val="24"/>
          <w:lang w:val="sr-Cyrl-CS"/>
        </w:rPr>
        <w:t xml:space="preserve"> реализована</w:t>
      </w:r>
      <w:r w:rsidR="00CD7B7F">
        <w:rPr>
          <w:rFonts w:ascii="Times New Roman" w:hAnsi="Times New Roman"/>
          <w:sz w:val="24"/>
          <w:szCs w:val="24"/>
          <w:lang w:val="sr-Cyrl-CS"/>
        </w:rPr>
        <w:t xml:space="preserve"> </w:t>
      </w:r>
      <w:r w:rsidR="000C28B7" w:rsidRPr="002F204E">
        <w:rPr>
          <w:rFonts w:ascii="Times New Roman" w:hAnsi="Times New Roman"/>
          <w:sz w:val="24"/>
          <w:szCs w:val="24"/>
          <w:lang w:val="sr-Cyrl-CS"/>
        </w:rPr>
        <w:t>у</w:t>
      </w:r>
      <w:r w:rsidR="00740210" w:rsidRPr="002F204E">
        <w:rPr>
          <w:rFonts w:ascii="Times New Roman" w:hAnsi="Times New Roman"/>
          <w:sz w:val="24"/>
          <w:szCs w:val="24"/>
          <w:lang w:val="sr-Cyrl-CS"/>
        </w:rPr>
        <w:t xml:space="preserve"> </w:t>
      </w:r>
      <w:r w:rsidR="00367DB4" w:rsidRPr="002F204E">
        <w:rPr>
          <w:rFonts w:ascii="Times New Roman" w:hAnsi="Times New Roman"/>
          <w:sz w:val="24"/>
          <w:szCs w:val="24"/>
          <w:lang w:val="hr-HR"/>
        </w:rPr>
        <w:t xml:space="preserve">складу са </w:t>
      </w:r>
      <w:r w:rsidR="00740210" w:rsidRPr="002F204E">
        <w:rPr>
          <w:rFonts w:ascii="Times New Roman" w:hAnsi="Times New Roman"/>
          <w:sz w:val="24"/>
          <w:szCs w:val="24"/>
          <w:lang w:val="hr-HR"/>
        </w:rPr>
        <w:t xml:space="preserve"> Правилник</w:t>
      </w:r>
      <w:r w:rsidR="00740210" w:rsidRPr="002F204E">
        <w:rPr>
          <w:rFonts w:ascii="Times New Roman" w:hAnsi="Times New Roman"/>
          <w:sz w:val="24"/>
          <w:szCs w:val="24"/>
          <w:lang w:val="sr-Cyrl-CS"/>
        </w:rPr>
        <w:t>ом</w:t>
      </w:r>
      <w:r w:rsidR="00367DB4" w:rsidRPr="002F204E">
        <w:rPr>
          <w:rFonts w:ascii="Times New Roman" w:hAnsi="Times New Roman"/>
          <w:sz w:val="24"/>
          <w:szCs w:val="24"/>
          <w:lang w:val="hr-HR"/>
        </w:rPr>
        <w:t xml:space="preserve"> о критеријумима и поступку додјеле средстава </w:t>
      </w:r>
      <w:r w:rsidR="00367DB4" w:rsidRPr="002F204E">
        <w:rPr>
          <w:rFonts w:ascii="Times New Roman" w:hAnsi="Times New Roman"/>
          <w:sz w:val="24"/>
          <w:szCs w:val="24"/>
          <w:lang w:val="sr-Cyrl-CS"/>
        </w:rPr>
        <w:t>капиталних грантова непрофитним субјектима у земљи („Службени гласник</w:t>
      </w:r>
      <w:r w:rsidR="00CD7B7F">
        <w:rPr>
          <w:rFonts w:ascii="Times New Roman" w:hAnsi="Times New Roman"/>
          <w:sz w:val="24"/>
          <w:szCs w:val="24"/>
          <w:lang w:val="sr-Cyrl-CS"/>
        </w:rPr>
        <w:t xml:space="preserve"> </w:t>
      </w:r>
      <w:r w:rsidR="001E5054">
        <w:rPr>
          <w:rFonts w:ascii="Times New Roman" w:hAnsi="Times New Roman"/>
          <w:sz w:val="24"/>
          <w:szCs w:val="24"/>
          <w:lang w:val="sr-Cyrl-CS"/>
        </w:rPr>
        <w:t>града</w:t>
      </w:r>
      <w:r w:rsidR="00CD7B7F">
        <w:rPr>
          <w:rFonts w:ascii="Times New Roman" w:hAnsi="Times New Roman"/>
          <w:sz w:val="24"/>
          <w:szCs w:val="24"/>
          <w:lang w:val="sr-Cyrl-CS"/>
        </w:rPr>
        <w:t xml:space="preserve"> Дервента“, број </w:t>
      </w:r>
      <w:r w:rsidR="001E5054">
        <w:rPr>
          <w:rFonts w:ascii="Times New Roman" w:hAnsi="Times New Roman"/>
          <w:sz w:val="24"/>
          <w:szCs w:val="24"/>
          <w:lang w:val="sr-Cyrl-CS"/>
        </w:rPr>
        <w:t>2/25</w:t>
      </w:r>
      <w:r w:rsidR="00CD7B7F">
        <w:rPr>
          <w:rFonts w:ascii="Times New Roman" w:hAnsi="Times New Roman"/>
          <w:sz w:val="24"/>
          <w:szCs w:val="24"/>
          <w:lang w:val="sr-Cyrl-CS"/>
        </w:rPr>
        <w:t xml:space="preserve">), </w:t>
      </w:r>
      <w:r w:rsidR="00740210" w:rsidRPr="002F204E">
        <w:rPr>
          <w:rFonts w:ascii="Times New Roman" w:hAnsi="Times New Roman"/>
          <w:sz w:val="24"/>
          <w:szCs w:val="24"/>
          <w:lang w:val="sr-Cyrl-CS"/>
        </w:rPr>
        <w:t xml:space="preserve">којим је </w:t>
      </w:r>
      <w:r w:rsidR="00CD7B7F">
        <w:rPr>
          <w:rFonts w:ascii="Times New Roman" w:hAnsi="Times New Roman"/>
          <w:sz w:val="24"/>
          <w:szCs w:val="24"/>
          <w:lang w:val="sr-Cyrl-CS"/>
        </w:rPr>
        <w:t>дефинисано да се и</w:t>
      </w:r>
      <w:r w:rsidR="00367DB4" w:rsidRPr="002F204E">
        <w:rPr>
          <w:rFonts w:ascii="Times New Roman" w:hAnsi="Times New Roman"/>
          <w:sz w:val="24"/>
          <w:szCs w:val="24"/>
          <w:lang w:val="sr-Cyrl-CS"/>
        </w:rPr>
        <w:t xml:space="preserve">звјештај </w:t>
      </w:r>
      <w:r w:rsidR="00CD7B7F">
        <w:rPr>
          <w:rFonts w:ascii="Times New Roman" w:hAnsi="Times New Roman"/>
          <w:sz w:val="24"/>
          <w:szCs w:val="24"/>
          <w:lang w:val="sr-Cyrl-CS"/>
        </w:rPr>
        <w:t xml:space="preserve">о додијељеним средствима </w:t>
      </w:r>
      <w:r w:rsidR="00367DB4" w:rsidRPr="002F204E">
        <w:rPr>
          <w:rFonts w:ascii="Times New Roman" w:hAnsi="Times New Roman"/>
          <w:sz w:val="24"/>
          <w:szCs w:val="24"/>
          <w:lang w:val="sr-Cyrl-CS"/>
        </w:rPr>
        <w:t xml:space="preserve">подноси </w:t>
      </w:r>
      <w:r w:rsidR="00CD7B7F">
        <w:rPr>
          <w:rFonts w:ascii="Times New Roman" w:hAnsi="Times New Roman"/>
          <w:sz w:val="24"/>
          <w:szCs w:val="24"/>
          <w:lang w:val="sr-Cyrl-CS"/>
        </w:rPr>
        <w:t xml:space="preserve">скупштини </w:t>
      </w:r>
      <w:r w:rsidR="00367DB4" w:rsidRPr="002F204E">
        <w:rPr>
          <w:rFonts w:ascii="Times New Roman" w:hAnsi="Times New Roman"/>
          <w:sz w:val="24"/>
          <w:szCs w:val="24"/>
          <w:lang w:val="sr-Cyrl-CS"/>
        </w:rPr>
        <w:t>у саставу извјештаја о извршењу буџета.</w:t>
      </w:r>
      <w:r w:rsidR="00CD7B7F">
        <w:rPr>
          <w:rFonts w:ascii="Times New Roman" w:hAnsi="Times New Roman"/>
          <w:sz w:val="24"/>
          <w:szCs w:val="24"/>
          <w:lang w:val="sr-Cyrl-CS"/>
        </w:rPr>
        <w:t xml:space="preserve"> </w:t>
      </w:r>
    </w:p>
    <w:p w:rsidR="0014344D" w:rsidRDefault="0014344D" w:rsidP="002F204E">
      <w:pPr>
        <w:spacing w:after="0"/>
        <w:jc w:val="both"/>
        <w:rPr>
          <w:rFonts w:ascii="Times New Roman" w:hAnsi="Times New Roman"/>
          <w:sz w:val="24"/>
          <w:szCs w:val="24"/>
          <w:lang w:val="sr-Cyrl-CS"/>
        </w:rPr>
      </w:pPr>
      <w:r>
        <w:rPr>
          <w:rFonts w:ascii="Times New Roman" w:hAnsi="Times New Roman"/>
          <w:sz w:val="24"/>
          <w:szCs w:val="24"/>
          <w:lang w:val="sr-Cyrl-CS"/>
        </w:rPr>
        <w:t>Средства у износу од 17.800,00 КМ исплаћена су ЈП „</w:t>
      </w:r>
      <w:r w:rsidR="005122FC">
        <w:rPr>
          <w:rFonts w:ascii="Times New Roman" w:hAnsi="Times New Roman"/>
          <w:sz w:val="24"/>
          <w:szCs w:val="24"/>
          <w:lang w:val="sr-Cyrl-CS"/>
        </w:rPr>
        <w:t>Дервентски лист и радио Дервента“ за техничко опремање редакције</w:t>
      </w:r>
      <w:r w:rsidR="00305E73">
        <w:rPr>
          <w:rFonts w:ascii="Times New Roman" w:hAnsi="Times New Roman"/>
          <w:sz w:val="24"/>
          <w:szCs w:val="24"/>
          <w:lang w:val="sr-Cyrl-CS"/>
        </w:rPr>
        <w:t>, средства у износу од 3.000,00 КМ исплаћена су СКУД „Дервента“ за замјену столарије и 1.700,00 КМ Удрузи Куљеновци-Марковац за мјесни дом</w:t>
      </w:r>
      <w:r w:rsidR="005122FC">
        <w:rPr>
          <w:rFonts w:ascii="Times New Roman" w:hAnsi="Times New Roman"/>
          <w:sz w:val="24"/>
          <w:szCs w:val="24"/>
          <w:lang w:val="sr-Cyrl-CS"/>
        </w:rPr>
        <w:t xml:space="preserve">. </w:t>
      </w:r>
    </w:p>
    <w:p w:rsidR="005122FC" w:rsidRDefault="005122FC" w:rsidP="002F204E">
      <w:pPr>
        <w:spacing w:after="0"/>
        <w:jc w:val="both"/>
        <w:rPr>
          <w:rFonts w:ascii="Times New Roman" w:hAnsi="Times New Roman"/>
          <w:sz w:val="24"/>
          <w:szCs w:val="24"/>
          <w:lang w:val="sr-Cyrl-CS"/>
        </w:rPr>
      </w:pPr>
    </w:p>
    <w:p w:rsidR="005122FC" w:rsidRDefault="005122FC" w:rsidP="002F204E">
      <w:pPr>
        <w:spacing w:after="0"/>
        <w:jc w:val="both"/>
        <w:rPr>
          <w:rFonts w:ascii="Times New Roman" w:hAnsi="Times New Roman"/>
          <w:sz w:val="24"/>
          <w:szCs w:val="24"/>
          <w:lang w:val="sr-Cyrl-CS"/>
        </w:rPr>
      </w:pPr>
      <w:r>
        <w:rPr>
          <w:rFonts w:ascii="Times New Roman" w:hAnsi="Times New Roman"/>
          <w:sz w:val="24"/>
          <w:szCs w:val="24"/>
          <w:lang w:val="sr-Cyrl-CS"/>
        </w:rPr>
        <w:t xml:space="preserve">Из плана капиталних улагања града Дервента реализовани су капитални грантови у износу од </w:t>
      </w:r>
      <w:r w:rsidR="002272A2">
        <w:rPr>
          <w:rFonts w:ascii="Times New Roman" w:hAnsi="Times New Roman"/>
          <w:sz w:val="24"/>
          <w:szCs w:val="24"/>
          <w:lang w:val="sr-Cyrl-CS"/>
        </w:rPr>
        <w:t>90</w:t>
      </w:r>
      <w:r w:rsidR="00197795">
        <w:rPr>
          <w:rFonts w:ascii="Times New Roman" w:hAnsi="Times New Roman"/>
          <w:sz w:val="24"/>
          <w:szCs w:val="24"/>
          <w:lang w:val="sr-Cyrl-CS"/>
        </w:rPr>
        <w:t>.000</w:t>
      </w:r>
      <w:r>
        <w:rPr>
          <w:rFonts w:ascii="Times New Roman" w:hAnsi="Times New Roman"/>
          <w:sz w:val="24"/>
          <w:szCs w:val="24"/>
          <w:lang w:val="sr-Cyrl-CS"/>
        </w:rPr>
        <w:t>,00 КМ за помоћ у изградњи вјерских објеката, а њихова структура дата је у наредној табели.</w:t>
      </w:r>
    </w:p>
    <w:p w:rsidR="00222728" w:rsidRDefault="00222728" w:rsidP="002F204E">
      <w:pPr>
        <w:spacing w:after="0"/>
        <w:jc w:val="both"/>
        <w:rPr>
          <w:rFonts w:ascii="Times New Roman" w:hAnsi="Times New Roman"/>
          <w:sz w:val="24"/>
          <w:szCs w:val="24"/>
          <w:lang w:val="sr-Cyrl-CS"/>
        </w:rPr>
      </w:pPr>
    </w:p>
    <w:tbl>
      <w:tblPr>
        <w:tblW w:w="9776" w:type="dxa"/>
        <w:tblLook w:val="04A0" w:firstRow="1" w:lastRow="0" w:firstColumn="1" w:lastColumn="0" w:noHBand="0" w:noVBand="1"/>
      </w:tblPr>
      <w:tblGrid>
        <w:gridCol w:w="846"/>
        <w:gridCol w:w="7229"/>
        <w:gridCol w:w="1701"/>
      </w:tblGrid>
      <w:tr w:rsidR="002272A2" w:rsidRPr="002272A2" w:rsidTr="002272A2">
        <w:trPr>
          <w:trHeight w:val="402"/>
        </w:trPr>
        <w:tc>
          <w:tcPr>
            <w:tcW w:w="84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272A2" w:rsidRPr="002272A2" w:rsidRDefault="002272A2" w:rsidP="002272A2">
            <w:pPr>
              <w:spacing w:after="0"/>
              <w:jc w:val="center"/>
              <w:rPr>
                <w:rFonts w:ascii="Times New Roman" w:eastAsia="Times New Roman" w:hAnsi="Times New Roman"/>
                <w:b/>
                <w:bCs/>
                <w:color w:val="000000"/>
                <w:lang w:val="bs-Latn-BA" w:eastAsia="bs-Latn-BA"/>
              </w:rPr>
            </w:pPr>
            <w:r w:rsidRPr="002272A2">
              <w:rPr>
                <w:rFonts w:ascii="Times New Roman" w:eastAsia="Times New Roman" w:hAnsi="Times New Roman"/>
                <w:b/>
                <w:bCs/>
                <w:color w:val="000000"/>
                <w:lang w:val="bs-Latn-BA" w:eastAsia="bs-Latn-BA"/>
              </w:rPr>
              <w:t>Редни број</w:t>
            </w:r>
          </w:p>
        </w:tc>
        <w:tc>
          <w:tcPr>
            <w:tcW w:w="722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272A2" w:rsidRPr="002272A2" w:rsidRDefault="002272A2" w:rsidP="002272A2">
            <w:pPr>
              <w:spacing w:after="0"/>
              <w:jc w:val="center"/>
              <w:rPr>
                <w:rFonts w:ascii="Times New Roman" w:eastAsia="Times New Roman" w:hAnsi="Times New Roman"/>
                <w:b/>
                <w:bCs/>
                <w:color w:val="000000"/>
                <w:lang w:val="bs-Latn-BA" w:eastAsia="bs-Latn-BA"/>
              </w:rPr>
            </w:pPr>
            <w:r w:rsidRPr="002272A2">
              <w:rPr>
                <w:rFonts w:ascii="Times New Roman" w:eastAsia="Times New Roman" w:hAnsi="Times New Roman"/>
                <w:b/>
                <w:bCs/>
                <w:color w:val="000000"/>
                <w:lang w:val="bs-Latn-BA" w:eastAsia="bs-Latn-BA"/>
              </w:rPr>
              <w:t>Опис</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272A2" w:rsidRPr="002272A2" w:rsidRDefault="002272A2" w:rsidP="002272A2">
            <w:pPr>
              <w:spacing w:after="0"/>
              <w:jc w:val="center"/>
              <w:rPr>
                <w:rFonts w:ascii="Times New Roman" w:eastAsia="Times New Roman" w:hAnsi="Times New Roman"/>
                <w:b/>
                <w:bCs/>
                <w:color w:val="000000"/>
                <w:lang w:val="bs-Latn-BA" w:eastAsia="bs-Latn-BA"/>
              </w:rPr>
            </w:pPr>
            <w:r w:rsidRPr="002272A2">
              <w:rPr>
                <w:rFonts w:ascii="Times New Roman" w:eastAsia="Times New Roman" w:hAnsi="Times New Roman"/>
                <w:b/>
                <w:bCs/>
                <w:color w:val="000000"/>
                <w:lang w:val="bs-Latn-BA" w:eastAsia="bs-Latn-BA"/>
              </w:rPr>
              <w:t>Износ (КМ)</w:t>
            </w:r>
          </w:p>
        </w:tc>
      </w:tr>
      <w:tr w:rsidR="002272A2" w:rsidRPr="002272A2" w:rsidTr="002272A2">
        <w:trPr>
          <w:trHeight w:val="402"/>
        </w:trPr>
        <w:tc>
          <w:tcPr>
            <w:tcW w:w="846" w:type="dxa"/>
            <w:vMerge/>
            <w:tcBorders>
              <w:top w:val="single" w:sz="4" w:space="0" w:color="auto"/>
              <w:left w:val="single" w:sz="4" w:space="0" w:color="auto"/>
              <w:bottom w:val="single" w:sz="4" w:space="0" w:color="000000"/>
              <w:right w:val="single" w:sz="4" w:space="0" w:color="auto"/>
            </w:tcBorders>
            <w:vAlign w:val="center"/>
            <w:hideMark/>
          </w:tcPr>
          <w:p w:rsidR="002272A2" w:rsidRPr="002272A2" w:rsidRDefault="002272A2" w:rsidP="002272A2">
            <w:pPr>
              <w:spacing w:after="0"/>
              <w:rPr>
                <w:rFonts w:ascii="Times New Roman" w:eastAsia="Times New Roman" w:hAnsi="Times New Roman"/>
                <w:b/>
                <w:bCs/>
                <w:color w:val="000000"/>
                <w:lang w:val="bs-Latn-BA" w:eastAsia="bs-Latn-BA"/>
              </w:rPr>
            </w:pPr>
          </w:p>
        </w:tc>
        <w:tc>
          <w:tcPr>
            <w:tcW w:w="7229" w:type="dxa"/>
            <w:vMerge/>
            <w:tcBorders>
              <w:top w:val="single" w:sz="4" w:space="0" w:color="auto"/>
              <w:left w:val="single" w:sz="4" w:space="0" w:color="auto"/>
              <w:bottom w:val="single" w:sz="4" w:space="0" w:color="000000"/>
              <w:right w:val="single" w:sz="4" w:space="0" w:color="auto"/>
            </w:tcBorders>
            <w:vAlign w:val="center"/>
            <w:hideMark/>
          </w:tcPr>
          <w:p w:rsidR="002272A2" w:rsidRPr="002272A2" w:rsidRDefault="002272A2" w:rsidP="002272A2">
            <w:pPr>
              <w:spacing w:after="0"/>
              <w:rPr>
                <w:rFonts w:ascii="Times New Roman" w:eastAsia="Times New Roman" w:hAnsi="Times New Roman"/>
                <w:b/>
                <w:bCs/>
                <w:color w:val="000000"/>
                <w:lang w:val="bs-Latn-BA" w:eastAsia="bs-Latn-BA"/>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2272A2" w:rsidRPr="002272A2" w:rsidRDefault="002272A2" w:rsidP="002272A2">
            <w:pPr>
              <w:spacing w:after="0"/>
              <w:rPr>
                <w:rFonts w:ascii="Times New Roman" w:eastAsia="Times New Roman" w:hAnsi="Times New Roman"/>
                <w:b/>
                <w:bCs/>
                <w:color w:val="000000"/>
                <w:lang w:val="bs-Latn-BA" w:eastAsia="bs-Latn-BA"/>
              </w:rPr>
            </w:pPr>
          </w:p>
        </w:tc>
      </w:tr>
      <w:tr w:rsidR="002272A2" w:rsidRPr="002272A2" w:rsidTr="002272A2">
        <w:trPr>
          <w:trHeight w:val="402"/>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272A2" w:rsidRPr="002272A2" w:rsidRDefault="002272A2" w:rsidP="002272A2">
            <w:pPr>
              <w:spacing w:after="0"/>
              <w:jc w:val="center"/>
              <w:rPr>
                <w:rFonts w:ascii="Times New Roman" w:eastAsia="Times New Roman" w:hAnsi="Times New Roman"/>
                <w:color w:val="000000"/>
                <w:lang w:val="bs-Latn-BA" w:eastAsia="bs-Latn-BA"/>
              </w:rPr>
            </w:pPr>
            <w:r w:rsidRPr="002272A2">
              <w:rPr>
                <w:rFonts w:ascii="Times New Roman" w:eastAsia="Times New Roman" w:hAnsi="Times New Roman"/>
                <w:color w:val="000000"/>
                <w:lang w:val="bs-Latn-BA" w:eastAsia="bs-Latn-BA"/>
              </w:rPr>
              <w:t>1</w:t>
            </w:r>
          </w:p>
        </w:tc>
        <w:tc>
          <w:tcPr>
            <w:tcW w:w="7229" w:type="dxa"/>
            <w:tcBorders>
              <w:top w:val="nil"/>
              <w:left w:val="nil"/>
              <w:bottom w:val="nil"/>
              <w:right w:val="nil"/>
            </w:tcBorders>
            <w:shd w:val="clear" w:color="auto" w:fill="auto"/>
            <w:noWrap/>
            <w:vAlign w:val="bottom"/>
            <w:hideMark/>
          </w:tcPr>
          <w:p w:rsidR="002272A2" w:rsidRPr="002272A2" w:rsidRDefault="002272A2" w:rsidP="002272A2">
            <w:pPr>
              <w:spacing w:after="0"/>
              <w:rPr>
                <w:rFonts w:ascii="Times New Roman" w:eastAsia="Times New Roman" w:hAnsi="Times New Roman"/>
                <w:color w:val="000000"/>
                <w:sz w:val="24"/>
                <w:szCs w:val="24"/>
                <w:lang w:val="bs-Latn-BA" w:eastAsia="bs-Latn-BA"/>
              </w:rPr>
            </w:pPr>
            <w:r w:rsidRPr="002272A2">
              <w:rPr>
                <w:rFonts w:ascii="Times New Roman" w:eastAsia="Times New Roman" w:hAnsi="Times New Roman"/>
                <w:color w:val="000000"/>
                <w:sz w:val="24"/>
                <w:szCs w:val="24"/>
                <w:lang w:val="bs-Latn-BA" w:eastAsia="bs-Latn-BA"/>
              </w:rPr>
              <w:t>Помоћ Манастиру Покрова Пресвете Богородице у Бишњи</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2272A2" w:rsidRPr="002272A2" w:rsidRDefault="002272A2" w:rsidP="002272A2">
            <w:pPr>
              <w:spacing w:after="0"/>
              <w:jc w:val="right"/>
              <w:rPr>
                <w:rFonts w:ascii="Times New Roman" w:eastAsia="Times New Roman" w:hAnsi="Times New Roman"/>
                <w:color w:val="000000"/>
                <w:lang w:val="bs-Latn-BA" w:eastAsia="bs-Latn-BA"/>
              </w:rPr>
            </w:pPr>
            <w:r w:rsidRPr="002272A2">
              <w:rPr>
                <w:rFonts w:ascii="Times New Roman" w:eastAsia="Times New Roman" w:hAnsi="Times New Roman"/>
                <w:color w:val="000000"/>
                <w:lang w:val="bs-Latn-BA" w:eastAsia="bs-Latn-BA"/>
              </w:rPr>
              <w:t>10.000,00</w:t>
            </w:r>
          </w:p>
        </w:tc>
      </w:tr>
      <w:tr w:rsidR="002272A2" w:rsidRPr="002272A2" w:rsidTr="002272A2">
        <w:trPr>
          <w:trHeight w:val="402"/>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272A2" w:rsidRPr="002272A2" w:rsidRDefault="002272A2" w:rsidP="002272A2">
            <w:pPr>
              <w:spacing w:after="0"/>
              <w:jc w:val="center"/>
              <w:rPr>
                <w:rFonts w:ascii="Times New Roman" w:eastAsia="Times New Roman" w:hAnsi="Times New Roman"/>
                <w:color w:val="000000"/>
                <w:lang w:val="bs-Latn-BA" w:eastAsia="bs-Latn-BA"/>
              </w:rPr>
            </w:pPr>
            <w:r w:rsidRPr="002272A2">
              <w:rPr>
                <w:rFonts w:ascii="Times New Roman" w:eastAsia="Times New Roman" w:hAnsi="Times New Roman"/>
                <w:color w:val="000000"/>
                <w:lang w:val="bs-Latn-BA" w:eastAsia="bs-Latn-BA"/>
              </w:rPr>
              <w:t>2</w:t>
            </w:r>
          </w:p>
        </w:tc>
        <w:tc>
          <w:tcPr>
            <w:tcW w:w="7229" w:type="dxa"/>
            <w:tcBorders>
              <w:top w:val="single" w:sz="4" w:space="0" w:color="auto"/>
              <w:left w:val="nil"/>
              <w:bottom w:val="single" w:sz="4" w:space="0" w:color="auto"/>
              <w:right w:val="single" w:sz="4" w:space="0" w:color="auto"/>
            </w:tcBorders>
            <w:shd w:val="clear" w:color="auto" w:fill="auto"/>
            <w:vAlign w:val="center"/>
            <w:hideMark/>
          </w:tcPr>
          <w:p w:rsidR="002272A2" w:rsidRPr="002272A2" w:rsidRDefault="002272A2" w:rsidP="002272A2">
            <w:pPr>
              <w:spacing w:after="0"/>
              <w:jc w:val="both"/>
              <w:rPr>
                <w:rFonts w:ascii="Times New Roman" w:eastAsia="Times New Roman" w:hAnsi="Times New Roman"/>
                <w:color w:val="000000"/>
                <w:lang w:val="bs-Latn-BA" w:eastAsia="bs-Latn-BA"/>
              </w:rPr>
            </w:pPr>
            <w:r w:rsidRPr="002272A2">
              <w:rPr>
                <w:rFonts w:ascii="Times New Roman" w:eastAsia="Times New Roman" w:hAnsi="Times New Roman"/>
                <w:color w:val="000000"/>
                <w:lang w:val="bs-Latn-BA" w:eastAsia="bs-Latn-BA"/>
              </w:rPr>
              <w:t>Меџлис Исламске заједнице - за Вакуфску кућу</w:t>
            </w:r>
          </w:p>
        </w:tc>
        <w:tc>
          <w:tcPr>
            <w:tcW w:w="1701" w:type="dxa"/>
            <w:tcBorders>
              <w:top w:val="nil"/>
              <w:left w:val="nil"/>
              <w:bottom w:val="single" w:sz="4" w:space="0" w:color="auto"/>
              <w:right w:val="single" w:sz="4" w:space="0" w:color="auto"/>
            </w:tcBorders>
            <w:shd w:val="clear" w:color="auto" w:fill="auto"/>
            <w:vAlign w:val="center"/>
            <w:hideMark/>
          </w:tcPr>
          <w:p w:rsidR="002272A2" w:rsidRPr="002272A2" w:rsidRDefault="002272A2" w:rsidP="002272A2">
            <w:pPr>
              <w:spacing w:after="0"/>
              <w:jc w:val="right"/>
              <w:rPr>
                <w:rFonts w:ascii="Times New Roman" w:eastAsia="Times New Roman" w:hAnsi="Times New Roman"/>
                <w:color w:val="000000"/>
                <w:lang w:val="bs-Latn-BA" w:eastAsia="bs-Latn-BA"/>
              </w:rPr>
            </w:pPr>
            <w:r w:rsidRPr="002272A2">
              <w:rPr>
                <w:rFonts w:ascii="Times New Roman" w:eastAsia="Times New Roman" w:hAnsi="Times New Roman"/>
                <w:color w:val="000000"/>
                <w:lang w:val="bs-Latn-BA" w:eastAsia="bs-Latn-BA"/>
              </w:rPr>
              <w:t>10.000,00</w:t>
            </w:r>
          </w:p>
        </w:tc>
      </w:tr>
      <w:tr w:rsidR="002272A2" w:rsidRPr="002272A2" w:rsidTr="002272A2">
        <w:trPr>
          <w:trHeight w:val="402"/>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272A2" w:rsidRPr="002272A2" w:rsidRDefault="002272A2" w:rsidP="002272A2">
            <w:pPr>
              <w:spacing w:after="0"/>
              <w:jc w:val="center"/>
              <w:rPr>
                <w:rFonts w:ascii="Times New Roman" w:eastAsia="Times New Roman" w:hAnsi="Times New Roman"/>
                <w:color w:val="000000"/>
                <w:lang w:val="bs-Latn-BA" w:eastAsia="bs-Latn-BA"/>
              </w:rPr>
            </w:pPr>
            <w:r w:rsidRPr="002272A2">
              <w:rPr>
                <w:rFonts w:ascii="Times New Roman" w:eastAsia="Times New Roman" w:hAnsi="Times New Roman"/>
                <w:color w:val="000000"/>
                <w:lang w:val="bs-Latn-BA" w:eastAsia="bs-Latn-BA"/>
              </w:rPr>
              <w:t>3</w:t>
            </w:r>
          </w:p>
        </w:tc>
        <w:tc>
          <w:tcPr>
            <w:tcW w:w="7229" w:type="dxa"/>
            <w:tcBorders>
              <w:top w:val="nil"/>
              <w:left w:val="nil"/>
              <w:bottom w:val="single" w:sz="4" w:space="0" w:color="auto"/>
              <w:right w:val="single" w:sz="4" w:space="0" w:color="auto"/>
            </w:tcBorders>
            <w:shd w:val="clear" w:color="auto" w:fill="auto"/>
            <w:vAlign w:val="center"/>
            <w:hideMark/>
          </w:tcPr>
          <w:p w:rsidR="002272A2" w:rsidRPr="002272A2" w:rsidRDefault="002272A2" w:rsidP="002272A2">
            <w:pPr>
              <w:spacing w:after="0"/>
              <w:jc w:val="both"/>
              <w:rPr>
                <w:rFonts w:ascii="Times New Roman" w:eastAsia="Times New Roman" w:hAnsi="Times New Roman"/>
                <w:color w:val="000000"/>
                <w:lang w:val="bs-Latn-BA" w:eastAsia="bs-Latn-BA"/>
              </w:rPr>
            </w:pPr>
            <w:r w:rsidRPr="002272A2">
              <w:rPr>
                <w:rFonts w:ascii="Times New Roman" w:eastAsia="Times New Roman" w:hAnsi="Times New Roman"/>
                <w:color w:val="000000"/>
                <w:lang w:val="bs-Latn-BA" w:eastAsia="bs-Latn-BA"/>
              </w:rPr>
              <w:t>Црквена општина Кобаш - за уређење око вјерског објекта</w:t>
            </w:r>
          </w:p>
        </w:tc>
        <w:tc>
          <w:tcPr>
            <w:tcW w:w="1701" w:type="dxa"/>
            <w:tcBorders>
              <w:top w:val="nil"/>
              <w:left w:val="nil"/>
              <w:bottom w:val="single" w:sz="4" w:space="0" w:color="auto"/>
              <w:right w:val="single" w:sz="4" w:space="0" w:color="auto"/>
            </w:tcBorders>
            <w:shd w:val="clear" w:color="auto" w:fill="auto"/>
            <w:vAlign w:val="center"/>
            <w:hideMark/>
          </w:tcPr>
          <w:p w:rsidR="002272A2" w:rsidRPr="002272A2" w:rsidRDefault="002272A2" w:rsidP="002272A2">
            <w:pPr>
              <w:spacing w:after="0"/>
              <w:jc w:val="right"/>
              <w:rPr>
                <w:rFonts w:ascii="Times New Roman" w:eastAsia="Times New Roman" w:hAnsi="Times New Roman"/>
                <w:color w:val="000000"/>
                <w:lang w:val="bs-Latn-BA" w:eastAsia="bs-Latn-BA"/>
              </w:rPr>
            </w:pPr>
            <w:r w:rsidRPr="002272A2">
              <w:rPr>
                <w:rFonts w:ascii="Times New Roman" w:eastAsia="Times New Roman" w:hAnsi="Times New Roman"/>
                <w:color w:val="000000"/>
                <w:lang w:val="bs-Latn-BA" w:eastAsia="bs-Latn-BA"/>
              </w:rPr>
              <w:t>10.000,00</w:t>
            </w:r>
          </w:p>
        </w:tc>
      </w:tr>
      <w:tr w:rsidR="002272A2" w:rsidRPr="002272A2" w:rsidTr="002272A2">
        <w:trPr>
          <w:trHeight w:val="402"/>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272A2" w:rsidRPr="002272A2" w:rsidRDefault="002272A2" w:rsidP="002272A2">
            <w:pPr>
              <w:spacing w:after="0"/>
              <w:jc w:val="center"/>
              <w:rPr>
                <w:rFonts w:ascii="Times New Roman" w:eastAsia="Times New Roman" w:hAnsi="Times New Roman"/>
                <w:color w:val="000000"/>
                <w:lang w:val="bs-Latn-BA" w:eastAsia="bs-Latn-BA"/>
              </w:rPr>
            </w:pPr>
            <w:r w:rsidRPr="002272A2">
              <w:rPr>
                <w:rFonts w:ascii="Times New Roman" w:eastAsia="Times New Roman" w:hAnsi="Times New Roman"/>
                <w:color w:val="000000"/>
                <w:lang w:val="bs-Latn-BA" w:eastAsia="bs-Latn-BA"/>
              </w:rPr>
              <w:t>4</w:t>
            </w:r>
          </w:p>
        </w:tc>
        <w:tc>
          <w:tcPr>
            <w:tcW w:w="7229" w:type="dxa"/>
            <w:tcBorders>
              <w:top w:val="nil"/>
              <w:left w:val="nil"/>
              <w:bottom w:val="single" w:sz="4" w:space="0" w:color="auto"/>
              <w:right w:val="single" w:sz="4" w:space="0" w:color="auto"/>
            </w:tcBorders>
            <w:shd w:val="clear" w:color="auto" w:fill="auto"/>
            <w:vAlign w:val="center"/>
            <w:hideMark/>
          </w:tcPr>
          <w:p w:rsidR="002272A2" w:rsidRPr="002272A2" w:rsidRDefault="002272A2" w:rsidP="002272A2">
            <w:pPr>
              <w:spacing w:after="0"/>
              <w:jc w:val="both"/>
              <w:rPr>
                <w:rFonts w:ascii="Times New Roman" w:eastAsia="Times New Roman" w:hAnsi="Times New Roman"/>
                <w:color w:val="000000"/>
                <w:lang w:val="bs-Latn-BA" w:eastAsia="bs-Latn-BA"/>
              </w:rPr>
            </w:pPr>
            <w:r w:rsidRPr="002272A2">
              <w:rPr>
                <w:rFonts w:ascii="Times New Roman" w:eastAsia="Times New Roman" w:hAnsi="Times New Roman"/>
                <w:color w:val="000000"/>
                <w:lang w:val="bs-Latn-BA" w:eastAsia="bs-Latn-BA"/>
              </w:rPr>
              <w:t>Црквена општина Ново насеље - за гробље у Куљеновцима</w:t>
            </w:r>
          </w:p>
        </w:tc>
        <w:tc>
          <w:tcPr>
            <w:tcW w:w="1701" w:type="dxa"/>
            <w:tcBorders>
              <w:top w:val="nil"/>
              <w:left w:val="nil"/>
              <w:bottom w:val="single" w:sz="4" w:space="0" w:color="auto"/>
              <w:right w:val="single" w:sz="4" w:space="0" w:color="auto"/>
            </w:tcBorders>
            <w:shd w:val="clear" w:color="auto" w:fill="auto"/>
            <w:vAlign w:val="center"/>
            <w:hideMark/>
          </w:tcPr>
          <w:p w:rsidR="002272A2" w:rsidRPr="002272A2" w:rsidRDefault="002272A2" w:rsidP="002272A2">
            <w:pPr>
              <w:spacing w:after="0"/>
              <w:jc w:val="right"/>
              <w:rPr>
                <w:rFonts w:ascii="Times New Roman" w:eastAsia="Times New Roman" w:hAnsi="Times New Roman"/>
                <w:color w:val="000000"/>
                <w:lang w:val="bs-Latn-BA" w:eastAsia="bs-Latn-BA"/>
              </w:rPr>
            </w:pPr>
            <w:r w:rsidRPr="002272A2">
              <w:rPr>
                <w:rFonts w:ascii="Times New Roman" w:eastAsia="Times New Roman" w:hAnsi="Times New Roman"/>
                <w:color w:val="000000"/>
                <w:lang w:val="bs-Latn-BA" w:eastAsia="bs-Latn-BA"/>
              </w:rPr>
              <w:t>6.000,00</w:t>
            </w:r>
          </w:p>
        </w:tc>
      </w:tr>
      <w:tr w:rsidR="002272A2" w:rsidRPr="002272A2" w:rsidTr="002272A2">
        <w:trPr>
          <w:trHeight w:val="402"/>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72A2" w:rsidRPr="002272A2" w:rsidRDefault="002272A2" w:rsidP="002272A2">
            <w:pPr>
              <w:spacing w:after="0"/>
              <w:jc w:val="center"/>
              <w:rPr>
                <w:rFonts w:ascii="Times New Roman" w:eastAsia="Times New Roman" w:hAnsi="Times New Roman"/>
                <w:color w:val="000000"/>
                <w:lang w:val="bs-Latn-BA" w:eastAsia="bs-Latn-BA"/>
              </w:rPr>
            </w:pPr>
            <w:r w:rsidRPr="002272A2">
              <w:rPr>
                <w:rFonts w:ascii="Times New Roman" w:eastAsia="Times New Roman" w:hAnsi="Times New Roman"/>
                <w:color w:val="000000"/>
                <w:lang w:val="bs-Latn-BA" w:eastAsia="bs-Latn-BA"/>
              </w:rPr>
              <w:lastRenderedPageBreak/>
              <w:t>5</w:t>
            </w:r>
          </w:p>
        </w:tc>
        <w:tc>
          <w:tcPr>
            <w:tcW w:w="7229" w:type="dxa"/>
            <w:tcBorders>
              <w:top w:val="single" w:sz="4" w:space="0" w:color="auto"/>
              <w:left w:val="nil"/>
              <w:bottom w:val="single" w:sz="4" w:space="0" w:color="auto"/>
              <w:right w:val="single" w:sz="4" w:space="0" w:color="auto"/>
            </w:tcBorders>
            <w:shd w:val="clear" w:color="auto" w:fill="auto"/>
            <w:vAlign w:val="center"/>
            <w:hideMark/>
          </w:tcPr>
          <w:p w:rsidR="002272A2" w:rsidRPr="002272A2" w:rsidRDefault="002272A2" w:rsidP="002272A2">
            <w:pPr>
              <w:spacing w:after="0"/>
              <w:jc w:val="both"/>
              <w:rPr>
                <w:rFonts w:ascii="Times New Roman" w:eastAsia="Times New Roman" w:hAnsi="Times New Roman"/>
                <w:color w:val="000000"/>
                <w:lang w:val="bs-Latn-BA" w:eastAsia="bs-Latn-BA"/>
              </w:rPr>
            </w:pPr>
            <w:r w:rsidRPr="002272A2">
              <w:rPr>
                <w:rFonts w:ascii="Times New Roman" w:eastAsia="Times New Roman" w:hAnsi="Times New Roman"/>
                <w:color w:val="000000"/>
                <w:lang w:val="bs-Latn-BA" w:eastAsia="bs-Latn-BA"/>
              </w:rPr>
              <w:t>Црквена општина Горњи Церани - изградња сале</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272A2" w:rsidRPr="002272A2" w:rsidRDefault="002272A2" w:rsidP="002272A2">
            <w:pPr>
              <w:spacing w:after="0"/>
              <w:jc w:val="right"/>
              <w:rPr>
                <w:rFonts w:ascii="Times New Roman" w:eastAsia="Times New Roman" w:hAnsi="Times New Roman"/>
                <w:color w:val="000000"/>
                <w:lang w:val="bs-Latn-BA" w:eastAsia="bs-Latn-BA"/>
              </w:rPr>
            </w:pPr>
            <w:r w:rsidRPr="002272A2">
              <w:rPr>
                <w:rFonts w:ascii="Times New Roman" w:eastAsia="Times New Roman" w:hAnsi="Times New Roman"/>
                <w:color w:val="000000"/>
                <w:lang w:val="bs-Latn-BA" w:eastAsia="bs-Latn-BA"/>
              </w:rPr>
              <w:t>5.000,00</w:t>
            </w:r>
          </w:p>
        </w:tc>
      </w:tr>
      <w:tr w:rsidR="002272A2" w:rsidRPr="002272A2" w:rsidTr="002272A2">
        <w:trPr>
          <w:trHeight w:val="402"/>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272A2" w:rsidRPr="002272A2" w:rsidRDefault="002272A2" w:rsidP="002272A2">
            <w:pPr>
              <w:spacing w:after="0"/>
              <w:jc w:val="center"/>
              <w:rPr>
                <w:rFonts w:ascii="Times New Roman" w:eastAsia="Times New Roman" w:hAnsi="Times New Roman"/>
                <w:color w:val="000000"/>
                <w:lang w:val="bs-Latn-BA" w:eastAsia="bs-Latn-BA"/>
              </w:rPr>
            </w:pPr>
            <w:r w:rsidRPr="002272A2">
              <w:rPr>
                <w:rFonts w:ascii="Times New Roman" w:eastAsia="Times New Roman" w:hAnsi="Times New Roman"/>
                <w:color w:val="000000"/>
                <w:lang w:val="bs-Latn-BA" w:eastAsia="bs-Latn-BA"/>
              </w:rPr>
              <w:t>6</w:t>
            </w:r>
          </w:p>
        </w:tc>
        <w:tc>
          <w:tcPr>
            <w:tcW w:w="7229" w:type="dxa"/>
            <w:tcBorders>
              <w:top w:val="nil"/>
              <w:left w:val="nil"/>
              <w:bottom w:val="single" w:sz="4" w:space="0" w:color="auto"/>
              <w:right w:val="single" w:sz="4" w:space="0" w:color="auto"/>
            </w:tcBorders>
            <w:shd w:val="clear" w:color="auto" w:fill="auto"/>
            <w:vAlign w:val="center"/>
            <w:hideMark/>
          </w:tcPr>
          <w:p w:rsidR="002272A2" w:rsidRPr="002272A2" w:rsidRDefault="002272A2" w:rsidP="002272A2">
            <w:pPr>
              <w:spacing w:after="0"/>
              <w:jc w:val="both"/>
              <w:rPr>
                <w:rFonts w:ascii="Times New Roman" w:eastAsia="Times New Roman" w:hAnsi="Times New Roman"/>
                <w:color w:val="000000"/>
                <w:lang w:val="bs-Latn-BA" w:eastAsia="bs-Latn-BA"/>
              </w:rPr>
            </w:pPr>
            <w:r w:rsidRPr="002272A2">
              <w:rPr>
                <w:rFonts w:ascii="Times New Roman" w:eastAsia="Times New Roman" w:hAnsi="Times New Roman"/>
                <w:color w:val="000000"/>
                <w:lang w:val="bs-Latn-BA" w:eastAsia="bs-Latn-BA"/>
              </w:rPr>
              <w:t>Црквена општина Горњи Церани - уређење нове парцеле за гробље</w:t>
            </w:r>
          </w:p>
        </w:tc>
        <w:tc>
          <w:tcPr>
            <w:tcW w:w="1701" w:type="dxa"/>
            <w:tcBorders>
              <w:top w:val="nil"/>
              <w:left w:val="nil"/>
              <w:bottom w:val="single" w:sz="4" w:space="0" w:color="auto"/>
              <w:right w:val="single" w:sz="4" w:space="0" w:color="auto"/>
            </w:tcBorders>
            <w:shd w:val="clear" w:color="auto" w:fill="auto"/>
            <w:vAlign w:val="center"/>
            <w:hideMark/>
          </w:tcPr>
          <w:p w:rsidR="002272A2" w:rsidRPr="002272A2" w:rsidRDefault="002272A2" w:rsidP="002272A2">
            <w:pPr>
              <w:spacing w:after="0"/>
              <w:jc w:val="right"/>
              <w:rPr>
                <w:rFonts w:ascii="Times New Roman" w:eastAsia="Times New Roman" w:hAnsi="Times New Roman"/>
                <w:color w:val="000000"/>
                <w:lang w:val="bs-Latn-BA" w:eastAsia="bs-Latn-BA"/>
              </w:rPr>
            </w:pPr>
            <w:r w:rsidRPr="002272A2">
              <w:rPr>
                <w:rFonts w:ascii="Times New Roman" w:eastAsia="Times New Roman" w:hAnsi="Times New Roman"/>
                <w:color w:val="000000"/>
                <w:lang w:val="bs-Latn-BA" w:eastAsia="bs-Latn-BA"/>
              </w:rPr>
              <w:t>5.000,00</w:t>
            </w:r>
          </w:p>
        </w:tc>
      </w:tr>
      <w:tr w:rsidR="002272A2" w:rsidRPr="002272A2" w:rsidTr="002272A2">
        <w:trPr>
          <w:trHeight w:val="402"/>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272A2" w:rsidRPr="002272A2" w:rsidRDefault="002272A2" w:rsidP="002272A2">
            <w:pPr>
              <w:spacing w:after="0"/>
              <w:jc w:val="center"/>
              <w:rPr>
                <w:rFonts w:ascii="Times New Roman" w:eastAsia="Times New Roman" w:hAnsi="Times New Roman"/>
                <w:color w:val="000000"/>
                <w:lang w:val="bs-Latn-BA" w:eastAsia="bs-Latn-BA"/>
              </w:rPr>
            </w:pPr>
            <w:r w:rsidRPr="002272A2">
              <w:rPr>
                <w:rFonts w:ascii="Times New Roman" w:eastAsia="Times New Roman" w:hAnsi="Times New Roman"/>
                <w:color w:val="000000"/>
                <w:lang w:val="bs-Latn-BA" w:eastAsia="bs-Latn-BA"/>
              </w:rPr>
              <w:t>7</w:t>
            </w:r>
          </w:p>
        </w:tc>
        <w:tc>
          <w:tcPr>
            <w:tcW w:w="7229" w:type="dxa"/>
            <w:tcBorders>
              <w:top w:val="nil"/>
              <w:left w:val="nil"/>
              <w:bottom w:val="single" w:sz="4" w:space="0" w:color="auto"/>
              <w:right w:val="single" w:sz="4" w:space="0" w:color="auto"/>
            </w:tcBorders>
            <w:shd w:val="clear" w:color="auto" w:fill="auto"/>
            <w:vAlign w:val="center"/>
            <w:hideMark/>
          </w:tcPr>
          <w:p w:rsidR="002272A2" w:rsidRPr="002272A2" w:rsidRDefault="002272A2" w:rsidP="002272A2">
            <w:pPr>
              <w:spacing w:after="0"/>
              <w:jc w:val="both"/>
              <w:rPr>
                <w:rFonts w:ascii="Times New Roman" w:eastAsia="Times New Roman" w:hAnsi="Times New Roman"/>
                <w:color w:val="000000"/>
                <w:lang w:val="bs-Latn-BA" w:eastAsia="bs-Latn-BA"/>
              </w:rPr>
            </w:pPr>
            <w:r w:rsidRPr="002272A2">
              <w:rPr>
                <w:rFonts w:ascii="Times New Roman" w:eastAsia="Times New Roman" w:hAnsi="Times New Roman"/>
                <w:color w:val="000000"/>
                <w:lang w:val="bs-Latn-BA" w:eastAsia="bs-Latn-BA"/>
              </w:rPr>
              <w:t>Црквена општина Осиња - ограђивање храма</w:t>
            </w:r>
          </w:p>
        </w:tc>
        <w:tc>
          <w:tcPr>
            <w:tcW w:w="1701" w:type="dxa"/>
            <w:tcBorders>
              <w:top w:val="nil"/>
              <w:left w:val="nil"/>
              <w:bottom w:val="single" w:sz="4" w:space="0" w:color="auto"/>
              <w:right w:val="single" w:sz="4" w:space="0" w:color="auto"/>
            </w:tcBorders>
            <w:shd w:val="clear" w:color="auto" w:fill="auto"/>
            <w:vAlign w:val="center"/>
            <w:hideMark/>
          </w:tcPr>
          <w:p w:rsidR="002272A2" w:rsidRPr="002272A2" w:rsidRDefault="002272A2" w:rsidP="002272A2">
            <w:pPr>
              <w:spacing w:after="0"/>
              <w:jc w:val="right"/>
              <w:rPr>
                <w:rFonts w:ascii="Times New Roman" w:eastAsia="Times New Roman" w:hAnsi="Times New Roman"/>
                <w:color w:val="000000"/>
                <w:lang w:val="bs-Latn-BA" w:eastAsia="bs-Latn-BA"/>
              </w:rPr>
            </w:pPr>
            <w:r w:rsidRPr="002272A2">
              <w:rPr>
                <w:rFonts w:ascii="Times New Roman" w:eastAsia="Times New Roman" w:hAnsi="Times New Roman"/>
                <w:color w:val="000000"/>
                <w:lang w:val="bs-Latn-BA" w:eastAsia="bs-Latn-BA"/>
              </w:rPr>
              <w:t>9.000,00</w:t>
            </w:r>
          </w:p>
        </w:tc>
      </w:tr>
      <w:tr w:rsidR="002272A2" w:rsidRPr="002272A2" w:rsidTr="002272A2">
        <w:trPr>
          <w:trHeight w:val="402"/>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272A2" w:rsidRPr="002272A2" w:rsidRDefault="002272A2" w:rsidP="002272A2">
            <w:pPr>
              <w:spacing w:after="0"/>
              <w:jc w:val="center"/>
              <w:rPr>
                <w:rFonts w:ascii="Times New Roman" w:eastAsia="Times New Roman" w:hAnsi="Times New Roman"/>
                <w:color w:val="000000"/>
                <w:lang w:val="bs-Latn-BA" w:eastAsia="bs-Latn-BA"/>
              </w:rPr>
            </w:pPr>
            <w:r w:rsidRPr="002272A2">
              <w:rPr>
                <w:rFonts w:ascii="Times New Roman" w:eastAsia="Times New Roman" w:hAnsi="Times New Roman"/>
                <w:color w:val="000000"/>
                <w:lang w:val="bs-Latn-BA" w:eastAsia="bs-Latn-BA"/>
              </w:rPr>
              <w:t>8</w:t>
            </w:r>
          </w:p>
        </w:tc>
        <w:tc>
          <w:tcPr>
            <w:tcW w:w="7229" w:type="dxa"/>
            <w:tcBorders>
              <w:top w:val="nil"/>
              <w:left w:val="nil"/>
              <w:bottom w:val="single" w:sz="4" w:space="0" w:color="auto"/>
              <w:right w:val="single" w:sz="4" w:space="0" w:color="auto"/>
            </w:tcBorders>
            <w:shd w:val="clear" w:color="auto" w:fill="auto"/>
            <w:vAlign w:val="center"/>
            <w:hideMark/>
          </w:tcPr>
          <w:p w:rsidR="002272A2" w:rsidRPr="002272A2" w:rsidRDefault="002272A2" w:rsidP="002272A2">
            <w:pPr>
              <w:spacing w:after="0"/>
              <w:jc w:val="both"/>
              <w:rPr>
                <w:rFonts w:ascii="Times New Roman" w:eastAsia="Times New Roman" w:hAnsi="Times New Roman"/>
                <w:color w:val="000000"/>
                <w:lang w:val="bs-Latn-BA" w:eastAsia="bs-Latn-BA"/>
              </w:rPr>
            </w:pPr>
            <w:r w:rsidRPr="002272A2">
              <w:rPr>
                <w:rFonts w:ascii="Times New Roman" w:eastAsia="Times New Roman" w:hAnsi="Times New Roman"/>
                <w:color w:val="000000"/>
                <w:lang w:val="bs-Latn-BA" w:eastAsia="bs-Latn-BA"/>
              </w:rPr>
              <w:t>Меџлис Исламске заједнице - за куповину плаца за Вакуф кућу</w:t>
            </w:r>
          </w:p>
        </w:tc>
        <w:tc>
          <w:tcPr>
            <w:tcW w:w="1701" w:type="dxa"/>
            <w:tcBorders>
              <w:top w:val="nil"/>
              <w:left w:val="nil"/>
              <w:bottom w:val="single" w:sz="4" w:space="0" w:color="auto"/>
              <w:right w:val="single" w:sz="4" w:space="0" w:color="auto"/>
            </w:tcBorders>
            <w:shd w:val="clear" w:color="auto" w:fill="auto"/>
            <w:vAlign w:val="center"/>
            <w:hideMark/>
          </w:tcPr>
          <w:p w:rsidR="002272A2" w:rsidRPr="002272A2" w:rsidRDefault="002272A2" w:rsidP="002272A2">
            <w:pPr>
              <w:spacing w:after="0"/>
              <w:jc w:val="right"/>
              <w:rPr>
                <w:rFonts w:ascii="Times New Roman" w:eastAsia="Times New Roman" w:hAnsi="Times New Roman"/>
                <w:color w:val="000000"/>
                <w:lang w:val="bs-Latn-BA" w:eastAsia="bs-Latn-BA"/>
              </w:rPr>
            </w:pPr>
            <w:r w:rsidRPr="002272A2">
              <w:rPr>
                <w:rFonts w:ascii="Times New Roman" w:eastAsia="Times New Roman" w:hAnsi="Times New Roman"/>
                <w:color w:val="000000"/>
                <w:lang w:val="bs-Latn-BA" w:eastAsia="bs-Latn-BA"/>
              </w:rPr>
              <w:t>6.000,00</w:t>
            </w:r>
          </w:p>
        </w:tc>
      </w:tr>
      <w:tr w:rsidR="002272A2" w:rsidRPr="002272A2" w:rsidTr="002272A2">
        <w:trPr>
          <w:trHeight w:val="402"/>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272A2" w:rsidRPr="002272A2" w:rsidRDefault="002272A2" w:rsidP="002272A2">
            <w:pPr>
              <w:spacing w:after="0"/>
              <w:jc w:val="center"/>
              <w:rPr>
                <w:rFonts w:ascii="Times New Roman" w:eastAsia="Times New Roman" w:hAnsi="Times New Roman"/>
                <w:color w:val="000000"/>
                <w:lang w:val="bs-Latn-BA" w:eastAsia="bs-Latn-BA"/>
              </w:rPr>
            </w:pPr>
            <w:r w:rsidRPr="002272A2">
              <w:rPr>
                <w:rFonts w:ascii="Times New Roman" w:eastAsia="Times New Roman" w:hAnsi="Times New Roman"/>
                <w:color w:val="000000"/>
                <w:lang w:val="bs-Latn-BA" w:eastAsia="bs-Latn-BA"/>
              </w:rPr>
              <w:t>9</w:t>
            </w:r>
          </w:p>
        </w:tc>
        <w:tc>
          <w:tcPr>
            <w:tcW w:w="7229" w:type="dxa"/>
            <w:tcBorders>
              <w:top w:val="nil"/>
              <w:left w:val="nil"/>
              <w:bottom w:val="single" w:sz="4" w:space="0" w:color="auto"/>
              <w:right w:val="single" w:sz="4" w:space="0" w:color="auto"/>
            </w:tcBorders>
            <w:shd w:val="clear" w:color="auto" w:fill="auto"/>
            <w:vAlign w:val="center"/>
            <w:hideMark/>
          </w:tcPr>
          <w:p w:rsidR="002272A2" w:rsidRPr="002272A2" w:rsidRDefault="002272A2" w:rsidP="002272A2">
            <w:pPr>
              <w:spacing w:after="0"/>
              <w:jc w:val="both"/>
              <w:rPr>
                <w:rFonts w:ascii="Times New Roman" w:eastAsia="Times New Roman" w:hAnsi="Times New Roman"/>
                <w:color w:val="000000"/>
                <w:lang w:val="bs-Latn-BA" w:eastAsia="bs-Latn-BA"/>
              </w:rPr>
            </w:pPr>
            <w:r w:rsidRPr="002272A2">
              <w:rPr>
                <w:rFonts w:ascii="Times New Roman" w:eastAsia="Times New Roman" w:hAnsi="Times New Roman"/>
                <w:color w:val="000000"/>
                <w:lang w:val="bs-Latn-BA" w:eastAsia="bs-Latn-BA"/>
              </w:rPr>
              <w:t>Црквена општина Ново насеље - за изградњу љетниковца</w:t>
            </w:r>
          </w:p>
        </w:tc>
        <w:tc>
          <w:tcPr>
            <w:tcW w:w="1701" w:type="dxa"/>
            <w:tcBorders>
              <w:top w:val="nil"/>
              <w:left w:val="nil"/>
              <w:bottom w:val="single" w:sz="4" w:space="0" w:color="auto"/>
              <w:right w:val="single" w:sz="4" w:space="0" w:color="auto"/>
            </w:tcBorders>
            <w:shd w:val="clear" w:color="auto" w:fill="auto"/>
            <w:vAlign w:val="center"/>
            <w:hideMark/>
          </w:tcPr>
          <w:p w:rsidR="002272A2" w:rsidRPr="002272A2" w:rsidRDefault="002272A2" w:rsidP="002272A2">
            <w:pPr>
              <w:spacing w:after="0"/>
              <w:jc w:val="right"/>
              <w:rPr>
                <w:rFonts w:ascii="Times New Roman" w:eastAsia="Times New Roman" w:hAnsi="Times New Roman"/>
                <w:color w:val="000000"/>
                <w:lang w:val="bs-Latn-BA" w:eastAsia="bs-Latn-BA"/>
              </w:rPr>
            </w:pPr>
            <w:r w:rsidRPr="002272A2">
              <w:rPr>
                <w:rFonts w:ascii="Times New Roman" w:eastAsia="Times New Roman" w:hAnsi="Times New Roman"/>
                <w:color w:val="000000"/>
                <w:lang w:val="bs-Latn-BA" w:eastAsia="bs-Latn-BA"/>
              </w:rPr>
              <w:t>5.000,00</w:t>
            </w:r>
          </w:p>
        </w:tc>
      </w:tr>
      <w:tr w:rsidR="002272A2" w:rsidRPr="002272A2" w:rsidTr="002272A2">
        <w:trPr>
          <w:trHeight w:val="402"/>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272A2" w:rsidRPr="002272A2" w:rsidRDefault="002272A2" w:rsidP="002272A2">
            <w:pPr>
              <w:spacing w:after="0"/>
              <w:jc w:val="center"/>
              <w:rPr>
                <w:rFonts w:ascii="Times New Roman" w:eastAsia="Times New Roman" w:hAnsi="Times New Roman"/>
                <w:color w:val="000000"/>
                <w:lang w:val="bs-Latn-BA" w:eastAsia="bs-Latn-BA"/>
              </w:rPr>
            </w:pPr>
            <w:r w:rsidRPr="002272A2">
              <w:rPr>
                <w:rFonts w:ascii="Times New Roman" w:eastAsia="Times New Roman" w:hAnsi="Times New Roman"/>
                <w:color w:val="000000"/>
                <w:lang w:val="bs-Latn-BA" w:eastAsia="bs-Latn-BA"/>
              </w:rPr>
              <w:t>10</w:t>
            </w:r>
          </w:p>
        </w:tc>
        <w:tc>
          <w:tcPr>
            <w:tcW w:w="7229" w:type="dxa"/>
            <w:tcBorders>
              <w:top w:val="nil"/>
              <w:left w:val="nil"/>
              <w:bottom w:val="single" w:sz="4" w:space="0" w:color="auto"/>
              <w:right w:val="single" w:sz="4" w:space="0" w:color="auto"/>
            </w:tcBorders>
            <w:shd w:val="clear" w:color="auto" w:fill="auto"/>
            <w:vAlign w:val="center"/>
            <w:hideMark/>
          </w:tcPr>
          <w:p w:rsidR="002272A2" w:rsidRPr="002272A2" w:rsidRDefault="002272A2" w:rsidP="002272A2">
            <w:pPr>
              <w:spacing w:after="0"/>
              <w:jc w:val="both"/>
              <w:rPr>
                <w:rFonts w:ascii="Times New Roman" w:eastAsia="Times New Roman" w:hAnsi="Times New Roman"/>
                <w:color w:val="000000"/>
                <w:lang w:val="bs-Latn-BA" w:eastAsia="bs-Latn-BA"/>
              </w:rPr>
            </w:pPr>
            <w:r w:rsidRPr="002272A2">
              <w:rPr>
                <w:rFonts w:ascii="Times New Roman" w:eastAsia="Times New Roman" w:hAnsi="Times New Roman"/>
                <w:color w:val="000000"/>
                <w:lang w:val="bs-Latn-BA" w:eastAsia="bs-Latn-BA"/>
              </w:rPr>
              <w:t>Жупа Криста Краља Цер - за уређење око вјерског објекта</w:t>
            </w:r>
          </w:p>
        </w:tc>
        <w:tc>
          <w:tcPr>
            <w:tcW w:w="1701" w:type="dxa"/>
            <w:tcBorders>
              <w:top w:val="nil"/>
              <w:left w:val="nil"/>
              <w:bottom w:val="single" w:sz="4" w:space="0" w:color="auto"/>
              <w:right w:val="single" w:sz="4" w:space="0" w:color="auto"/>
            </w:tcBorders>
            <w:shd w:val="clear" w:color="auto" w:fill="auto"/>
            <w:vAlign w:val="center"/>
            <w:hideMark/>
          </w:tcPr>
          <w:p w:rsidR="002272A2" w:rsidRPr="002272A2" w:rsidRDefault="002272A2" w:rsidP="002272A2">
            <w:pPr>
              <w:spacing w:after="0"/>
              <w:jc w:val="right"/>
              <w:rPr>
                <w:rFonts w:ascii="Times New Roman" w:eastAsia="Times New Roman" w:hAnsi="Times New Roman"/>
                <w:color w:val="000000"/>
                <w:lang w:val="bs-Latn-BA" w:eastAsia="bs-Latn-BA"/>
              </w:rPr>
            </w:pPr>
            <w:r w:rsidRPr="002272A2">
              <w:rPr>
                <w:rFonts w:ascii="Times New Roman" w:eastAsia="Times New Roman" w:hAnsi="Times New Roman"/>
                <w:color w:val="000000"/>
                <w:lang w:val="bs-Latn-BA" w:eastAsia="bs-Latn-BA"/>
              </w:rPr>
              <w:t>5.000,00</w:t>
            </w:r>
          </w:p>
        </w:tc>
      </w:tr>
      <w:tr w:rsidR="002272A2" w:rsidRPr="002272A2" w:rsidTr="002272A2">
        <w:trPr>
          <w:trHeight w:val="402"/>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272A2" w:rsidRPr="002272A2" w:rsidRDefault="002272A2" w:rsidP="002272A2">
            <w:pPr>
              <w:spacing w:after="0"/>
              <w:jc w:val="center"/>
              <w:rPr>
                <w:rFonts w:ascii="Times New Roman" w:eastAsia="Times New Roman" w:hAnsi="Times New Roman"/>
                <w:color w:val="000000"/>
                <w:lang w:val="bs-Latn-BA" w:eastAsia="bs-Latn-BA"/>
              </w:rPr>
            </w:pPr>
            <w:r w:rsidRPr="002272A2">
              <w:rPr>
                <w:rFonts w:ascii="Times New Roman" w:eastAsia="Times New Roman" w:hAnsi="Times New Roman"/>
                <w:color w:val="000000"/>
                <w:lang w:val="bs-Latn-BA" w:eastAsia="bs-Latn-BA"/>
              </w:rPr>
              <w:t>11</w:t>
            </w:r>
          </w:p>
        </w:tc>
        <w:tc>
          <w:tcPr>
            <w:tcW w:w="7229" w:type="dxa"/>
            <w:tcBorders>
              <w:top w:val="nil"/>
              <w:left w:val="nil"/>
              <w:bottom w:val="single" w:sz="4" w:space="0" w:color="auto"/>
              <w:right w:val="single" w:sz="4" w:space="0" w:color="auto"/>
            </w:tcBorders>
            <w:shd w:val="clear" w:color="auto" w:fill="auto"/>
            <w:vAlign w:val="center"/>
            <w:hideMark/>
          </w:tcPr>
          <w:p w:rsidR="002272A2" w:rsidRPr="002272A2" w:rsidRDefault="002272A2" w:rsidP="002272A2">
            <w:pPr>
              <w:spacing w:after="0"/>
              <w:jc w:val="both"/>
              <w:rPr>
                <w:rFonts w:ascii="Times New Roman" w:eastAsia="Times New Roman" w:hAnsi="Times New Roman"/>
                <w:color w:val="000000"/>
                <w:lang w:val="bs-Latn-BA" w:eastAsia="bs-Latn-BA"/>
              </w:rPr>
            </w:pPr>
            <w:r w:rsidRPr="002272A2">
              <w:rPr>
                <w:rFonts w:ascii="Times New Roman" w:eastAsia="Times New Roman" w:hAnsi="Times New Roman"/>
                <w:color w:val="000000"/>
                <w:lang w:val="bs-Latn-BA" w:eastAsia="bs-Latn-BA"/>
              </w:rPr>
              <w:t>Помоћ Храму Пресвете Тројице у Мишинцима за столарију</w:t>
            </w:r>
          </w:p>
        </w:tc>
        <w:tc>
          <w:tcPr>
            <w:tcW w:w="1701" w:type="dxa"/>
            <w:tcBorders>
              <w:top w:val="nil"/>
              <w:left w:val="nil"/>
              <w:bottom w:val="single" w:sz="4" w:space="0" w:color="auto"/>
              <w:right w:val="single" w:sz="4" w:space="0" w:color="auto"/>
            </w:tcBorders>
            <w:shd w:val="clear" w:color="auto" w:fill="auto"/>
            <w:vAlign w:val="center"/>
            <w:hideMark/>
          </w:tcPr>
          <w:p w:rsidR="002272A2" w:rsidRPr="002272A2" w:rsidRDefault="002272A2" w:rsidP="002272A2">
            <w:pPr>
              <w:spacing w:after="0"/>
              <w:jc w:val="right"/>
              <w:rPr>
                <w:rFonts w:ascii="Times New Roman" w:eastAsia="Times New Roman" w:hAnsi="Times New Roman"/>
                <w:color w:val="000000"/>
                <w:lang w:val="bs-Latn-BA" w:eastAsia="bs-Latn-BA"/>
              </w:rPr>
            </w:pPr>
            <w:r w:rsidRPr="002272A2">
              <w:rPr>
                <w:rFonts w:ascii="Times New Roman" w:eastAsia="Times New Roman" w:hAnsi="Times New Roman"/>
                <w:color w:val="000000"/>
                <w:lang w:val="bs-Latn-BA" w:eastAsia="bs-Latn-BA"/>
              </w:rPr>
              <w:t>4.000,00</w:t>
            </w:r>
          </w:p>
        </w:tc>
      </w:tr>
      <w:tr w:rsidR="002272A2" w:rsidRPr="002272A2" w:rsidTr="002272A2">
        <w:trPr>
          <w:trHeight w:val="402"/>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272A2" w:rsidRPr="002272A2" w:rsidRDefault="002272A2" w:rsidP="002272A2">
            <w:pPr>
              <w:spacing w:after="0"/>
              <w:jc w:val="center"/>
              <w:rPr>
                <w:rFonts w:ascii="Times New Roman" w:eastAsia="Times New Roman" w:hAnsi="Times New Roman"/>
                <w:color w:val="000000"/>
                <w:lang w:val="bs-Latn-BA" w:eastAsia="bs-Latn-BA"/>
              </w:rPr>
            </w:pPr>
            <w:r w:rsidRPr="002272A2">
              <w:rPr>
                <w:rFonts w:ascii="Times New Roman" w:eastAsia="Times New Roman" w:hAnsi="Times New Roman"/>
                <w:color w:val="000000"/>
                <w:lang w:val="bs-Latn-BA" w:eastAsia="bs-Latn-BA"/>
              </w:rPr>
              <w:t>12</w:t>
            </w:r>
          </w:p>
        </w:tc>
        <w:tc>
          <w:tcPr>
            <w:tcW w:w="7229" w:type="dxa"/>
            <w:tcBorders>
              <w:top w:val="nil"/>
              <w:left w:val="nil"/>
              <w:bottom w:val="single" w:sz="4" w:space="0" w:color="auto"/>
              <w:right w:val="single" w:sz="4" w:space="0" w:color="auto"/>
            </w:tcBorders>
            <w:shd w:val="clear" w:color="auto" w:fill="auto"/>
            <w:vAlign w:val="center"/>
            <w:hideMark/>
          </w:tcPr>
          <w:p w:rsidR="002272A2" w:rsidRPr="002272A2" w:rsidRDefault="002272A2" w:rsidP="002272A2">
            <w:pPr>
              <w:spacing w:after="0"/>
              <w:jc w:val="both"/>
              <w:rPr>
                <w:rFonts w:ascii="Times New Roman" w:eastAsia="Times New Roman" w:hAnsi="Times New Roman"/>
                <w:color w:val="000000"/>
                <w:lang w:val="bs-Latn-BA" w:eastAsia="bs-Latn-BA"/>
              </w:rPr>
            </w:pPr>
            <w:r w:rsidRPr="002272A2">
              <w:rPr>
                <w:rFonts w:ascii="Times New Roman" w:eastAsia="Times New Roman" w:hAnsi="Times New Roman"/>
                <w:color w:val="000000"/>
                <w:lang w:val="bs-Latn-BA" w:eastAsia="bs-Latn-BA"/>
              </w:rPr>
              <w:t>Црквена општина Ново насеље - уређење унутрашњости храма</w:t>
            </w:r>
          </w:p>
        </w:tc>
        <w:tc>
          <w:tcPr>
            <w:tcW w:w="1701" w:type="dxa"/>
            <w:tcBorders>
              <w:top w:val="nil"/>
              <w:left w:val="nil"/>
              <w:bottom w:val="single" w:sz="4" w:space="0" w:color="auto"/>
              <w:right w:val="single" w:sz="4" w:space="0" w:color="auto"/>
            </w:tcBorders>
            <w:shd w:val="clear" w:color="auto" w:fill="auto"/>
            <w:vAlign w:val="center"/>
            <w:hideMark/>
          </w:tcPr>
          <w:p w:rsidR="002272A2" w:rsidRPr="002272A2" w:rsidRDefault="002272A2" w:rsidP="002272A2">
            <w:pPr>
              <w:spacing w:after="0"/>
              <w:jc w:val="right"/>
              <w:rPr>
                <w:rFonts w:ascii="Times New Roman" w:eastAsia="Times New Roman" w:hAnsi="Times New Roman"/>
                <w:color w:val="000000"/>
                <w:lang w:val="bs-Latn-BA" w:eastAsia="bs-Latn-BA"/>
              </w:rPr>
            </w:pPr>
            <w:r w:rsidRPr="002272A2">
              <w:rPr>
                <w:rFonts w:ascii="Times New Roman" w:eastAsia="Times New Roman" w:hAnsi="Times New Roman"/>
                <w:color w:val="000000"/>
                <w:lang w:val="bs-Latn-BA" w:eastAsia="bs-Latn-BA"/>
              </w:rPr>
              <w:t>8.000,00</w:t>
            </w:r>
          </w:p>
        </w:tc>
      </w:tr>
      <w:tr w:rsidR="002272A2" w:rsidRPr="002272A2" w:rsidTr="002272A2">
        <w:trPr>
          <w:trHeight w:val="402"/>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2272A2" w:rsidRPr="002272A2" w:rsidRDefault="002272A2" w:rsidP="002272A2">
            <w:pPr>
              <w:spacing w:after="0"/>
              <w:jc w:val="center"/>
              <w:rPr>
                <w:rFonts w:ascii="Times New Roman" w:eastAsia="Times New Roman" w:hAnsi="Times New Roman"/>
                <w:color w:val="000000"/>
                <w:lang w:val="bs-Latn-BA" w:eastAsia="bs-Latn-BA"/>
              </w:rPr>
            </w:pPr>
            <w:r w:rsidRPr="002272A2">
              <w:rPr>
                <w:rFonts w:ascii="Times New Roman" w:eastAsia="Times New Roman" w:hAnsi="Times New Roman"/>
                <w:color w:val="000000"/>
                <w:lang w:val="bs-Latn-BA" w:eastAsia="bs-Latn-BA"/>
              </w:rPr>
              <w:t>13</w:t>
            </w:r>
          </w:p>
        </w:tc>
        <w:tc>
          <w:tcPr>
            <w:tcW w:w="7229" w:type="dxa"/>
            <w:tcBorders>
              <w:top w:val="nil"/>
              <w:left w:val="nil"/>
              <w:bottom w:val="single" w:sz="4" w:space="0" w:color="auto"/>
              <w:right w:val="single" w:sz="4" w:space="0" w:color="auto"/>
            </w:tcBorders>
            <w:shd w:val="clear" w:color="auto" w:fill="auto"/>
            <w:vAlign w:val="center"/>
            <w:hideMark/>
          </w:tcPr>
          <w:p w:rsidR="002272A2" w:rsidRPr="002272A2" w:rsidRDefault="002272A2" w:rsidP="002272A2">
            <w:pPr>
              <w:spacing w:after="0"/>
              <w:jc w:val="both"/>
              <w:rPr>
                <w:rFonts w:ascii="Times New Roman" w:eastAsia="Times New Roman" w:hAnsi="Times New Roman"/>
                <w:color w:val="000000"/>
                <w:lang w:val="bs-Latn-BA" w:eastAsia="bs-Latn-BA"/>
              </w:rPr>
            </w:pPr>
            <w:r w:rsidRPr="002272A2">
              <w:rPr>
                <w:rFonts w:ascii="Times New Roman" w:eastAsia="Times New Roman" w:hAnsi="Times New Roman"/>
                <w:color w:val="000000"/>
                <w:lang w:val="bs-Latn-BA" w:eastAsia="bs-Latn-BA"/>
              </w:rPr>
              <w:t>Црквена општина Ново насеље - дио темеља за ограду</w:t>
            </w:r>
          </w:p>
        </w:tc>
        <w:tc>
          <w:tcPr>
            <w:tcW w:w="1701" w:type="dxa"/>
            <w:tcBorders>
              <w:top w:val="nil"/>
              <w:left w:val="nil"/>
              <w:bottom w:val="single" w:sz="4" w:space="0" w:color="auto"/>
              <w:right w:val="single" w:sz="4" w:space="0" w:color="auto"/>
            </w:tcBorders>
            <w:shd w:val="clear" w:color="auto" w:fill="auto"/>
            <w:vAlign w:val="center"/>
            <w:hideMark/>
          </w:tcPr>
          <w:p w:rsidR="002272A2" w:rsidRPr="002272A2" w:rsidRDefault="002272A2" w:rsidP="002272A2">
            <w:pPr>
              <w:spacing w:after="0"/>
              <w:jc w:val="right"/>
              <w:rPr>
                <w:rFonts w:ascii="Times New Roman" w:eastAsia="Times New Roman" w:hAnsi="Times New Roman"/>
                <w:color w:val="000000"/>
                <w:lang w:val="bs-Latn-BA" w:eastAsia="bs-Latn-BA"/>
              </w:rPr>
            </w:pPr>
            <w:r w:rsidRPr="002272A2">
              <w:rPr>
                <w:rFonts w:ascii="Times New Roman" w:eastAsia="Times New Roman" w:hAnsi="Times New Roman"/>
                <w:color w:val="000000"/>
                <w:lang w:val="bs-Latn-BA" w:eastAsia="bs-Latn-BA"/>
              </w:rPr>
              <w:t>7.000,00</w:t>
            </w:r>
          </w:p>
        </w:tc>
      </w:tr>
      <w:tr w:rsidR="002272A2" w:rsidRPr="002272A2" w:rsidTr="002272A2">
        <w:trPr>
          <w:trHeight w:val="402"/>
        </w:trPr>
        <w:tc>
          <w:tcPr>
            <w:tcW w:w="8075"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272A2" w:rsidRPr="002272A2" w:rsidRDefault="002272A2" w:rsidP="002272A2">
            <w:pPr>
              <w:spacing w:after="0"/>
              <w:jc w:val="center"/>
              <w:rPr>
                <w:rFonts w:ascii="Times New Roman" w:eastAsia="Times New Roman" w:hAnsi="Times New Roman"/>
                <w:b/>
                <w:bCs/>
                <w:color w:val="000000"/>
                <w:lang w:val="bs-Latn-BA" w:eastAsia="bs-Latn-BA"/>
              </w:rPr>
            </w:pPr>
            <w:r w:rsidRPr="002272A2">
              <w:rPr>
                <w:rFonts w:ascii="Times New Roman" w:eastAsia="Times New Roman" w:hAnsi="Times New Roman"/>
                <w:b/>
                <w:bCs/>
                <w:color w:val="000000"/>
                <w:lang w:val="bs-Latn-BA" w:eastAsia="bs-Latn-BA"/>
              </w:rPr>
              <w:t>УКУПНО</w:t>
            </w:r>
          </w:p>
        </w:tc>
        <w:tc>
          <w:tcPr>
            <w:tcW w:w="1701" w:type="dxa"/>
            <w:tcBorders>
              <w:top w:val="nil"/>
              <w:left w:val="nil"/>
              <w:bottom w:val="single" w:sz="4" w:space="0" w:color="auto"/>
              <w:right w:val="single" w:sz="4" w:space="0" w:color="auto"/>
            </w:tcBorders>
            <w:shd w:val="clear" w:color="auto" w:fill="auto"/>
            <w:vAlign w:val="center"/>
            <w:hideMark/>
          </w:tcPr>
          <w:p w:rsidR="002272A2" w:rsidRPr="002272A2" w:rsidRDefault="002272A2" w:rsidP="002272A2">
            <w:pPr>
              <w:spacing w:after="0"/>
              <w:jc w:val="right"/>
              <w:rPr>
                <w:rFonts w:ascii="Times New Roman" w:eastAsia="Times New Roman" w:hAnsi="Times New Roman"/>
                <w:b/>
                <w:bCs/>
                <w:color w:val="000000"/>
                <w:lang w:val="bs-Latn-BA" w:eastAsia="bs-Latn-BA"/>
              </w:rPr>
            </w:pPr>
            <w:r w:rsidRPr="002272A2">
              <w:rPr>
                <w:rFonts w:ascii="Times New Roman" w:eastAsia="Times New Roman" w:hAnsi="Times New Roman"/>
                <w:b/>
                <w:bCs/>
                <w:color w:val="000000"/>
                <w:lang w:val="bs-Latn-BA" w:eastAsia="bs-Latn-BA"/>
              </w:rPr>
              <w:t>90.000,00</w:t>
            </w:r>
          </w:p>
        </w:tc>
      </w:tr>
    </w:tbl>
    <w:p w:rsidR="005122FC" w:rsidRDefault="005122FC" w:rsidP="002F204E">
      <w:pPr>
        <w:spacing w:after="0"/>
        <w:jc w:val="both"/>
        <w:rPr>
          <w:rFonts w:ascii="Times New Roman" w:hAnsi="Times New Roman"/>
          <w:sz w:val="24"/>
          <w:szCs w:val="24"/>
          <w:lang w:val="sr-Cyrl-CS"/>
        </w:rPr>
      </w:pPr>
    </w:p>
    <w:p w:rsidR="00CE0F77" w:rsidRDefault="00CE0F77" w:rsidP="002F204E">
      <w:pPr>
        <w:spacing w:after="0"/>
        <w:jc w:val="both"/>
        <w:rPr>
          <w:rFonts w:ascii="Times New Roman" w:hAnsi="Times New Roman"/>
          <w:sz w:val="24"/>
          <w:szCs w:val="24"/>
          <w:lang w:val="sr-Cyrl-CS"/>
        </w:rPr>
      </w:pPr>
    </w:p>
    <w:p w:rsidR="00D8658F" w:rsidRDefault="001E5054" w:rsidP="002F204E">
      <w:pPr>
        <w:spacing w:after="0"/>
        <w:jc w:val="both"/>
        <w:rPr>
          <w:rFonts w:ascii="Times New Roman" w:hAnsi="Times New Roman"/>
          <w:sz w:val="24"/>
          <w:szCs w:val="24"/>
          <w:lang w:val="sr-Cyrl-CS"/>
        </w:rPr>
      </w:pPr>
      <w:r>
        <w:rPr>
          <w:rFonts w:ascii="Times New Roman" w:hAnsi="Times New Roman"/>
          <w:sz w:val="24"/>
          <w:szCs w:val="24"/>
          <w:lang w:val="sr-Cyrl-CS"/>
        </w:rPr>
        <w:t>У складу са Правилником о спонзорству и донацијама (</w:t>
      </w:r>
      <w:r w:rsidRPr="002F204E">
        <w:rPr>
          <w:rFonts w:ascii="Times New Roman" w:hAnsi="Times New Roman"/>
          <w:sz w:val="24"/>
          <w:szCs w:val="24"/>
          <w:lang w:val="sr-Cyrl-CS"/>
        </w:rPr>
        <w:t>„Службени гласник</w:t>
      </w:r>
      <w:r>
        <w:rPr>
          <w:rFonts w:ascii="Times New Roman" w:hAnsi="Times New Roman"/>
          <w:sz w:val="24"/>
          <w:szCs w:val="24"/>
          <w:lang w:val="sr-Cyrl-CS"/>
        </w:rPr>
        <w:t xml:space="preserve"> града Дервента“, број 2/25) реализовани су грантови у износу од </w:t>
      </w:r>
      <w:r w:rsidR="001D6BE6">
        <w:rPr>
          <w:rFonts w:ascii="Times New Roman" w:hAnsi="Times New Roman"/>
          <w:sz w:val="24"/>
          <w:szCs w:val="24"/>
          <w:lang w:val="sr-Cyrl-CS"/>
        </w:rPr>
        <w:t>195.640,39</w:t>
      </w:r>
      <w:r>
        <w:rPr>
          <w:rFonts w:ascii="Times New Roman" w:hAnsi="Times New Roman"/>
          <w:sz w:val="24"/>
          <w:szCs w:val="24"/>
          <w:lang w:val="sr-Cyrl-CS"/>
        </w:rPr>
        <w:t xml:space="preserve"> КМ, </w:t>
      </w:r>
      <w:r w:rsidR="00A23EF3">
        <w:rPr>
          <w:rFonts w:ascii="Times New Roman" w:hAnsi="Times New Roman"/>
          <w:sz w:val="24"/>
          <w:szCs w:val="24"/>
          <w:lang w:val="sr-Cyrl-CS"/>
        </w:rPr>
        <w:t>а њихова структура дата је у наредној табели.</w:t>
      </w:r>
    </w:p>
    <w:p w:rsidR="00222728" w:rsidRDefault="00222728" w:rsidP="002F204E">
      <w:pPr>
        <w:spacing w:after="0"/>
        <w:jc w:val="both"/>
        <w:rPr>
          <w:rFonts w:ascii="Times New Roman" w:hAnsi="Times New Roman"/>
          <w:sz w:val="24"/>
          <w:szCs w:val="24"/>
          <w:lang w:val="sr-Cyrl-CS"/>
        </w:rPr>
      </w:pPr>
    </w:p>
    <w:tbl>
      <w:tblPr>
        <w:tblW w:w="9739" w:type="dxa"/>
        <w:tblLook w:val="04A0" w:firstRow="1" w:lastRow="0" w:firstColumn="1" w:lastColumn="0" w:noHBand="0" w:noVBand="1"/>
      </w:tblPr>
      <w:tblGrid>
        <w:gridCol w:w="813"/>
        <w:gridCol w:w="7262"/>
        <w:gridCol w:w="1664"/>
      </w:tblGrid>
      <w:tr w:rsidR="00EF16E4" w:rsidRPr="00EF16E4" w:rsidTr="00DF6F6F">
        <w:trPr>
          <w:trHeight w:val="402"/>
        </w:trPr>
        <w:tc>
          <w:tcPr>
            <w:tcW w:w="81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b/>
                <w:bCs/>
                <w:color w:val="000000"/>
                <w:lang w:val="bs-Latn-BA" w:eastAsia="bs-Latn-BA"/>
              </w:rPr>
            </w:pPr>
            <w:r w:rsidRPr="00EF16E4">
              <w:rPr>
                <w:rFonts w:ascii="Times New Roman" w:eastAsia="Times New Roman" w:hAnsi="Times New Roman"/>
                <w:b/>
                <w:bCs/>
                <w:color w:val="000000"/>
                <w:lang w:val="bs-Latn-BA" w:eastAsia="bs-Latn-BA"/>
              </w:rPr>
              <w:t>Редни број</w:t>
            </w:r>
          </w:p>
        </w:tc>
        <w:tc>
          <w:tcPr>
            <w:tcW w:w="726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b/>
                <w:bCs/>
                <w:color w:val="000000"/>
                <w:lang w:val="bs-Latn-BA" w:eastAsia="bs-Latn-BA"/>
              </w:rPr>
            </w:pPr>
            <w:r w:rsidRPr="00EF16E4">
              <w:rPr>
                <w:rFonts w:ascii="Times New Roman" w:eastAsia="Times New Roman" w:hAnsi="Times New Roman"/>
                <w:b/>
                <w:bCs/>
                <w:color w:val="000000"/>
                <w:lang w:val="bs-Latn-BA" w:eastAsia="bs-Latn-BA"/>
              </w:rPr>
              <w:t>Опис</w:t>
            </w:r>
          </w:p>
        </w:tc>
        <w:tc>
          <w:tcPr>
            <w:tcW w:w="166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b/>
                <w:bCs/>
                <w:color w:val="000000"/>
                <w:lang w:val="bs-Latn-BA" w:eastAsia="bs-Latn-BA"/>
              </w:rPr>
            </w:pPr>
            <w:r w:rsidRPr="00EF16E4">
              <w:rPr>
                <w:rFonts w:ascii="Times New Roman" w:eastAsia="Times New Roman" w:hAnsi="Times New Roman"/>
                <w:b/>
                <w:bCs/>
                <w:color w:val="000000"/>
                <w:lang w:val="bs-Latn-BA" w:eastAsia="bs-Latn-BA"/>
              </w:rPr>
              <w:t>Износ (КМ)</w:t>
            </w:r>
          </w:p>
        </w:tc>
      </w:tr>
      <w:tr w:rsidR="00EF16E4" w:rsidRPr="00EF16E4" w:rsidTr="00DF6F6F">
        <w:trPr>
          <w:trHeight w:val="402"/>
        </w:trPr>
        <w:tc>
          <w:tcPr>
            <w:tcW w:w="813" w:type="dxa"/>
            <w:vMerge/>
            <w:tcBorders>
              <w:top w:val="single" w:sz="4" w:space="0" w:color="auto"/>
              <w:left w:val="single" w:sz="4" w:space="0" w:color="auto"/>
              <w:bottom w:val="single" w:sz="4" w:space="0" w:color="000000"/>
              <w:right w:val="single" w:sz="4" w:space="0" w:color="auto"/>
            </w:tcBorders>
            <w:vAlign w:val="center"/>
            <w:hideMark/>
          </w:tcPr>
          <w:p w:rsidR="00EF16E4" w:rsidRPr="00EF16E4" w:rsidRDefault="00EF16E4" w:rsidP="00EF16E4">
            <w:pPr>
              <w:spacing w:after="0"/>
              <w:rPr>
                <w:rFonts w:ascii="Times New Roman" w:eastAsia="Times New Roman" w:hAnsi="Times New Roman"/>
                <w:b/>
                <w:bCs/>
                <w:color w:val="000000"/>
                <w:lang w:val="bs-Latn-BA" w:eastAsia="bs-Latn-BA"/>
              </w:rPr>
            </w:pPr>
          </w:p>
        </w:tc>
        <w:tc>
          <w:tcPr>
            <w:tcW w:w="7262" w:type="dxa"/>
            <w:vMerge/>
            <w:tcBorders>
              <w:top w:val="single" w:sz="4" w:space="0" w:color="auto"/>
              <w:left w:val="single" w:sz="4" w:space="0" w:color="auto"/>
              <w:bottom w:val="single" w:sz="4" w:space="0" w:color="000000"/>
              <w:right w:val="single" w:sz="4" w:space="0" w:color="auto"/>
            </w:tcBorders>
            <w:vAlign w:val="center"/>
            <w:hideMark/>
          </w:tcPr>
          <w:p w:rsidR="00EF16E4" w:rsidRPr="00EF16E4" w:rsidRDefault="00EF16E4" w:rsidP="00EF16E4">
            <w:pPr>
              <w:spacing w:after="0"/>
              <w:rPr>
                <w:rFonts w:ascii="Times New Roman" w:eastAsia="Times New Roman" w:hAnsi="Times New Roman"/>
                <w:b/>
                <w:bCs/>
                <w:color w:val="000000"/>
                <w:lang w:val="bs-Latn-BA" w:eastAsia="bs-Latn-BA"/>
              </w:rPr>
            </w:pPr>
          </w:p>
        </w:tc>
        <w:tc>
          <w:tcPr>
            <w:tcW w:w="1664" w:type="dxa"/>
            <w:vMerge/>
            <w:tcBorders>
              <w:top w:val="single" w:sz="4" w:space="0" w:color="auto"/>
              <w:left w:val="single" w:sz="4" w:space="0" w:color="auto"/>
              <w:bottom w:val="single" w:sz="4" w:space="0" w:color="000000"/>
              <w:right w:val="single" w:sz="4" w:space="0" w:color="auto"/>
            </w:tcBorders>
            <w:vAlign w:val="center"/>
            <w:hideMark/>
          </w:tcPr>
          <w:p w:rsidR="00EF16E4" w:rsidRPr="00EF16E4" w:rsidRDefault="00EF16E4" w:rsidP="00EF16E4">
            <w:pPr>
              <w:spacing w:after="0"/>
              <w:rPr>
                <w:rFonts w:ascii="Times New Roman" w:eastAsia="Times New Roman" w:hAnsi="Times New Roman"/>
                <w:b/>
                <w:bCs/>
                <w:color w:val="000000"/>
                <w:lang w:val="bs-Latn-BA" w:eastAsia="bs-Latn-BA"/>
              </w:rPr>
            </w:pPr>
          </w:p>
        </w:tc>
      </w:tr>
      <w:tr w:rsidR="00EF16E4" w:rsidRPr="00EF16E4" w:rsidTr="00DF6F6F">
        <w:trPr>
          <w:trHeight w:val="402"/>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1</w:t>
            </w:r>
          </w:p>
        </w:tc>
        <w:tc>
          <w:tcPr>
            <w:tcW w:w="7262"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both"/>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СПКД "Просвјета" - организација прославе православне Нове године</w:t>
            </w:r>
          </w:p>
        </w:tc>
        <w:tc>
          <w:tcPr>
            <w:tcW w:w="1664"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right"/>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33.000,00</w:t>
            </w:r>
          </w:p>
        </w:tc>
      </w:tr>
      <w:tr w:rsidR="00EF16E4" w:rsidRPr="00EF16E4" w:rsidTr="00DF6F6F">
        <w:trPr>
          <w:trHeight w:val="402"/>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2</w:t>
            </w:r>
          </w:p>
        </w:tc>
        <w:tc>
          <w:tcPr>
            <w:tcW w:w="7262"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both"/>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 xml:space="preserve">ЛУ "Мотајица" Дервента - Шакалијада </w:t>
            </w:r>
          </w:p>
        </w:tc>
        <w:tc>
          <w:tcPr>
            <w:tcW w:w="1664"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right"/>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4.000,00</w:t>
            </w:r>
          </w:p>
        </w:tc>
      </w:tr>
      <w:tr w:rsidR="00EF16E4" w:rsidRPr="00EF16E4" w:rsidTr="00DF6F6F">
        <w:trPr>
          <w:trHeight w:val="402"/>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3</w:t>
            </w:r>
          </w:p>
        </w:tc>
        <w:tc>
          <w:tcPr>
            <w:tcW w:w="7262"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both"/>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 xml:space="preserve">Борачка организација - Санација куће РВИ-а Н. Ковачевића од пожара </w:t>
            </w:r>
          </w:p>
        </w:tc>
        <w:tc>
          <w:tcPr>
            <w:tcW w:w="1664"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right"/>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2.000,00</w:t>
            </w:r>
          </w:p>
        </w:tc>
      </w:tr>
      <w:tr w:rsidR="00EF16E4" w:rsidRPr="00EF16E4" w:rsidTr="00DF6F6F">
        <w:trPr>
          <w:trHeight w:val="402"/>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4</w:t>
            </w:r>
          </w:p>
        </w:tc>
        <w:tc>
          <w:tcPr>
            <w:tcW w:w="7262"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both"/>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КСС "Царица Милица" Дервента - организација Светосавског бала</w:t>
            </w:r>
          </w:p>
        </w:tc>
        <w:tc>
          <w:tcPr>
            <w:tcW w:w="1664"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right"/>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3.000,00</w:t>
            </w:r>
          </w:p>
        </w:tc>
      </w:tr>
      <w:tr w:rsidR="00EF16E4" w:rsidRPr="00EF16E4" w:rsidTr="00DF6F6F">
        <w:trPr>
          <w:trHeight w:val="402"/>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5</w:t>
            </w:r>
          </w:p>
        </w:tc>
        <w:tc>
          <w:tcPr>
            <w:tcW w:w="7262"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both"/>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Кик-бокс клуб "Дервента" - организација првенства Републике Српске</w:t>
            </w:r>
          </w:p>
        </w:tc>
        <w:tc>
          <w:tcPr>
            <w:tcW w:w="1664"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right"/>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20.000,00</w:t>
            </w:r>
          </w:p>
        </w:tc>
      </w:tr>
      <w:tr w:rsidR="00EF16E4" w:rsidRPr="00EF16E4" w:rsidTr="00DF6F6F">
        <w:trPr>
          <w:trHeight w:val="402"/>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6</w:t>
            </w:r>
          </w:p>
        </w:tc>
        <w:tc>
          <w:tcPr>
            <w:tcW w:w="7262"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both"/>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Бањалучко студентско позориште - представа "Сећаш ли се..."</w:t>
            </w:r>
          </w:p>
        </w:tc>
        <w:tc>
          <w:tcPr>
            <w:tcW w:w="1664"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right"/>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4.000,00</w:t>
            </w:r>
          </w:p>
        </w:tc>
      </w:tr>
      <w:tr w:rsidR="00EF16E4" w:rsidRPr="00EF16E4" w:rsidTr="00DF6F6F">
        <w:trPr>
          <w:trHeight w:val="402"/>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7</w:t>
            </w:r>
          </w:p>
        </w:tc>
        <w:tc>
          <w:tcPr>
            <w:tcW w:w="7262"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both"/>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Финансијска помоћ "Мерхамету" за подјелу ифтара</w:t>
            </w:r>
          </w:p>
        </w:tc>
        <w:tc>
          <w:tcPr>
            <w:tcW w:w="1664"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right"/>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2.500,00</w:t>
            </w:r>
          </w:p>
        </w:tc>
      </w:tr>
      <w:tr w:rsidR="00EF16E4" w:rsidRPr="00EF16E4" w:rsidTr="00DF6F6F">
        <w:trPr>
          <w:trHeight w:val="402"/>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8</w:t>
            </w:r>
          </w:p>
        </w:tc>
        <w:tc>
          <w:tcPr>
            <w:tcW w:w="7262"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both"/>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 xml:space="preserve">Удружење жена Дервента - организација прославе Дана жена </w:t>
            </w:r>
          </w:p>
        </w:tc>
        <w:tc>
          <w:tcPr>
            <w:tcW w:w="1664"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right"/>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13.837,46</w:t>
            </w:r>
          </w:p>
        </w:tc>
      </w:tr>
      <w:tr w:rsidR="00EF16E4" w:rsidRPr="00EF16E4" w:rsidTr="00DF6F6F">
        <w:trPr>
          <w:trHeight w:val="402"/>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9</w:t>
            </w:r>
          </w:p>
        </w:tc>
        <w:tc>
          <w:tcPr>
            <w:tcW w:w="7262"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both"/>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Избор Мис Републике Српске 2025.</w:t>
            </w:r>
          </w:p>
        </w:tc>
        <w:tc>
          <w:tcPr>
            <w:tcW w:w="1664"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right"/>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409,50</w:t>
            </w:r>
          </w:p>
        </w:tc>
      </w:tr>
      <w:tr w:rsidR="00EF16E4" w:rsidRPr="00EF16E4" w:rsidTr="00DF6F6F">
        <w:trPr>
          <w:trHeight w:val="402"/>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10</w:t>
            </w:r>
          </w:p>
        </w:tc>
        <w:tc>
          <w:tcPr>
            <w:tcW w:w="7262"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both"/>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АМД Дервента - суфинансирање догађаја "#2 Tuning Show Đule"</w:t>
            </w:r>
          </w:p>
        </w:tc>
        <w:tc>
          <w:tcPr>
            <w:tcW w:w="1664"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right"/>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4.000,00</w:t>
            </w:r>
          </w:p>
        </w:tc>
      </w:tr>
      <w:tr w:rsidR="00EF16E4" w:rsidRPr="00EF16E4" w:rsidTr="00DF6F6F">
        <w:trPr>
          <w:trHeight w:val="402"/>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11</w:t>
            </w:r>
          </w:p>
        </w:tc>
        <w:tc>
          <w:tcPr>
            <w:tcW w:w="7262"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both"/>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СКК "Вихор" Дервента - за штампање књиге Милана Гаврића</w:t>
            </w:r>
          </w:p>
        </w:tc>
        <w:tc>
          <w:tcPr>
            <w:tcW w:w="1664"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right"/>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2.500,00</w:t>
            </w:r>
          </w:p>
        </w:tc>
      </w:tr>
      <w:tr w:rsidR="00EF16E4" w:rsidRPr="00EF16E4" w:rsidTr="00DF6F6F">
        <w:trPr>
          <w:trHeight w:val="402"/>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12</w:t>
            </w:r>
          </w:p>
        </w:tc>
        <w:tc>
          <w:tcPr>
            <w:tcW w:w="7262"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both"/>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Плаћање простора ЈУ Центар за културу за Светосавску академију</w:t>
            </w:r>
          </w:p>
        </w:tc>
        <w:tc>
          <w:tcPr>
            <w:tcW w:w="1664"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right"/>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2.000,00</w:t>
            </w:r>
          </w:p>
        </w:tc>
      </w:tr>
      <w:tr w:rsidR="00EF16E4" w:rsidRPr="00EF16E4" w:rsidTr="00DF6F6F">
        <w:trPr>
          <w:trHeight w:val="402"/>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13</w:t>
            </w:r>
          </w:p>
        </w:tc>
        <w:tc>
          <w:tcPr>
            <w:tcW w:w="7262" w:type="dxa"/>
            <w:tcBorders>
              <w:top w:val="nil"/>
              <w:left w:val="nil"/>
              <w:bottom w:val="nil"/>
              <w:right w:val="nil"/>
            </w:tcBorders>
            <w:shd w:val="clear" w:color="auto" w:fill="auto"/>
            <w:noWrap/>
            <w:vAlign w:val="bottom"/>
            <w:hideMark/>
          </w:tcPr>
          <w:p w:rsidR="00EF16E4" w:rsidRPr="00EF16E4" w:rsidRDefault="00EF16E4" w:rsidP="00EF16E4">
            <w:pPr>
              <w:spacing w:after="0"/>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УГ "Пункс" Бањалука - пројекат "Имам темперамент поклањам ти инструмент"</w:t>
            </w:r>
          </w:p>
        </w:tc>
        <w:tc>
          <w:tcPr>
            <w:tcW w:w="1664" w:type="dxa"/>
            <w:tcBorders>
              <w:top w:val="nil"/>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right"/>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3.500,00</w:t>
            </w:r>
          </w:p>
        </w:tc>
      </w:tr>
      <w:tr w:rsidR="00EF16E4" w:rsidRPr="00EF16E4" w:rsidTr="00DF6F6F">
        <w:trPr>
          <w:trHeight w:val="402"/>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14</w:t>
            </w:r>
          </w:p>
        </w:tc>
        <w:tc>
          <w:tcPr>
            <w:tcW w:w="7262" w:type="dxa"/>
            <w:tcBorders>
              <w:top w:val="single" w:sz="4" w:space="0" w:color="auto"/>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both"/>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Синдикална организација Градске управе - за спортску опрему</w:t>
            </w:r>
          </w:p>
        </w:tc>
        <w:tc>
          <w:tcPr>
            <w:tcW w:w="1664"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right"/>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2.630,00</w:t>
            </w:r>
          </w:p>
        </w:tc>
      </w:tr>
      <w:tr w:rsidR="00EF16E4" w:rsidRPr="00EF16E4" w:rsidTr="00DF6F6F">
        <w:trPr>
          <w:trHeight w:val="402"/>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15</w:t>
            </w:r>
          </w:p>
        </w:tc>
        <w:tc>
          <w:tcPr>
            <w:tcW w:w="7262"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both"/>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СКК "Вихор" Дервента - за штампање монографије</w:t>
            </w:r>
          </w:p>
        </w:tc>
        <w:tc>
          <w:tcPr>
            <w:tcW w:w="1664"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right"/>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4.000,00</w:t>
            </w:r>
          </w:p>
        </w:tc>
      </w:tr>
      <w:tr w:rsidR="00EF16E4" w:rsidRPr="00EF16E4" w:rsidTr="00DF6F6F">
        <w:trPr>
          <w:trHeight w:val="402"/>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16</w:t>
            </w:r>
          </w:p>
        </w:tc>
        <w:tc>
          <w:tcPr>
            <w:tcW w:w="7262"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both"/>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Стара црква у Дервенти - за обиљежавање Спасовдана</w:t>
            </w:r>
          </w:p>
        </w:tc>
        <w:tc>
          <w:tcPr>
            <w:tcW w:w="1664"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right"/>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2.800,00</w:t>
            </w:r>
          </w:p>
        </w:tc>
      </w:tr>
      <w:tr w:rsidR="00EF16E4" w:rsidRPr="00EF16E4" w:rsidTr="00DF6F6F">
        <w:trPr>
          <w:trHeight w:val="402"/>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17</w:t>
            </w:r>
          </w:p>
        </w:tc>
        <w:tc>
          <w:tcPr>
            <w:tcW w:w="7262"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both"/>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Завичајно удружење Петровачка цеста - меморијална академија</w:t>
            </w:r>
          </w:p>
        </w:tc>
        <w:tc>
          <w:tcPr>
            <w:tcW w:w="1664"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right"/>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500,00</w:t>
            </w:r>
          </w:p>
        </w:tc>
      </w:tr>
      <w:tr w:rsidR="00EF16E4" w:rsidRPr="00EF16E4" w:rsidTr="00DF6F6F">
        <w:trPr>
          <w:trHeight w:val="402"/>
        </w:trPr>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lastRenderedPageBreak/>
              <w:t>18</w:t>
            </w:r>
          </w:p>
        </w:tc>
        <w:tc>
          <w:tcPr>
            <w:tcW w:w="7262" w:type="dxa"/>
            <w:tcBorders>
              <w:top w:val="single" w:sz="4" w:space="0" w:color="auto"/>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both"/>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Удруга "Бјелобрђани" Б. Брдо - прослава патрона жупе</w:t>
            </w:r>
          </w:p>
        </w:tc>
        <w:tc>
          <w:tcPr>
            <w:tcW w:w="1664" w:type="dxa"/>
            <w:tcBorders>
              <w:top w:val="single" w:sz="4" w:space="0" w:color="auto"/>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right"/>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3.000,00</w:t>
            </w:r>
          </w:p>
        </w:tc>
      </w:tr>
      <w:tr w:rsidR="00EF16E4" w:rsidRPr="00EF16E4" w:rsidTr="00DF6F6F">
        <w:trPr>
          <w:trHeight w:val="402"/>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19</w:t>
            </w:r>
          </w:p>
        </w:tc>
        <w:tc>
          <w:tcPr>
            <w:tcW w:w="7262"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both"/>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Одбор за помоћ Косову и Метохији - превоз дјеце</w:t>
            </w:r>
          </w:p>
        </w:tc>
        <w:tc>
          <w:tcPr>
            <w:tcW w:w="1664"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right"/>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4.870,00</w:t>
            </w:r>
          </w:p>
        </w:tc>
      </w:tr>
      <w:tr w:rsidR="00EF16E4" w:rsidRPr="00EF16E4" w:rsidTr="00DF6F6F">
        <w:trPr>
          <w:trHeight w:val="402"/>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20</w:t>
            </w:r>
          </w:p>
        </w:tc>
        <w:tc>
          <w:tcPr>
            <w:tcW w:w="7262"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both"/>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 xml:space="preserve">Дервента 3х3 фудбал - помоћ за суфинансирање турнира </w:t>
            </w:r>
          </w:p>
        </w:tc>
        <w:tc>
          <w:tcPr>
            <w:tcW w:w="1664"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right"/>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11.000,00</w:t>
            </w:r>
          </w:p>
        </w:tc>
      </w:tr>
      <w:tr w:rsidR="00EF16E4" w:rsidRPr="00EF16E4" w:rsidTr="00DF6F6F">
        <w:trPr>
          <w:trHeight w:val="402"/>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21</w:t>
            </w:r>
          </w:p>
        </w:tc>
        <w:tc>
          <w:tcPr>
            <w:tcW w:w="7262"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both"/>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Олимпијска Академија спортова - скокови у воду</w:t>
            </w:r>
          </w:p>
        </w:tc>
        <w:tc>
          <w:tcPr>
            <w:tcW w:w="1664"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right"/>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4.500,00</w:t>
            </w:r>
          </w:p>
        </w:tc>
      </w:tr>
      <w:tr w:rsidR="00EF16E4" w:rsidRPr="00EF16E4" w:rsidTr="00DF6F6F">
        <w:trPr>
          <w:trHeight w:val="402"/>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22</w:t>
            </w:r>
          </w:p>
        </w:tc>
        <w:tc>
          <w:tcPr>
            <w:tcW w:w="7262"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both"/>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КУД "Добој" - међународни фестивал у Бугарској</w:t>
            </w:r>
          </w:p>
        </w:tc>
        <w:tc>
          <w:tcPr>
            <w:tcW w:w="1664"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right"/>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1.000,00</w:t>
            </w:r>
          </w:p>
        </w:tc>
      </w:tr>
      <w:tr w:rsidR="00EF16E4" w:rsidRPr="00EF16E4" w:rsidTr="00DF6F6F">
        <w:trPr>
          <w:trHeight w:val="402"/>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23</w:t>
            </w:r>
          </w:p>
        </w:tc>
        <w:tc>
          <w:tcPr>
            <w:tcW w:w="7262"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both"/>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Музички фестивал "Ритам Европе" - спонзорство</w:t>
            </w:r>
          </w:p>
        </w:tc>
        <w:tc>
          <w:tcPr>
            <w:tcW w:w="1664"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right"/>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7.725,52</w:t>
            </w:r>
          </w:p>
        </w:tc>
      </w:tr>
      <w:tr w:rsidR="00EF16E4" w:rsidRPr="00EF16E4" w:rsidTr="00DF6F6F">
        <w:trPr>
          <w:trHeight w:val="402"/>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24</w:t>
            </w:r>
          </w:p>
        </w:tc>
        <w:tc>
          <w:tcPr>
            <w:tcW w:w="7262"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both"/>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Adventure center Motajica - "Off Road" Reli</w:t>
            </w:r>
          </w:p>
        </w:tc>
        <w:tc>
          <w:tcPr>
            <w:tcW w:w="1664"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right"/>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5.000,00</w:t>
            </w:r>
          </w:p>
        </w:tc>
      </w:tr>
      <w:tr w:rsidR="00EF16E4" w:rsidRPr="00EF16E4" w:rsidTr="00DF6F6F">
        <w:trPr>
          <w:trHeight w:val="402"/>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25</w:t>
            </w:r>
          </w:p>
        </w:tc>
        <w:tc>
          <w:tcPr>
            <w:tcW w:w="7262"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both"/>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Фондација помоћ - БОРС</w:t>
            </w:r>
          </w:p>
        </w:tc>
        <w:tc>
          <w:tcPr>
            <w:tcW w:w="1664"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right"/>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1.000,00</w:t>
            </w:r>
          </w:p>
        </w:tc>
      </w:tr>
      <w:tr w:rsidR="00EF16E4" w:rsidRPr="00EF16E4" w:rsidTr="00DF6F6F">
        <w:trPr>
          <w:trHeight w:val="402"/>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26</w:t>
            </w:r>
          </w:p>
        </w:tc>
        <w:tc>
          <w:tcPr>
            <w:tcW w:w="7262"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both"/>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Црквена општина Лужанска - уређење спомен парка</w:t>
            </w:r>
          </w:p>
        </w:tc>
        <w:tc>
          <w:tcPr>
            <w:tcW w:w="1664"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right"/>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2.500,00</w:t>
            </w:r>
          </w:p>
        </w:tc>
      </w:tr>
      <w:tr w:rsidR="00EF16E4" w:rsidRPr="00EF16E4" w:rsidTr="00DF6F6F">
        <w:trPr>
          <w:trHeight w:val="402"/>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27</w:t>
            </w:r>
          </w:p>
        </w:tc>
        <w:tc>
          <w:tcPr>
            <w:tcW w:w="7262"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both"/>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Коњички клуб "Соко сиви" - за 4. дервентску штрапаријаду</w:t>
            </w:r>
          </w:p>
        </w:tc>
        <w:tc>
          <w:tcPr>
            <w:tcW w:w="1664"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right"/>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6.000,00</w:t>
            </w:r>
          </w:p>
        </w:tc>
      </w:tr>
      <w:tr w:rsidR="00EF16E4" w:rsidRPr="00EF16E4" w:rsidTr="00DF6F6F">
        <w:trPr>
          <w:trHeight w:val="402"/>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28</w:t>
            </w:r>
          </w:p>
        </w:tc>
        <w:tc>
          <w:tcPr>
            <w:tcW w:w="7262"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both"/>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МК Адреналин Дервента - за 2. дервентску моторијаду</w:t>
            </w:r>
          </w:p>
        </w:tc>
        <w:tc>
          <w:tcPr>
            <w:tcW w:w="1664"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right"/>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6.000,00</w:t>
            </w:r>
          </w:p>
        </w:tc>
      </w:tr>
      <w:tr w:rsidR="00EF16E4" w:rsidRPr="00EF16E4" w:rsidTr="00DF6F6F">
        <w:trPr>
          <w:trHeight w:val="402"/>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29</w:t>
            </w:r>
          </w:p>
        </w:tc>
        <w:tc>
          <w:tcPr>
            <w:tcW w:w="7262" w:type="dxa"/>
            <w:tcBorders>
              <w:top w:val="nil"/>
              <w:left w:val="nil"/>
              <w:bottom w:val="nil"/>
              <w:right w:val="nil"/>
            </w:tcBorders>
            <w:shd w:val="clear" w:color="auto" w:fill="auto"/>
            <w:vAlign w:val="center"/>
            <w:hideMark/>
          </w:tcPr>
          <w:p w:rsidR="00EF16E4" w:rsidRPr="00EF16E4" w:rsidRDefault="00EF16E4" w:rsidP="00EF16E4">
            <w:pPr>
              <w:spacing w:after="0"/>
              <w:rPr>
                <w:rFonts w:ascii="Times New Roman" w:eastAsia="Times New Roman" w:hAnsi="Times New Roman"/>
                <w:color w:val="000000"/>
                <w:sz w:val="24"/>
                <w:szCs w:val="24"/>
                <w:lang w:val="bs-Latn-BA" w:eastAsia="bs-Latn-BA"/>
              </w:rPr>
            </w:pPr>
            <w:r w:rsidRPr="00EF16E4">
              <w:rPr>
                <w:rFonts w:ascii="Times New Roman" w:eastAsia="Times New Roman" w:hAnsi="Times New Roman"/>
                <w:color w:val="000000"/>
                <w:sz w:val="24"/>
                <w:szCs w:val="24"/>
                <w:lang w:val="bs-Latn-BA" w:eastAsia="bs-Latn-BA"/>
              </w:rPr>
              <w:t>ЈП „Дервентски лист и радио Дервента“ - за специјално издање Дервентског листа</w:t>
            </w:r>
          </w:p>
        </w:tc>
        <w:tc>
          <w:tcPr>
            <w:tcW w:w="1664" w:type="dxa"/>
            <w:tcBorders>
              <w:top w:val="nil"/>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right"/>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3.960,00</w:t>
            </w:r>
          </w:p>
        </w:tc>
      </w:tr>
      <w:tr w:rsidR="00EF16E4" w:rsidRPr="00EF16E4" w:rsidTr="00DF6F6F">
        <w:trPr>
          <w:trHeight w:val="402"/>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30</w:t>
            </w:r>
          </w:p>
        </w:tc>
        <w:tc>
          <w:tcPr>
            <w:tcW w:w="7262" w:type="dxa"/>
            <w:tcBorders>
              <w:top w:val="single" w:sz="4" w:space="0" w:color="auto"/>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both"/>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ЛУ "Мотајица" Дервента - отварање ловне сезоне</w:t>
            </w:r>
          </w:p>
        </w:tc>
        <w:tc>
          <w:tcPr>
            <w:tcW w:w="1664"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right"/>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4.000,00</w:t>
            </w:r>
          </w:p>
        </w:tc>
      </w:tr>
      <w:tr w:rsidR="00EF16E4" w:rsidRPr="00EF16E4" w:rsidTr="00DF6F6F">
        <w:trPr>
          <w:trHeight w:val="402"/>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31</w:t>
            </w:r>
          </w:p>
        </w:tc>
        <w:tc>
          <w:tcPr>
            <w:tcW w:w="7262"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both"/>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КУДМ "Босиљак" Дервента - ИФФ Босиљковање</w:t>
            </w:r>
          </w:p>
        </w:tc>
        <w:tc>
          <w:tcPr>
            <w:tcW w:w="1664"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right"/>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7.000,00</w:t>
            </w:r>
          </w:p>
        </w:tc>
      </w:tr>
      <w:tr w:rsidR="00EF16E4" w:rsidRPr="00EF16E4" w:rsidTr="00DF6F6F">
        <w:trPr>
          <w:trHeight w:val="402"/>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32</w:t>
            </w:r>
          </w:p>
        </w:tc>
        <w:tc>
          <w:tcPr>
            <w:tcW w:w="7262"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both"/>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Споразум о сарадњи са Удружењем "Жене са Уне" - подршка рањивим женама</w:t>
            </w:r>
          </w:p>
        </w:tc>
        <w:tc>
          <w:tcPr>
            <w:tcW w:w="1664"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right"/>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6.845,41</w:t>
            </w:r>
          </w:p>
        </w:tc>
      </w:tr>
      <w:tr w:rsidR="00EF16E4" w:rsidRPr="00EF16E4" w:rsidTr="00DF6F6F">
        <w:trPr>
          <w:trHeight w:val="402"/>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33</w:t>
            </w:r>
          </w:p>
        </w:tc>
        <w:tc>
          <w:tcPr>
            <w:tcW w:w="7262"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both"/>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Фондација помоћ - БОРС</w:t>
            </w:r>
          </w:p>
        </w:tc>
        <w:tc>
          <w:tcPr>
            <w:tcW w:w="1664"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right"/>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1.500,00</w:t>
            </w:r>
          </w:p>
        </w:tc>
      </w:tr>
      <w:tr w:rsidR="00EF16E4" w:rsidRPr="00EF16E4" w:rsidTr="00DF6F6F">
        <w:trPr>
          <w:trHeight w:val="402"/>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34</w:t>
            </w:r>
          </w:p>
        </w:tc>
        <w:tc>
          <w:tcPr>
            <w:tcW w:w="7262"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both"/>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Савез за школски спорт Републике Српске - превоз на првенство у футсалу</w:t>
            </w:r>
          </w:p>
        </w:tc>
        <w:tc>
          <w:tcPr>
            <w:tcW w:w="1664"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right"/>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2.062,50</w:t>
            </w:r>
          </w:p>
        </w:tc>
      </w:tr>
      <w:tr w:rsidR="00EF16E4" w:rsidRPr="00EF16E4" w:rsidTr="00DF6F6F">
        <w:trPr>
          <w:trHeight w:val="402"/>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35</w:t>
            </w:r>
          </w:p>
        </w:tc>
        <w:tc>
          <w:tcPr>
            <w:tcW w:w="7262"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both"/>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Полицијска станица Дервента - обиљежавање славе</w:t>
            </w:r>
          </w:p>
        </w:tc>
        <w:tc>
          <w:tcPr>
            <w:tcW w:w="1664"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right"/>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2.500,00</w:t>
            </w:r>
          </w:p>
        </w:tc>
      </w:tr>
      <w:tr w:rsidR="00EF16E4" w:rsidRPr="00EF16E4" w:rsidTr="00DF6F6F">
        <w:trPr>
          <w:trHeight w:val="402"/>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36</w:t>
            </w:r>
          </w:p>
        </w:tc>
        <w:tc>
          <w:tcPr>
            <w:tcW w:w="7262"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both"/>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Клуб ММА и Карате - организовање турнира "Gold Night 2"</w:t>
            </w:r>
          </w:p>
        </w:tc>
        <w:tc>
          <w:tcPr>
            <w:tcW w:w="1664"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right"/>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2.500,00</w:t>
            </w:r>
          </w:p>
        </w:tc>
      </w:tr>
      <w:tr w:rsidR="00EF16E4" w:rsidRPr="00EF16E4" w:rsidTr="00DF6F6F">
        <w:trPr>
          <w:trHeight w:val="402"/>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37</w:t>
            </w:r>
          </w:p>
        </w:tc>
        <w:tc>
          <w:tcPr>
            <w:tcW w:w="7262"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both"/>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ФК "Текстилац" Дервента - набавка опреме</w:t>
            </w:r>
          </w:p>
        </w:tc>
        <w:tc>
          <w:tcPr>
            <w:tcW w:w="1664"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right"/>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7.000,00</w:t>
            </w:r>
          </w:p>
        </w:tc>
      </w:tr>
      <w:tr w:rsidR="00EF16E4" w:rsidRPr="00EF16E4" w:rsidTr="00DF6F6F">
        <w:trPr>
          <w:trHeight w:val="402"/>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EF16E4" w:rsidRPr="00EF16E4" w:rsidRDefault="00EF16E4" w:rsidP="00EF16E4">
            <w:pPr>
              <w:spacing w:after="0"/>
              <w:jc w:val="center"/>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38</w:t>
            </w:r>
          </w:p>
        </w:tc>
        <w:tc>
          <w:tcPr>
            <w:tcW w:w="7262"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both"/>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ИМИЦ "Заједно" - организација изложбе "Дан рукомета"</w:t>
            </w:r>
          </w:p>
        </w:tc>
        <w:tc>
          <w:tcPr>
            <w:tcW w:w="1664"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right"/>
              <w:rPr>
                <w:rFonts w:ascii="Times New Roman" w:eastAsia="Times New Roman" w:hAnsi="Times New Roman"/>
                <w:color w:val="000000"/>
                <w:lang w:val="bs-Latn-BA" w:eastAsia="bs-Latn-BA"/>
              </w:rPr>
            </w:pPr>
            <w:r w:rsidRPr="00EF16E4">
              <w:rPr>
                <w:rFonts w:ascii="Times New Roman" w:eastAsia="Times New Roman" w:hAnsi="Times New Roman"/>
                <w:color w:val="000000"/>
                <w:lang w:val="bs-Latn-BA" w:eastAsia="bs-Latn-BA"/>
              </w:rPr>
              <w:t>1.000,00</w:t>
            </w:r>
          </w:p>
        </w:tc>
      </w:tr>
      <w:tr w:rsidR="00EF16E4" w:rsidRPr="00EF16E4" w:rsidTr="00DF6F6F">
        <w:trPr>
          <w:trHeight w:val="402"/>
        </w:trPr>
        <w:tc>
          <w:tcPr>
            <w:tcW w:w="8075"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EF16E4" w:rsidRPr="00EF16E4" w:rsidRDefault="00EF16E4" w:rsidP="00EF16E4">
            <w:pPr>
              <w:spacing w:after="0"/>
              <w:jc w:val="center"/>
              <w:rPr>
                <w:rFonts w:ascii="Times New Roman" w:eastAsia="Times New Roman" w:hAnsi="Times New Roman"/>
                <w:b/>
                <w:bCs/>
                <w:color w:val="000000"/>
                <w:lang w:val="bs-Latn-BA" w:eastAsia="bs-Latn-BA"/>
              </w:rPr>
            </w:pPr>
            <w:r w:rsidRPr="00EF16E4">
              <w:rPr>
                <w:rFonts w:ascii="Times New Roman" w:eastAsia="Times New Roman" w:hAnsi="Times New Roman"/>
                <w:b/>
                <w:bCs/>
                <w:color w:val="000000"/>
                <w:lang w:val="bs-Latn-BA" w:eastAsia="bs-Latn-BA"/>
              </w:rPr>
              <w:t>УКУПНО</w:t>
            </w:r>
          </w:p>
        </w:tc>
        <w:tc>
          <w:tcPr>
            <w:tcW w:w="1664" w:type="dxa"/>
            <w:tcBorders>
              <w:top w:val="nil"/>
              <w:left w:val="nil"/>
              <w:bottom w:val="single" w:sz="4" w:space="0" w:color="auto"/>
              <w:right w:val="single" w:sz="4" w:space="0" w:color="auto"/>
            </w:tcBorders>
            <w:shd w:val="clear" w:color="auto" w:fill="auto"/>
            <w:vAlign w:val="center"/>
            <w:hideMark/>
          </w:tcPr>
          <w:p w:rsidR="00EF16E4" w:rsidRPr="00EF16E4" w:rsidRDefault="00EF16E4" w:rsidP="00EF16E4">
            <w:pPr>
              <w:spacing w:after="0"/>
              <w:jc w:val="right"/>
              <w:rPr>
                <w:rFonts w:ascii="Times New Roman" w:eastAsia="Times New Roman" w:hAnsi="Times New Roman"/>
                <w:b/>
                <w:bCs/>
                <w:color w:val="000000"/>
                <w:lang w:val="bs-Latn-BA" w:eastAsia="bs-Latn-BA"/>
              </w:rPr>
            </w:pPr>
            <w:r w:rsidRPr="00EF16E4">
              <w:rPr>
                <w:rFonts w:ascii="Times New Roman" w:eastAsia="Times New Roman" w:hAnsi="Times New Roman"/>
                <w:b/>
                <w:bCs/>
                <w:color w:val="000000"/>
                <w:lang w:val="bs-Latn-BA" w:eastAsia="bs-Latn-BA"/>
              </w:rPr>
              <w:t>195.640,39</w:t>
            </w:r>
          </w:p>
        </w:tc>
      </w:tr>
    </w:tbl>
    <w:p w:rsidR="00A24E39" w:rsidRPr="00EF16E4" w:rsidRDefault="00A24E39" w:rsidP="002F204E">
      <w:pPr>
        <w:spacing w:after="0"/>
        <w:jc w:val="both"/>
        <w:rPr>
          <w:rFonts w:ascii="Times New Roman" w:hAnsi="Times New Roman"/>
          <w:sz w:val="24"/>
          <w:szCs w:val="24"/>
          <w:lang w:val="bs-Cyrl-BA"/>
        </w:rPr>
      </w:pPr>
    </w:p>
    <w:p w:rsidR="00A23EF3" w:rsidRDefault="00A23EF3" w:rsidP="002F204E">
      <w:pPr>
        <w:spacing w:after="0"/>
        <w:jc w:val="both"/>
        <w:rPr>
          <w:rFonts w:ascii="Times New Roman" w:hAnsi="Times New Roman"/>
          <w:sz w:val="24"/>
          <w:szCs w:val="24"/>
          <w:lang w:val="sr-Cyrl-CS"/>
        </w:rPr>
      </w:pPr>
    </w:p>
    <w:p w:rsidR="00A23EF3" w:rsidRPr="00D8658F" w:rsidRDefault="00D25573" w:rsidP="00D25573">
      <w:pPr>
        <w:pStyle w:val="Naslov5"/>
        <w:rPr>
          <w:lang w:val="bs-Cyrl-BA"/>
        </w:rPr>
      </w:pPr>
      <w:bookmarkStart w:id="21" w:name="_Toc227309794"/>
      <w:r>
        <w:rPr>
          <w:lang w:val="bs-Cyrl-BA"/>
        </w:rPr>
        <w:t>1.1.3.1.6. Дознаке на име социјалне заштите које се исплаћују из буџета Републике, општина и градова</w:t>
      </w:r>
      <w:bookmarkEnd w:id="21"/>
      <w:r>
        <w:rPr>
          <w:lang w:val="bs-Cyrl-BA"/>
        </w:rPr>
        <w:t xml:space="preserve"> </w:t>
      </w:r>
    </w:p>
    <w:p w:rsidR="009759ED" w:rsidRPr="002F204E" w:rsidRDefault="009759ED" w:rsidP="002F204E">
      <w:pPr>
        <w:spacing w:after="0"/>
        <w:jc w:val="both"/>
        <w:rPr>
          <w:rFonts w:ascii="Times New Roman" w:hAnsi="Times New Roman"/>
          <w:color w:val="FF0000"/>
          <w:sz w:val="24"/>
          <w:szCs w:val="24"/>
          <w:lang w:val="sr-Cyrl-CS"/>
        </w:rPr>
      </w:pPr>
    </w:p>
    <w:p w:rsidR="00D25573" w:rsidRDefault="00CE6CA3" w:rsidP="002F204E">
      <w:pPr>
        <w:spacing w:after="0"/>
        <w:jc w:val="both"/>
        <w:rPr>
          <w:rFonts w:ascii="Times New Roman" w:hAnsi="Times New Roman"/>
          <w:sz w:val="24"/>
          <w:szCs w:val="24"/>
          <w:lang w:val="sr-Cyrl-CS"/>
        </w:rPr>
      </w:pPr>
      <w:r w:rsidRPr="00D25573">
        <w:rPr>
          <w:rFonts w:ascii="Times New Roman" w:hAnsi="Times New Roman"/>
          <w:sz w:val="24"/>
          <w:szCs w:val="24"/>
          <w:lang w:val="sr-Cyrl-CS"/>
        </w:rPr>
        <w:t xml:space="preserve">Дознаке </w:t>
      </w:r>
      <w:r w:rsidR="00D25573">
        <w:rPr>
          <w:rFonts w:ascii="Times New Roman" w:hAnsi="Times New Roman"/>
          <w:sz w:val="24"/>
          <w:szCs w:val="24"/>
          <w:lang w:val="sr-Cyrl-CS"/>
        </w:rPr>
        <w:t xml:space="preserve">грађанима </w:t>
      </w:r>
      <w:r w:rsidRPr="00D25573">
        <w:rPr>
          <w:rFonts w:ascii="Times New Roman" w:hAnsi="Times New Roman"/>
          <w:sz w:val="24"/>
          <w:szCs w:val="24"/>
          <w:lang w:val="sr-Cyrl-CS"/>
        </w:rPr>
        <w:t>на име социјалне заштите које се исплаћују</w:t>
      </w:r>
      <w:r w:rsidR="00C21BFA" w:rsidRPr="00D25573">
        <w:rPr>
          <w:rFonts w:ascii="Times New Roman" w:hAnsi="Times New Roman"/>
          <w:sz w:val="24"/>
          <w:szCs w:val="24"/>
          <w:lang w:val="sr-Cyrl-CS"/>
        </w:rPr>
        <w:t xml:space="preserve"> из буџета Републике и Г</w:t>
      </w:r>
      <w:r w:rsidR="00F4234D" w:rsidRPr="00D25573">
        <w:rPr>
          <w:rFonts w:ascii="Times New Roman" w:hAnsi="Times New Roman"/>
          <w:sz w:val="24"/>
          <w:szCs w:val="24"/>
          <w:lang w:val="sr-Cyrl-CS"/>
        </w:rPr>
        <w:t>рада</w:t>
      </w:r>
      <w:r w:rsidR="009D16C7" w:rsidRPr="00D25573">
        <w:rPr>
          <w:rFonts w:ascii="Times New Roman" w:hAnsi="Times New Roman"/>
          <w:sz w:val="24"/>
          <w:szCs w:val="24"/>
          <w:lang w:val="sr-Cyrl-CS"/>
        </w:rPr>
        <w:t xml:space="preserve"> (група 416)</w:t>
      </w:r>
      <w:r w:rsidRPr="002F204E">
        <w:rPr>
          <w:rFonts w:ascii="Times New Roman" w:hAnsi="Times New Roman"/>
          <w:sz w:val="24"/>
          <w:szCs w:val="24"/>
          <w:lang w:val="sr-Cyrl-CS"/>
        </w:rPr>
        <w:t xml:space="preserve"> реализоване </w:t>
      </w:r>
      <w:r w:rsidR="00D25573">
        <w:rPr>
          <w:rFonts w:ascii="Times New Roman" w:hAnsi="Times New Roman"/>
          <w:sz w:val="24"/>
          <w:szCs w:val="24"/>
          <w:lang w:val="sr-Cyrl-CS"/>
        </w:rPr>
        <w:t xml:space="preserve">су </w:t>
      </w:r>
      <w:r w:rsidR="006C2F5A">
        <w:rPr>
          <w:rFonts w:ascii="Times New Roman" w:hAnsi="Times New Roman"/>
          <w:sz w:val="24"/>
          <w:szCs w:val="24"/>
          <w:lang w:val="sr-Cyrl-CS"/>
        </w:rPr>
        <w:t xml:space="preserve">у </w:t>
      </w:r>
      <w:r w:rsidR="00597FB5" w:rsidRPr="002F204E">
        <w:rPr>
          <w:rFonts w:ascii="Times New Roman" w:hAnsi="Times New Roman"/>
          <w:sz w:val="24"/>
          <w:szCs w:val="24"/>
          <w:lang w:val="sr-Cyrl-CS"/>
        </w:rPr>
        <w:t>20</w:t>
      </w:r>
      <w:r w:rsidR="009759ED" w:rsidRPr="002F204E">
        <w:rPr>
          <w:rFonts w:ascii="Times New Roman" w:hAnsi="Times New Roman"/>
          <w:sz w:val="24"/>
          <w:szCs w:val="24"/>
          <w:lang w:val="sr-Cyrl-CS"/>
        </w:rPr>
        <w:t>2</w:t>
      </w:r>
      <w:r w:rsidR="006C2F5A">
        <w:rPr>
          <w:rFonts w:ascii="Times New Roman" w:hAnsi="Times New Roman"/>
          <w:sz w:val="24"/>
          <w:szCs w:val="24"/>
          <w:lang w:val="sr-Cyrl-CS"/>
        </w:rPr>
        <w:t>5. години</w:t>
      </w:r>
      <w:r w:rsidR="00D25573">
        <w:rPr>
          <w:rFonts w:ascii="Times New Roman" w:hAnsi="Times New Roman"/>
          <w:sz w:val="24"/>
          <w:szCs w:val="24"/>
          <w:lang w:val="sr-Cyrl-CS"/>
        </w:rPr>
        <w:t xml:space="preserve"> у износу од </w:t>
      </w:r>
      <w:r w:rsidR="006C2F5A">
        <w:rPr>
          <w:rFonts w:ascii="Times New Roman" w:hAnsi="Times New Roman"/>
          <w:sz w:val="24"/>
          <w:szCs w:val="24"/>
          <w:lang w:val="sr-Cyrl-CS"/>
        </w:rPr>
        <w:t>3.823.296,28</w:t>
      </w:r>
      <w:r w:rsidRPr="002F204E">
        <w:rPr>
          <w:rFonts w:ascii="Times New Roman" w:hAnsi="Times New Roman"/>
          <w:sz w:val="24"/>
          <w:szCs w:val="24"/>
          <w:lang w:val="sr-Cyrl-CS"/>
        </w:rPr>
        <w:t xml:space="preserve"> КМ или </w:t>
      </w:r>
      <w:r w:rsidR="006C2F5A">
        <w:rPr>
          <w:rFonts w:ascii="Times New Roman" w:hAnsi="Times New Roman"/>
          <w:sz w:val="24"/>
          <w:szCs w:val="24"/>
          <w:lang w:val="sr-Cyrl-CS"/>
        </w:rPr>
        <w:t>96,45</w:t>
      </w:r>
      <w:r w:rsidRPr="002F204E">
        <w:rPr>
          <w:rFonts w:ascii="Times New Roman" w:hAnsi="Times New Roman"/>
          <w:sz w:val="24"/>
          <w:szCs w:val="24"/>
          <w:lang w:val="sr-Cyrl-CS"/>
        </w:rPr>
        <w:t xml:space="preserve">% планираног </w:t>
      </w:r>
      <w:r w:rsidR="006A57DD" w:rsidRPr="002F204E">
        <w:rPr>
          <w:rFonts w:ascii="Times New Roman" w:hAnsi="Times New Roman"/>
          <w:sz w:val="24"/>
          <w:szCs w:val="24"/>
          <w:lang w:val="sr-Cyrl-CS"/>
        </w:rPr>
        <w:t xml:space="preserve">годишњег </w:t>
      </w:r>
      <w:r w:rsidR="00D25573">
        <w:rPr>
          <w:rFonts w:ascii="Times New Roman" w:hAnsi="Times New Roman"/>
          <w:sz w:val="24"/>
          <w:szCs w:val="24"/>
          <w:lang w:val="sr-Cyrl-CS"/>
        </w:rPr>
        <w:t xml:space="preserve">износа. У односу на </w:t>
      </w:r>
      <w:r w:rsidR="006A57DD" w:rsidRPr="002F204E">
        <w:rPr>
          <w:rFonts w:ascii="Times New Roman" w:hAnsi="Times New Roman"/>
          <w:sz w:val="24"/>
          <w:szCs w:val="24"/>
          <w:lang w:val="sr-Cyrl-CS"/>
        </w:rPr>
        <w:t>пре</w:t>
      </w:r>
      <w:r w:rsidR="006B3F1F" w:rsidRPr="002F204E">
        <w:rPr>
          <w:rFonts w:ascii="Times New Roman" w:hAnsi="Times New Roman"/>
          <w:sz w:val="24"/>
          <w:szCs w:val="24"/>
          <w:lang w:val="sr-Cyrl-CS"/>
        </w:rPr>
        <w:t>тходн</w:t>
      </w:r>
      <w:r w:rsidR="00D25573">
        <w:rPr>
          <w:rFonts w:ascii="Times New Roman" w:hAnsi="Times New Roman"/>
          <w:sz w:val="24"/>
          <w:szCs w:val="24"/>
          <w:lang w:val="sr-Cyrl-CS"/>
        </w:rPr>
        <w:t>у годину</w:t>
      </w:r>
      <w:r w:rsidR="006B3F1F" w:rsidRPr="002F204E">
        <w:rPr>
          <w:rFonts w:ascii="Times New Roman" w:hAnsi="Times New Roman"/>
          <w:sz w:val="24"/>
          <w:szCs w:val="24"/>
          <w:lang w:val="sr-Cyrl-CS"/>
        </w:rPr>
        <w:t xml:space="preserve"> ови расходи су </w:t>
      </w:r>
      <w:r w:rsidR="00CB6DF2" w:rsidRPr="002F204E">
        <w:rPr>
          <w:rFonts w:ascii="Times New Roman" w:hAnsi="Times New Roman"/>
          <w:sz w:val="24"/>
          <w:szCs w:val="24"/>
          <w:lang w:val="sr-Cyrl-CS"/>
        </w:rPr>
        <w:t>већи</w:t>
      </w:r>
      <w:r w:rsidRPr="002F204E">
        <w:rPr>
          <w:rFonts w:ascii="Times New Roman" w:hAnsi="Times New Roman"/>
          <w:sz w:val="24"/>
          <w:szCs w:val="24"/>
          <w:lang w:val="sr-Cyrl-CS"/>
        </w:rPr>
        <w:t xml:space="preserve"> за </w:t>
      </w:r>
      <w:r w:rsidR="006C2F5A">
        <w:rPr>
          <w:rFonts w:ascii="Times New Roman" w:hAnsi="Times New Roman"/>
          <w:sz w:val="24"/>
          <w:szCs w:val="24"/>
          <w:lang w:val="sr-Cyrl-CS"/>
        </w:rPr>
        <w:t>14,63</w:t>
      </w:r>
      <w:r w:rsidR="00357F0C">
        <w:rPr>
          <w:rFonts w:ascii="Times New Roman" w:hAnsi="Times New Roman"/>
          <w:sz w:val="24"/>
          <w:szCs w:val="24"/>
          <w:lang w:val="sr-Cyrl-CS"/>
        </w:rPr>
        <w:t>%</w:t>
      </w:r>
      <w:r w:rsidRPr="002F204E">
        <w:rPr>
          <w:rFonts w:ascii="Times New Roman" w:hAnsi="Times New Roman"/>
          <w:sz w:val="24"/>
          <w:szCs w:val="24"/>
          <w:lang w:val="sr-Cyrl-CS"/>
        </w:rPr>
        <w:t xml:space="preserve">. </w:t>
      </w:r>
    </w:p>
    <w:p w:rsidR="00D25573" w:rsidRDefault="00D25573" w:rsidP="002F204E">
      <w:pPr>
        <w:spacing w:after="0"/>
        <w:jc w:val="both"/>
        <w:rPr>
          <w:rFonts w:ascii="Times New Roman" w:hAnsi="Times New Roman"/>
          <w:sz w:val="24"/>
          <w:szCs w:val="24"/>
          <w:lang w:val="sr-Cyrl-CS"/>
        </w:rPr>
      </w:pPr>
    </w:p>
    <w:p w:rsidR="00CE6CA3" w:rsidRDefault="00CE6CA3" w:rsidP="002F204E">
      <w:pPr>
        <w:spacing w:after="0"/>
        <w:jc w:val="both"/>
        <w:rPr>
          <w:rFonts w:ascii="Times New Roman" w:hAnsi="Times New Roman"/>
          <w:sz w:val="24"/>
          <w:szCs w:val="24"/>
          <w:lang w:val="sr-Cyrl-CS"/>
        </w:rPr>
      </w:pPr>
      <w:r w:rsidRPr="002F204E">
        <w:rPr>
          <w:rFonts w:ascii="Times New Roman" w:hAnsi="Times New Roman"/>
          <w:sz w:val="24"/>
          <w:szCs w:val="24"/>
          <w:lang w:val="sr-Cyrl-CS"/>
        </w:rPr>
        <w:t xml:space="preserve">Највиши износ ове врсте </w:t>
      </w:r>
      <w:r w:rsidR="00D25573">
        <w:rPr>
          <w:rFonts w:ascii="Times New Roman" w:hAnsi="Times New Roman"/>
          <w:sz w:val="24"/>
          <w:szCs w:val="24"/>
          <w:lang w:val="sr-Cyrl-CS"/>
        </w:rPr>
        <w:t>расхода</w:t>
      </w:r>
      <w:r w:rsidRPr="002F204E">
        <w:rPr>
          <w:rFonts w:ascii="Times New Roman" w:hAnsi="Times New Roman"/>
          <w:sz w:val="24"/>
          <w:szCs w:val="24"/>
          <w:lang w:val="sr-Cyrl-CS"/>
        </w:rPr>
        <w:t xml:space="preserve"> реализован</w:t>
      </w:r>
      <w:r w:rsidR="00D25573">
        <w:rPr>
          <w:rFonts w:ascii="Times New Roman" w:hAnsi="Times New Roman"/>
          <w:sz w:val="24"/>
          <w:szCs w:val="24"/>
          <w:lang w:val="sr-Cyrl-CS"/>
        </w:rPr>
        <w:t xml:space="preserve"> је</w:t>
      </w:r>
      <w:r w:rsidRPr="002F204E">
        <w:rPr>
          <w:rFonts w:ascii="Times New Roman" w:hAnsi="Times New Roman"/>
          <w:sz w:val="24"/>
          <w:szCs w:val="24"/>
          <w:lang w:val="sr-Cyrl-CS"/>
        </w:rPr>
        <w:t xml:space="preserve"> кроз потрошачку јединицу 00270300-Центар за социјални рад и то у износу од</w:t>
      </w:r>
      <w:r w:rsidR="00EC0F4A" w:rsidRPr="002F204E">
        <w:rPr>
          <w:rFonts w:ascii="Times New Roman" w:hAnsi="Times New Roman"/>
          <w:sz w:val="24"/>
          <w:szCs w:val="24"/>
        </w:rPr>
        <w:t xml:space="preserve"> </w:t>
      </w:r>
      <w:r w:rsidR="006C2F5A">
        <w:rPr>
          <w:rFonts w:ascii="Times New Roman" w:hAnsi="Times New Roman"/>
          <w:sz w:val="24"/>
          <w:szCs w:val="24"/>
          <w:lang w:val="bs-Cyrl-BA"/>
        </w:rPr>
        <w:t>2.960.201,59</w:t>
      </w:r>
      <w:r w:rsidR="00D25573">
        <w:rPr>
          <w:rFonts w:ascii="Times New Roman" w:hAnsi="Times New Roman"/>
          <w:sz w:val="24"/>
          <w:szCs w:val="24"/>
          <w:lang w:val="bs-Cyrl-BA"/>
        </w:rPr>
        <w:t xml:space="preserve"> КМ</w:t>
      </w:r>
      <w:r w:rsidRPr="002F204E">
        <w:rPr>
          <w:rFonts w:ascii="Times New Roman" w:hAnsi="Times New Roman"/>
          <w:sz w:val="24"/>
          <w:szCs w:val="24"/>
          <w:lang w:val="sr-Cyrl-CS"/>
        </w:rPr>
        <w:t xml:space="preserve"> и кроз потрошачку јединицу 00270150-Одјељење за привреду и друштвене дјелатности</w:t>
      </w:r>
      <w:r w:rsidR="00D25573">
        <w:rPr>
          <w:rFonts w:ascii="Times New Roman" w:hAnsi="Times New Roman"/>
          <w:sz w:val="24"/>
          <w:szCs w:val="24"/>
          <w:lang w:val="sr-Cyrl-CS"/>
        </w:rPr>
        <w:t xml:space="preserve"> у износу од </w:t>
      </w:r>
      <w:r w:rsidR="006C2F5A">
        <w:rPr>
          <w:rFonts w:ascii="Times New Roman" w:hAnsi="Times New Roman"/>
          <w:sz w:val="24"/>
          <w:szCs w:val="24"/>
          <w:lang w:val="sr-Cyrl-CS"/>
        </w:rPr>
        <w:t>641.665,40</w:t>
      </w:r>
      <w:r w:rsidR="00D25573">
        <w:rPr>
          <w:rFonts w:ascii="Times New Roman" w:hAnsi="Times New Roman"/>
          <w:sz w:val="24"/>
          <w:szCs w:val="24"/>
          <w:lang w:val="sr-Cyrl-CS"/>
        </w:rPr>
        <w:t xml:space="preserve"> КМ</w:t>
      </w:r>
      <w:r w:rsidRPr="002F204E">
        <w:rPr>
          <w:rFonts w:ascii="Times New Roman" w:hAnsi="Times New Roman"/>
          <w:sz w:val="24"/>
          <w:szCs w:val="24"/>
          <w:lang w:val="sr-Cyrl-CS"/>
        </w:rPr>
        <w:t xml:space="preserve"> (расходи за стипендије ученицима и студентима, текуће помоћи породици, дјеци и мл</w:t>
      </w:r>
      <w:r w:rsidR="00D25573">
        <w:rPr>
          <w:rFonts w:ascii="Times New Roman" w:hAnsi="Times New Roman"/>
          <w:sz w:val="24"/>
          <w:szCs w:val="24"/>
          <w:lang w:val="sr-Cyrl-CS"/>
        </w:rPr>
        <w:t>адима и слично</w:t>
      </w:r>
      <w:r w:rsidRPr="002F204E">
        <w:rPr>
          <w:rFonts w:ascii="Times New Roman" w:hAnsi="Times New Roman"/>
          <w:sz w:val="24"/>
          <w:szCs w:val="24"/>
          <w:lang w:val="sr-Cyrl-CS"/>
        </w:rPr>
        <w:t>).</w:t>
      </w:r>
    </w:p>
    <w:p w:rsidR="00674E53" w:rsidRDefault="00674E53" w:rsidP="002F204E">
      <w:pPr>
        <w:spacing w:after="0"/>
        <w:jc w:val="both"/>
        <w:rPr>
          <w:rFonts w:ascii="Times New Roman" w:hAnsi="Times New Roman"/>
          <w:sz w:val="24"/>
          <w:szCs w:val="24"/>
          <w:lang w:val="sr-Cyrl-CS"/>
        </w:rPr>
      </w:pPr>
    </w:p>
    <w:p w:rsidR="00D25573" w:rsidRPr="00674E53" w:rsidRDefault="00674E53" w:rsidP="00674E53">
      <w:pPr>
        <w:pStyle w:val="Naslov5"/>
        <w:rPr>
          <w:lang w:val="sr-Cyrl-CS"/>
        </w:rPr>
      </w:pPr>
      <w:bookmarkStart w:id="22" w:name="_Toc227309795"/>
      <w:r>
        <w:rPr>
          <w:lang w:val="sr-Cyrl-CS"/>
        </w:rPr>
        <w:lastRenderedPageBreak/>
        <w:t>1.1.3.1.7. Расходи финансирања, други финансијски трошкови и расходи трансакција размјене између или унутар јединица власти</w:t>
      </w:r>
      <w:bookmarkEnd w:id="22"/>
    </w:p>
    <w:p w:rsidR="00D25573" w:rsidRPr="002F204E" w:rsidRDefault="00D25573" w:rsidP="002F204E">
      <w:pPr>
        <w:spacing w:after="0"/>
        <w:jc w:val="both"/>
        <w:rPr>
          <w:rFonts w:ascii="Times New Roman" w:hAnsi="Times New Roman"/>
          <w:sz w:val="24"/>
          <w:szCs w:val="24"/>
          <w:lang w:val="sr-Cyrl-CS"/>
        </w:rPr>
      </w:pPr>
    </w:p>
    <w:p w:rsidR="007F68C5" w:rsidRDefault="007F68C5" w:rsidP="002F204E">
      <w:pPr>
        <w:spacing w:after="0"/>
        <w:jc w:val="both"/>
        <w:rPr>
          <w:rFonts w:ascii="Times New Roman" w:hAnsi="Times New Roman"/>
          <w:sz w:val="24"/>
          <w:szCs w:val="24"/>
          <w:lang w:val="sr-Cyrl-CS"/>
        </w:rPr>
      </w:pPr>
      <w:r w:rsidRPr="00113E5B">
        <w:rPr>
          <w:rFonts w:ascii="Times New Roman" w:hAnsi="Times New Roman"/>
          <w:sz w:val="24"/>
          <w:szCs w:val="24"/>
          <w:lang w:val="sr-Cyrl-CS"/>
        </w:rPr>
        <w:t>Расходи финансирања, други финансијски трошкови и рас</w:t>
      </w:r>
      <w:r w:rsidR="00314976" w:rsidRPr="00113E5B">
        <w:rPr>
          <w:rFonts w:ascii="Times New Roman" w:hAnsi="Times New Roman"/>
          <w:sz w:val="24"/>
          <w:szCs w:val="24"/>
          <w:lang w:val="sr-Cyrl-CS"/>
        </w:rPr>
        <w:t>ходи трансакција размјене између</w:t>
      </w:r>
      <w:r w:rsidRPr="00113E5B">
        <w:rPr>
          <w:rFonts w:ascii="Times New Roman" w:hAnsi="Times New Roman"/>
          <w:sz w:val="24"/>
          <w:szCs w:val="24"/>
          <w:lang w:val="sr-Cyrl-CS"/>
        </w:rPr>
        <w:t xml:space="preserve"> или унутар јединица власти (група 418)</w:t>
      </w:r>
      <w:r w:rsidR="00113E5B" w:rsidRPr="00113E5B">
        <w:rPr>
          <w:rFonts w:ascii="Times New Roman" w:hAnsi="Times New Roman"/>
          <w:sz w:val="24"/>
          <w:szCs w:val="24"/>
          <w:lang w:val="sr-Cyrl-CS"/>
        </w:rPr>
        <w:t xml:space="preserve"> </w:t>
      </w:r>
      <w:r w:rsidR="00037441" w:rsidRPr="002F204E">
        <w:rPr>
          <w:rFonts w:ascii="Times New Roman" w:hAnsi="Times New Roman"/>
          <w:sz w:val="24"/>
          <w:szCs w:val="24"/>
          <w:lang w:val="sr-Cyrl-CS"/>
        </w:rPr>
        <w:t>су у 20</w:t>
      </w:r>
      <w:r w:rsidR="00314976" w:rsidRPr="002F204E">
        <w:rPr>
          <w:rFonts w:ascii="Times New Roman" w:hAnsi="Times New Roman"/>
          <w:sz w:val="24"/>
          <w:szCs w:val="24"/>
          <w:lang w:val="sr-Cyrl-CS"/>
        </w:rPr>
        <w:t>2</w:t>
      </w:r>
      <w:r w:rsidR="00CB3628">
        <w:rPr>
          <w:rFonts w:ascii="Times New Roman" w:hAnsi="Times New Roman"/>
          <w:sz w:val="24"/>
          <w:szCs w:val="24"/>
          <w:lang w:val="sr-Cyrl-CS"/>
        </w:rPr>
        <w:t xml:space="preserve">5. години </w:t>
      </w:r>
      <w:r w:rsidRPr="002F204E">
        <w:rPr>
          <w:rFonts w:ascii="Times New Roman" w:hAnsi="Times New Roman"/>
          <w:sz w:val="24"/>
          <w:szCs w:val="24"/>
          <w:lang w:val="sr-Cyrl-CS"/>
        </w:rPr>
        <w:t xml:space="preserve">реализовани у износу од </w:t>
      </w:r>
      <w:r w:rsidR="00CB3628">
        <w:rPr>
          <w:rFonts w:ascii="Times New Roman" w:hAnsi="Times New Roman"/>
          <w:sz w:val="24"/>
          <w:szCs w:val="24"/>
          <w:lang w:val="sr-Cyrl-CS"/>
        </w:rPr>
        <w:t>40.325,06</w:t>
      </w:r>
      <w:r w:rsidR="00314976" w:rsidRPr="002F204E">
        <w:rPr>
          <w:rFonts w:ascii="Times New Roman" w:hAnsi="Times New Roman"/>
          <w:sz w:val="24"/>
          <w:szCs w:val="24"/>
          <w:lang w:val="sr-Cyrl-CS"/>
        </w:rPr>
        <w:t xml:space="preserve"> КМ или </w:t>
      </w:r>
      <w:r w:rsidR="00CB3628">
        <w:rPr>
          <w:rFonts w:ascii="Times New Roman" w:hAnsi="Times New Roman"/>
          <w:sz w:val="24"/>
          <w:szCs w:val="24"/>
          <w:lang w:val="sr-Cyrl-CS"/>
        </w:rPr>
        <w:t>79,07</w:t>
      </w:r>
      <w:r w:rsidRPr="002F204E">
        <w:rPr>
          <w:rFonts w:ascii="Times New Roman" w:hAnsi="Times New Roman"/>
          <w:sz w:val="24"/>
          <w:szCs w:val="24"/>
          <w:lang w:val="sr-Cyrl-CS"/>
        </w:rPr>
        <w:t>% планираног  годишњег износа. У односу на претхо</w:t>
      </w:r>
      <w:r w:rsidR="00314976" w:rsidRPr="002F204E">
        <w:rPr>
          <w:rFonts w:ascii="Times New Roman" w:hAnsi="Times New Roman"/>
          <w:sz w:val="24"/>
          <w:szCs w:val="24"/>
          <w:lang w:val="sr-Cyrl-CS"/>
        </w:rPr>
        <w:t>дну годину ови расхо</w:t>
      </w:r>
      <w:r w:rsidR="00B6273F">
        <w:rPr>
          <w:rFonts w:ascii="Times New Roman" w:hAnsi="Times New Roman"/>
          <w:sz w:val="24"/>
          <w:szCs w:val="24"/>
          <w:lang w:val="sr-Cyrl-CS"/>
        </w:rPr>
        <w:t>ди су</w:t>
      </w:r>
      <w:r w:rsidR="00E566D0" w:rsidRPr="002F204E">
        <w:rPr>
          <w:rFonts w:ascii="Times New Roman" w:hAnsi="Times New Roman"/>
          <w:sz w:val="24"/>
          <w:szCs w:val="24"/>
          <w:lang w:val="sr-Cyrl-CS"/>
        </w:rPr>
        <w:t xml:space="preserve"> </w:t>
      </w:r>
      <w:r w:rsidR="00CB3628">
        <w:rPr>
          <w:rFonts w:ascii="Times New Roman" w:hAnsi="Times New Roman"/>
          <w:sz w:val="24"/>
          <w:szCs w:val="24"/>
          <w:lang w:val="sr-Cyrl-CS"/>
        </w:rPr>
        <w:t xml:space="preserve">реализовани на приближно истом нивоу. </w:t>
      </w:r>
    </w:p>
    <w:p w:rsidR="004B0C92" w:rsidRDefault="004B0C92" w:rsidP="002F204E">
      <w:pPr>
        <w:spacing w:after="0"/>
        <w:jc w:val="both"/>
        <w:rPr>
          <w:rFonts w:ascii="Times New Roman" w:hAnsi="Times New Roman"/>
          <w:sz w:val="24"/>
          <w:szCs w:val="24"/>
          <w:lang w:val="sr-Cyrl-CS"/>
        </w:rPr>
      </w:pPr>
    </w:p>
    <w:p w:rsidR="00113E5B" w:rsidRDefault="00113E5B" w:rsidP="00113E5B">
      <w:pPr>
        <w:pStyle w:val="Naslov5"/>
        <w:rPr>
          <w:lang w:val="sr-Cyrl-CS"/>
        </w:rPr>
      </w:pPr>
      <w:bookmarkStart w:id="23" w:name="_Toc227309796"/>
      <w:r w:rsidRPr="00113E5B">
        <w:rPr>
          <w:lang w:val="sr-Cyrl-CS"/>
        </w:rPr>
        <w:t>1.1.3.1.8. Расходи по судским рјешењима</w:t>
      </w:r>
      <w:bookmarkEnd w:id="23"/>
      <w:r w:rsidRPr="00113E5B">
        <w:rPr>
          <w:lang w:val="sr-Cyrl-CS"/>
        </w:rPr>
        <w:t xml:space="preserve"> </w:t>
      </w:r>
    </w:p>
    <w:p w:rsidR="00113E5B" w:rsidRPr="00113E5B" w:rsidRDefault="00113E5B" w:rsidP="002F204E">
      <w:pPr>
        <w:spacing w:after="0"/>
        <w:jc w:val="both"/>
        <w:rPr>
          <w:rFonts w:ascii="Times New Roman" w:hAnsi="Times New Roman"/>
          <w:sz w:val="24"/>
          <w:szCs w:val="24"/>
          <w:lang w:val="sr-Cyrl-CS"/>
        </w:rPr>
      </w:pPr>
    </w:p>
    <w:p w:rsidR="00113E5B" w:rsidRDefault="00CE01F8" w:rsidP="002F204E">
      <w:pPr>
        <w:spacing w:after="0"/>
        <w:jc w:val="both"/>
        <w:rPr>
          <w:rFonts w:ascii="Times New Roman" w:hAnsi="Times New Roman"/>
          <w:sz w:val="24"/>
          <w:szCs w:val="24"/>
          <w:lang w:val="sr-Cyrl-CS"/>
        </w:rPr>
      </w:pPr>
      <w:r w:rsidRPr="00113E5B">
        <w:rPr>
          <w:rFonts w:ascii="Times New Roman" w:hAnsi="Times New Roman"/>
          <w:sz w:val="24"/>
          <w:szCs w:val="24"/>
          <w:lang w:val="sr-Cyrl-CS"/>
        </w:rPr>
        <w:t xml:space="preserve">Расходи по судским рјешењима (група 419) </w:t>
      </w:r>
      <w:r w:rsidR="00B76F97" w:rsidRPr="00113E5B">
        <w:rPr>
          <w:rFonts w:ascii="Times New Roman" w:hAnsi="Times New Roman"/>
          <w:sz w:val="24"/>
          <w:szCs w:val="24"/>
          <w:lang w:val="sr-Cyrl-CS"/>
        </w:rPr>
        <w:t>су</w:t>
      </w:r>
      <w:r w:rsidR="00B20308">
        <w:rPr>
          <w:rFonts w:ascii="Times New Roman" w:hAnsi="Times New Roman"/>
          <w:sz w:val="24"/>
          <w:szCs w:val="24"/>
          <w:lang w:val="sr-Cyrl-CS"/>
        </w:rPr>
        <w:t xml:space="preserve"> у посматраном периоду</w:t>
      </w:r>
      <w:r w:rsidR="00113E5B">
        <w:rPr>
          <w:rFonts w:ascii="Times New Roman" w:hAnsi="Times New Roman"/>
          <w:sz w:val="24"/>
          <w:szCs w:val="24"/>
          <w:lang w:val="sr-Cyrl-CS"/>
        </w:rPr>
        <w:t xml:space="preserve"> </w:t>
      </w:r>
      <w:r w:rsidRPr="002F204E">
        <w:rPr>
          <w:rFonts w:ascii="Times New Roman" w:hAnsi="Times New Roman"/>
          <w:sz w:val="24"/>
          <w:szCs w:val="24"/>
          <w:lang w:val="sr-Cyrl-CS"/>
        </w:rPr>
        <w:t>реализовани</w:t>
      </w:r>
      <w:r w:rsidR="00B76F97" w:rsidRPr="002F204E">
        <w:rPr>
          <w:rFonts w:ascii="Times New Roman" w:hAnsi="Times New Roman"/>
          <w:sz w:val="24"/>
          <w:szCs w:val="24"/>
          <w:lang w:val="sr-Cyrl-CS"/>
        </w:rPr>
        <w:t xml:space="preserve"> у износу од </w:t>
      </w:r>
      <w:r w:rsidR="00CB3628">
        <w:rPr>
          <w:rFonts w:ascii="Times New Roman" w:hAnsi="Times New Roman"/>
          <w:sz w:val="24"/>
          <w:szCs w:val="24"/>
          <w:lang w:val="sr-Cyrl-CS"/>
        </w:rPr>
        <w:t>23.783,98</w:t>
      </w:r>
      <w:r w:rsidR="00B76F97" w:rsidRPr="002F204E">
        <w:rPr>
          <w:rFonts w:ascii="Times New Roman" w:hAnsi="Times New Roman"/>
          <w:sz w:val="24"/>
          <w:szCs w:val="24"/>
          <w:lang w:val="sr-Cyrl-CS"/>
        </w:rPr>
        <w:t xml:space="preserve"> КМ</w:t>
      </w:r>
      <w:r w:rsidR="00113E5B">
        <w:rPr>
          <w:rFonts w:ascii="Times New Roman" w:hAnsi="Times New Roman"/>
          <w:sz w:val="24"/>
          <w:szCs w:val="24"/>
          <w:lang w:val="sr-Cyrl-CS"/>
        </w:rPr>
        <w:t xml:space="preserve"> или </w:t>
      </w:r>
      <w:r w:rsidR="00CB3628">
        <w:rPr>
          <w:rFonts w:ascii="Times New Roman" w:hAnsi="Times New Roman"/>
          <w:sz w:val="24"/>
          <w:szCs w:val="24"/>
          <w:lang w:val="sr-Cyrl-CS"/>
        </w:rPr>
        <w:t>44,80</w:t>
      </w:r>
      <w:r w:rsidR="00113E5B">
        <w:rPr>
          <w:rFonts w:ascii="Times New Roman" w:hAnsi="Times New Roman"/>
          <w:sz w:val="24"/>
          <w:szCs w:val="24"/>
          <w:lang w:val="sr-Cyrl-CS"/>
        </w:rPr>
        <w:t>% планираног износа за 202</w:t>
      </w:r>
      <w:r w:rsidR="00B20308">
        <w:rPr>
          <w:rFonts w:ascii="Times New Roman" w:hAnsi="Times New Roman"/>
          <w:sz w:val="24"/>
          <w:szCs w:val="24"/>
          <w:lang w:val="sr-Cyrl-CS"/>
        </w:rPr>
        <w:t>5</w:t>
      </w:r>
      <w:r w:rsidR="00113E5B">
        <w:rPr>
          <w:rFonts w:ascii="Times New Roman" w:hAnsi="Times New Roman"/>
          <w:sz w:val="24"/>
          <w:szCs w:val="24"/>
          <w:lang w:val="sr-Cyrl-CS"/>
        </w:rPr>
        <w:t>. годину. У поређењу са реализацијом у пре</w:t>
      </w:r>
      <w:r w:rsidR="00B20308">
        <w:rPr>
          <w:rFonts w:ascii="Times New Roman" w:hAnsi="Times New Roman"/>
          <w:sz w:val="24"/>
          <w:szCs w:val="24"/>
          <w:lang w:val="sr-Cyrl-CS"/>
        </w:rPr>
        <w:t xml:space="preserve">тходној години, ови расходи су </w:t>
      </w:r>
      <w:r w:rsidR="00EE503A">
        <w:rPr>
          <w:rFonts w:ascii="Times New Roman" w:hAnsi="Times New Roman"/>
          <w:sz w:val="24"/>
          <w:szCs w:val="24"/>
          <w:lang w:val="sr-Cyrl-CS"/>
        </w:rPr>
        <w:t>мањи</w:t>
      </w:r>
      <w:r w:rsidR="00113E5B">
        <w:rPr>
          <w:rFonts w:ascii="Times New Roman" w:hAnsi="Times New Roman"/>
          <w:sz w:val="24"/>
          <w:szCs w:val="24"/>
          <w:lang w:val="sr-Cyrl-CS"/>
        </w:rPr>
        <w:t xml:space="preserve"> за </w:t>
      </w:r>
      <w:r w:rsidR="00EE503A">
        <w:rPr>
          <w:rFonts w:ascii="Times New Roman" w:hAnsi="Times New Roman"/>
          <w:sz w:val="24"/>
          <w:szCs w:val="24"/>
          <w:lang w:val="sr-Cyrl-CS"/>
        </w:rPr>
        <w:t>42,02</w:t>
      </w:r>
      <w:r w:rsidR="00B6273F">
        <w:rPr>
          <w:rFonts w:ascii="Times New Roman" w:hAnsi="Times New Roman"/>
          <w:sz w:val="24"/>
          <w:szCs w:val="24"/>
          <w:lang w:val="sr-Cyrl-CS"/>
        </w:rPr>
        <w:t>%</w:t>
      </w:r>
      <w:r w:rsidR="00113E5B">
        <w:rPr>
          <w:rFonts w:ascii="Times New Roman" w:hAnsi="Times New Roman"/>
          <w:sz w:val="24"/>
          <w:szCs w:val="24"/>
          <w:lang w:val="sr-Cyrl-CS"/>
        </w:rPr>
        <w:t>.</w:t>
      </w:r>
    </w:p>
    <w:p w:rsidR="00113E5B" w:rsidRDefault="00113E5B" w:rsidP="002F204E">
      <w:pPr>
        <w:spacing w:after="0"/>
        <w:jc w:val="both"/>
        <w:rPr>
          <w:rFonts w:ascii="Times New Roman" w:hAnsi="Times New Roman"/>
          <w:sz w:val="24"/>
          <w:szCs w:val="24"/>
          <w:lang w:val="sr-Cyrl-CS"/>
        </w:rPr>
      </w:pPr>
    </w:p>
    <w:p w:rsidR="00113E5B" w:rsidRDefault="00113E5B" w:rsidP="00113E5B">
      <w:pPr>
        <w:pStyle w:val="Naslov5"/>
        <w:rPr>
          <w:u w:val="single"/>
          <w:lang w:val="sr-Cyrl-CS"/>
        </w:rPr>
      </w:pPr>
      <w:bookmarkStart w:id="24" w:name="_Toc227309797"/>
      <w:r>
        <w:rPr>
          <w:lang w:val="sr-Cyrl-CS"/>
        </w:rPr>
        <w:t>1.1.3.1.9. Трансфери између и унутар јединица власти</w:t>
      </w:r>
      <w:bookmarkEnd w:id="24"/>
      <w:r>
        <w:rPr>
          <w:lang w:val="sr-Cyrl-CS"/>
        </w:rPr>
        <w:t xml:space="preserve"> </w:t>
      </w:r>
    </w:p>
    <w:p w:rsidR="00113E5B" w:rsidRDefault="00113E5B" w:rsidP="002F204E">
      <w:pPr>
        <w:spacing w:after="0"/>
        <w:jc w:val="both"/>
        <w:rPr>
          <w:rFonts w:ascii="Times New Roman" w:hAnsi="Times New Roman"/>
          <w:sz w:val="24"/>
          <w:szCs w:val="24"/>
          <w:u w:val="single"/>
          <w:lang w:val="sr-Cyrl-CS"/>
        </w:rPr>
      </w:pPr>
    </w:p>
    <w:p w:rsidR="00CE6CA3" w:rsidRDefault="00F57DE2" w:rsidP="002F204E">
      <w:pPr>
        <w:spacing w:after="0"/>
        <w:jc w:val="both"/>
        <w:rPr>
          <w:rFonts w:ascii="Times New Roman" w:hAnsi="Times New Roman"/>
          <w:sz w:val="24"/>
          <w:szCs w:val="24"/>
          <w:lang w:val="sr-Cyrl-CS"/>
        </w:rPr>
      </w:pPr>
      <w:r w:rsidRPr="00113E5B">
        <w:rPr>
          <w:rFonts w:ascii="Times New Roman" w:hAnsi="Times New Roman"/>
          <w:sz w:val="24"/>
          <w:szCs w:val="24"/>
          <w:lang w:val="sr-Cyrl-CS"/>
        </w:rPr>
        <w:t>Трансфери између различитих јединица власти (група 487)</w:t>
      </w:r>
      <w:r w:rsidR="00D8637B" w:rsidRPr="00113E5B">
        <w:rPr>
          <w:rFonts w:ascii="Times New Roman" w:hAnsi="Times New Roman"/>
          <w:sz w:val="24"/>
          <w:szCs w:val="24"/>
          <w:lang w:val="sr-Cyrl-CS"/>
        </w:rPr>
        <w:t xml:space="preserve"> </w:t>
      </w:r>
      <w:r w:rsidR="00762B5D">
        <w:rPr>
          <w:rFonts w:ascii="Times New Roman" w:hAnsi="Times New Roman"/>
          <w:sz w:val="24"/>
          <w:szCs w:val="24"/>
          <w:lang w:val="sr-Cyrl-CS"/>
        </w:rPr>
        <w:t xml:space="preserve">су у </w:t>
      </w:r>
      <w:r w:rsidR="00037441" w:rsidRPr="002F204E">
        <w:rPr>
          <w:rFonts w:ascii="Times New Roman" w:hAnsi="Times New Roman"/>
          <w:sz w:val="24"/>
          <w:szCs w:val="24"/>
          <w:lang w:val="sr-Cyrl-CS"/>
        </w:rPr>
        <w:t>20</w:t>
      </w:r>
      <w:r w:rsidR="00314976" w:rsidRPr="002F204E">
        <w:rPr>
          <w:rFonts w:ascii="Times New Roman" w:hAnsi="Times New Roman"/>
          <w:sz w:val="24"/>
          <w:szCs w:val="24"/>
          <w:lang w:val="sr-Cyrl-CS"/>
        </w:rPr>
        <w:t>2</w:t>
      </w:r>
      <w:r w:rsidR="009203B3">
        <w:rPr>
          <w:rFonts w:ascii="Times New Roman" w:hAnsi="Times New Roman"/>
          <w:sz w:val="24"/>
          <w:szCs w:val="24"/>
          <w:lang w:val="sr-Cyrl-CS"/>
        </w:rPr>
        <w:t>5</w:t>
      </w:r>
      <w:r w:rsidR="00B01B36" w:rsidRPr="002F204E">
        <w:rPr>
          <w:rFonts w:ascii="Times New Roman" w:hAnsi="Times New Roman"/>
          <w:sz w:val="24"/>
          <w:szCs w:val="24"/>
          <w:lang w:val="sr-Cyrl-CS"/>
        </w:rPr>
        <w:t>. годин</w:t>
      </w:r>
      <w:r w:rsidR="009465AE">
        <w:rPr>
          <w:rFonts w:ascii="Times New Roman" w:hAnsi="Times New Roman"/>
          <w:sz w:val="24"/>
          <w:szCs w:val="24"/>
          <w:lang w:val="sr-Cyrl-CS"/>
        </w:rPr>
        <w:t>и</w:t>
      </w:r>
      <w:r w:rsidR="00D8637B" w:rsidRPr="002F204E">
        <w:rPr>
          <w:rFonts w:ascii="Times New Roman" w:hAnsi="Times New Roman"/>
          <w:sz w:val="24"/>
          <w:szCs w:val="24"/>
          <w:lang w:val="sr-Cyrl-CS"/>
        </w:rPr>
        <w:t xml:space="preserve"> реализовани у износу од </w:t>
      </w:r>
      <w:r w:rsidR="009465AE">
        <w:rPr>
          <w:rFonts w:ascii="Times New Roman" w:hAnsi="Times New Roman"/>
          <w:sz w:val="24"/>
          <w:szCs w:val="24"/>
          <w:lang w:val="sr-Cyrl-CS"/>
        </w:rPr>
        <w:t>18.512,01</w:t>
      </w:r>
      <w:r w:rsidR="00D8637B" w:rsidRPr="002F204E">
        <w:rPr>
          <w:rFonts w:ascii="Times New Roman" w:hAnsi="Times New Roman"/>
          <w:sz w:val="24"/>
          <w:szCs w:val="24"/>
          <w:lang w:val="sr-Cyrl-CS"/>
        </w:rPr>
        <w:t xml:space="preserve"> КМ или </w:t>
      </w:r>
      <w:r w:rsidR="009465AE">
        <w:rPr>
          <w:rFonts w:ascii="Times New Roman" w:hAnsi="Times New Roman"/>
          <w:sz w:val="24"/>
          <w:szCs w:val="24"/>
          <w:lang w:val="sr-Cyrl-CS"/>
        </w:rPr>
        <w:t>41,09</w:t>
      </w:r>
      <w:r w:rsidR="005D4615" w:rsidRPr="002F204E">
        <w:rPr>
          <w:rFonts w:ascii="Times New Roman" w:hAnsi="Times New Roman"/>
          <w:sz w:val="24"/>
          <w:szCs w:val="24"/>
          <w:lang w:val="sr-Cyrl-CS"/>
        </w:rPr>
        <w:t>%</w:t>
      </w:r>
      <w:r w:rsidR="009465AE">
        <w:rPr>
          <w:rFonts w:ascii="Times New Roman" w:hAnsi="Times New Roman"/>
          <w:sz w:val="24"/>
          <w:szCs w:val="24"/>
          <w:lang w:val="sr-Cyrl-CS"/>
        </w:rPr>
        <w:t xml:space="preserve"> планираног годишњег износа, </w:t>
      </w:r>
      <w:r w:rsidR="00762B5D">
        <w:rPr>
          <w:rFonts w:ascii="Times New Roman" w:hAnsi="Times New Roman"/>
          <w:sz w:val="24"/>
          <w:szCs w:val="24"/>
          <w:lang w:val="sr-Cyrl-CS"/>
        </w:rPr>
        <w:t>а односе се на трансфере ентитету, трансфере јединицама локалне самоуправе и трансфере фондовима обавезног социјалног осигурања.</w:t>
      </w:r>
    </w:p>
    <w:p w:rsidR="00762B5D" w:rsidRDefault="00762B5D" w:rsidP="002F204E">
      <w:pPr>
        <w:spacing w:after="0"/>
        <w:jc w:val="both"/>
        <w:rPr>
          <w:rFonts w:ascii="Times New Roman" w:hAnsi="Times New Roman"/>
          <w:sz w:val="24"/>
          <w:szCs w:val="24"/>
          <w:lang w:val="sr-Cyrl-CS"/>
        </w:rPr>
      </w:pPr>
    </w:p>
    <w:p w:rsidR="000E6C01" w:rsidRDefault="00762B5D" w:rsidP="002F204E">
      <w:pPr>
        <w:spacing w:after="0"/>
        <w:jc w:val="both"/>
        <w:rPr>
          <w:rFonts w:ascii="Times New Roman" w:hAnsi="Times New Roman"/>
          <w:sz w:val="24"/>
          <w:szCs w:val="24"/>
          <w:lang w:val="sr-Cyrl-CS"/>
        </w:rPr>
      </w:pPr>
      <w:r>
        <w:rPr>
          <w:rFonts w:ascii="Times New Roman" w:hAnsi="Times New Roman"/>
          <w:sz w:val="24"/>
          <w:szCs w:val="24"/>
          <w:lang w:val="sr-Cyrl-CS"/>
        </w:rPr>
        <w:t>У току</w:t>
      </w:r>
      <w:r w:rsidR="009203B3">
        <w:rPr>
          <w:rFonts w:ascii="Times New Roman" w:hAnsi="Times New Roman"/>
          <w:sz w:val="24"/>
          <w:szCs w:val="24"/>
          <w:lang w:val="sr-Cyrl-CS"/>
        </w:rPr>
        <w:t xml:space="preserve"> </w:t>
      </w:r>
      <w:r>
        <w:rPr>
          <w:rFonts w:ascii="Times New Roman" w:hAnsi="Times New Roman"/>
          <w:sz w:val="24"/>
          <w:szCs w:val="24"/>
          <w:lang w:val="sr-Cyrl-CS"/>
        </w:rPr>
        <w:t>202</w:t>
      </w:r>
      <w:r w:rsidR="009203B3">
        <w:rPr>
          <w:rFonts w:ascii="Times New Roman" w:hAnsi="Times New Roman"/>
          <w:sz w:val="24"/>
          <w:szCs w:val="24"/>
          <w:lang w:val="sr-Cyrl-CS"/>
        </w:rPr>
        <w:t>5</w:t>
      </w:r>
      <w:r>
        <w:rPr>
          <w:rFonts w:ascii="Times New Roman" w:hAnsi="Times New Roman"/>
          <w:sz w:val="24"/>
          <w:szCs w:val="24"/>
          <w:lang w:val="sr-Cyrl-CS"/>
        </w:rPr>
        <w:t xml:space="preserve">. године нису коришћена средства буџетске резерве, која су планирана на нивоу од </w:t>
      </w:r>
      <w:r w:rsidR="009465AE">
        <w:rPr>
          <w:rFonts w:ascii="Times New Roman" w:hAnsi="Times New Roman"/>
          <w:sz w:val="24"/>
          <w:szCs w:val="24"/>
          <w:lang w:val="sr-Cyrl-CS"/>
        </w:rPr>
        <w:t>85.400</w:t>
      </w:r>
      <w:r>
        <w:rPr>
          <w:rFonts w:ascii="Times New Roman" w:hAnsi="Times New Roman"/>
          <w:sz w:val="24"/>
          <w:szCs w:val="24"/>
          <w:lang w:val="sr-Cyrl-CS"/>
        </w:rPr>
        <w:t>,00 КМ.</w:t>
      </w:r>
    </w:p>
    <w:p w:rsidR="002701E7" w:rsidRDefault="002701E7" w:rsidP="002F204E">
      <w:pPr>
        <w:spacing w:after="0"/>
        <w:jc w:val="both"/>
        <w:rPr>
          <w:rFonts w:ascii="Times New Roman" w:hAnsi="Times New Roman"/>
          <w:sz w:val="24"/>
          <w:szCs w:val="24"/>
          <w:lang w:val="sr-Cyrl-CS"/>
        </w:rPr>
      </w:pPr>
    </w:p>
    <w:p w:rsidR="00762B5D" w:rsidRPr="002F204E" w:rsidRDefault="00762B5D" w:rsidP="00762B5D">
      <w:pPr>
        <w:pStyle w:val="Naslov4"/>
        <w:rPr>
          <w:lang w:val="sr-Cyrl-CS"/>
        </w:rPr>
      </w:pPr>
      <w:bookmarkStart w:id="25" w:name="_Toc227309798"/>
      <w:r>
        <w:rPr>
          <w:lang w:val="sr-Cyrl-CS"/>
        </w:rPr>
        <w:t>1.1.3.2. Издаци за нефинансијску имовину</w:t>
      </w:r>
      <w:bookmarkEnd w:id="25"/>
      <w:r>
        <w:rPr>
          <w:lang w:val="sr-Cyrl-CS"/>
        </w:rPr>
        <w:t xml:space="preserve"> </w:t>
      </w:r>
    </w:p>
    <w:p w:rsidR="00434826" w:rsidRPr="002F204E" w:rsidRDefault="00434826" w:rsidP="002F204E">
      <w:pPr>
        <w:spacing w:after="0"/>
        <w:jc w:val="both"/>
        <w:rPr>
          <w:rFonts w:ascii="Times New Roman" w:hAnsi="Times New Roman"/>
          <w:sz w:val="24"/>
          <w:szCs w:val="24"/>
          <w:lang w:val="sr-Cyrl-CS"/>
        </w:rPr>
      </w:pPr>
    </w:p>
    <w:p w:rsidR="00A03FA3" w:rsidRDefault="008F6A09" w:rsidP="002F204E">
      <w:pPr>
        <w:spacing w:after="0"/>
        <w:jc w:val="both"/>
        <w:rPr>
          <w:rFonts w:ascii="Times New Roman" w:hAnsi="Times New Roman"/>
          <w:sz w:val="24"/>
          <w:szCs w:val="24"/>
          <w:lang w:val="sr-Cyrl-CS"/>
        </w:rPr>
      </w:pPr>
      <w:r>
        <w:rPr>
          <w:rFonts w:ascii="Times New Roman" w:hAnsi="Times New Roman"/>
          <w:sz w:val="24"/>
          <w:szCs w:val="24"/>
          <w:lang w:val="sr-Cyrl-CS"/>
        </w:rPr>
        <w:t xml:space="preserve">Издаци за нефинансијску имовину </w:t>
      </w:r>
      <w:r w:rsidR="00CE6CA3" w:rsidRPr="002F204E">
        <w:rPr>
          <w:rFonts w:ascii="Times New Roman" w:hAnsi="Times New Roman"/>
          <w:sz w:val="24"/>
          <w:szCs w:val="24"/>
          <w:lang w:val="sr-Cyrl-CS"/>
        </w:rPr>
        <w:t>реализовани су у</w:t>
      </w:r>
      <w:r w:rsidR="002701E7">
        <w:rPr>
          <w:rFonts w:ascii="Times New Roman" w:hAnsi="Times New Roman"/>
          <w:sz w:val="24"/>
          <w:szCs w:val="24"/>
          <w:lang w:val="sr-Cyrl-CS"/>
        </w:rPr>
        <w:t xml:space="preserve"> </w:t>
      </w:r>
      <w:r w:rsidR="00037441" w:rsidRPr="002F204E">
        <w:rPr>
          <w:rFonts w:ascii="Times New Roman" w:hAnsi="Times New Roman"/>
          <w:sz w:val="24"/>
          <w:szCs w:val="24"/>
          <w:lang w:val="sr-Cyrl-CS"/>
        </w:rPr>
        <w:t>20</w:t>
      </w:r>
      <w:r w:rsidR="00314976" w:rsidRPr="002F204E">
        <w:rPr>
          <w:rFonts w:ascii="Times New Roman" w:hAnsi="Times New Roman"/>
          <w:sz w:val="24"/>
          <w:szCs w:val="24"/>
          <w:lang w:val="sr-Cyrl-CS"/>
        </w:rPr>
        <w:t>2</w:t>
      </w:r>
      <w:r w:rsidR="007203E8">
        <w:rPr>
          <w:rFonts w:ascii="Times New Roman" w:hAnsi="Times New Roman"/>
          <w:sz w:val="24"/>
          <w:szCs w:val="24"/>
          <w:lang w:val="sr-Cyrl-CS"/>
        </w:rPr>
        <w:t xml:space="preserve">5. години </w:t>
      </w:r>
      <w:r w:rsidR="00CE6CA3" w:rsidRPr="002F204E">
        <w:rPr>
          <w:rFonts w:ascii="Times New Roman" w:hAnsi="Times New Roman"/>
          <w:sz w:val="24"/>
          <w:szCs w:val="24"/>
          <w:lang w:val="sr-Cyrl-CS"/>
        </w:rPr>
        <w:t xml:space="preserve">у износу од </w:t>
      </w:r>
      <w:r w:rsidR="007203E8">
        <w:rPr>
          <w:rFonts w:ascii="Times New Roman" w:hAnsi="Times New Roman"/>
          <w:sz w:val="24"/>
          <w:szCs w:val="24"/>
          <w:lang w:val="sr-Cyrl-CS"/>
        </w:rPr>
        <w:t>8.123.331,97</w:t>
      </w:r>
      <w:r w:rsidR="005D4F4D" w:rsidRPr="002F204E">
        <w:rPr>
          <w:rFonts w:ascii="Times New Roman" w:hAnsi="Times New Roman"/>
          <w:sz w:val="24"/>
          <w:szCs w:val="24"/>
          <w:lang w:val="sr-Cyrl-CS"/>
        </w:rPr>
        <w:t xml:space="preserve"> </w:t>
      </w:r>
      <w:r w:rsidR="00CE6CA3" w:rsidRPr="002F204E">
        <w:rPr>
          <w:rFonts w:ascii="Times New Roman" w:hAnsi="Times New Roman"/>
          <w:sz w:val="24"/>
          <w:szCs w:val="24"/>
          <w:lang w:val="sr-Cyrl-CS"/>
        </w:rPr>
        <w:t xml:space="preserve">КМ или </w:t>
      </w:r>
      <w:r w:rsidR="007203E8">
        <w:rPr>
          <w:rFonts w:ascii="Times New Roman" w:hAnsi="Times New Roman"/>
          <w:sz w:val="24"/>
          <w:szCs w:val="24"/>
          <w:lang w:val="sr-Cyrl-CS"/>
        </w:rPr>
        <w:t>74,48</w:t>
      </w:r>
      <w:r w:rsidR="00CE6CA3" w:rsidRPr="002F204E">
        <w:rPr>
          <w:rFonts w:ascii="Times New Roman" w:hAnsi="Times New Roman"/>
          <w:sz w:val="24"/>
          <w:szCs w:val="24"/>
          <w:lang w:val="sr-Cyrl-CS"/>
        </w:rPr>
        <w:t>% планираног</w:t>
      </w:r>
      <w:r w:rsidR="00ED2F29" w:rsidRPr="002F204E">
        <w:rPr>
          <w:rFonts w:ascii="Times New Roman" w:hAnsi="Times New Roman"/>
          <w:sz w:val="24"/>
          <w:szCs w:val="24"/>
          <w:lang w:val="sr-Cyrl-CS"/>
        </w:rPr>
        <w:t xml:space="preserve"> годишњег </w:t>
      </w:r>
      <w:r w:rsidR="00CE6CA3" w:rsidRPr="002F204E">
        <w:rPr>
          <w:rFonts w:ascii="Times New Roman" w:hAnsi="Times New Roman"/>
          <w:sz w:val="24"/>
          <w:szCs w:val="24"/>
          <w:lang w:val="sr-Cyrl-CS"/>
        </w:rPr>
        <w:t xml:space="preserve">износа. </w:t>
      </w:r>
      <w:r w:rsidR="00A03FA3">
        <w:rPr>
          <w:rFonts w:ascii="Times New Roman" w:hAnsi="Times New Roman"/>
          <w:sz w:val="24"/>
          <w:szCs w:val="24"/>
          <w:lang w:val="sr-Cyrl-CS"/>
        </w:rPr>
        <w:t xml:space="preserve">У односу на </w:t>
      </w:r>
      <w:r w:rsidR="002701E7">
        <w:rPr>
          <w:rFonts w:ascii="Times New Roman" w:hAnsi="Times New Roman"/>
          <w:sz w:val="24"/>
          <w:szCs w:val="24"/>
          <w:lang w:val="sr-Cyrl-CS"/>
        </w:rPr>
        <w:t>исти период претходне године</w:t>
      </w:r>
      <w:r w:rsidR="00A03FA3">
        <w:rPr>
          <w:rFonts w:ascii="Times New Roman" w:hAnsi="Times New Roman"/>
          <w:sz w:val="24"/>
          <w:szCs w:val="24"/>
          <w:lang w:val="sr-Cyrl-CS"/>
        </w:rPr>
        <w:t xml:space="preserve">, ови расходи су </w:t>
      </w:r>
      <w:r w:rsidR="002701E7">
        <w:rPr>
          <w:rFonts w:ascii="Times New Roman" w:hAnsi="Times New Roman"/>
          <w:sz w:val="24"/>
          <w:szCs w:val="24"/>
          <w:lang w:val="sr-Cyrl-CS"/>
        </w:rPr>
        <w:t>мањи</w:t>
      </w:r>
      <w:r w:rsidR="00A03FA3">
        <w:rPr>
          <w:rFonts w:ascii="Times New Roman" w:hAnsi="Times New Roman"/>
          <w:sz w:val="24"/>
          <w:szCs w:val="24"/>
          <w:lang w:val="sr-Cyrl-CS"/>
        </w:rPr>
        <w:t xml:space="preserve"> за </w:t>
      </w:r>
      <w:r w:rsidR="007203E8">
        <w:rPr>
          <w:rFonts w:ascii="Times New Roman" w:hAnsi="Times New Roman"/>
          <w:sz w:val="24"/>
          <w:szCs w:val="24"/>
          <w:lang w:val="sr-Cyrl-CS"/>
        </w:rPr>
        <w:t>25,47</w:t>
      </w:r>
      <w:r w:rsidR="001055FB">
        <w:rPr>
          <w:rFonts w:ascii="Times New Roman" w:hAnsi="Times New Roman"/>
          <w:sz w:val="24"/>
          <w:szCs w:val="24"/>
          <w:lang w:val="sr-Cyrl-CS"/>
        </w:rPr>
        <w:t>%</w:t>
      </w:r>
      <w:r w:rsidR="00EB588D">
        <w:rPr>
          <w:rFonts w:ascii="Times New Roman" w:hAnsi="Times New Roman"/>
          <w:sz w:val="24"/>
          <w:szCs w:val="24"/>
          <w:lang w:val="sr-Cyrl-CS"/>
        </w:rPr>
        <w:t xml:space="preserve"> (мање реализовани издаци за </w:t>
      </w:r>
      <w:r w:rsidR="007203E8">
        <w:rPr>
          <w:rFonts w:ascii="Times New Roman" w:hAnsi="Times New Roman"/>
          <w:sz w:val="24"/>
          <w:szCs w:val="24"/>
          <w:lang w:val="sr-Cyrl-CS"/>
        </w:rPr>
        <w:t>инвестиционо одржавање, реконструкцију и адаптацију</w:t>
      </w:r>
      <w:r w:rsidR="00EB588D">
        <w:rPr>
          <w:rFonts w:ascii="Times New Roman" w:hAnsi="Times New Roman"/>
          <w:sz w:val="24"/>
          <w:szCs w:val="24"/>
          <w:lang w:val="sr-Cyrl-CS"/>
        </w:rPr>
        <w:t xml:space="preserve"> зграда и објеката)</w:t>
      </w:r>
      <w:r w:rsidR="002701E7">
        <w:rPr>
          <w:rFonts w:ascii="Times New Roman" w:hAnsi="Times New Roman"/>
          <w:sz w:val="24"/>
          <w:szCs w:val="24"/>
          <w:lang w:val="sr-Cyrl-CS"/>
        </w:rPr>
        <w:t>.</w:t>
      </w:r>
    </w:p>
    <w:p w:rsidR="002701E7" w:rsidRDefault="002701E7" w:rsidP="002F204E">
      <w:pPr>
        <w:spacing w:after="0"/>
        <w:jc w:val="both"/>
        <w:rPr>
          <w:rFonts w:ascii="Times New Roman" w:hAnsi="Times New Roman"/>
          <w:sz w:val="24"/>
          <w:szCs w:val="24"/>
          <w:lang w:val="sr-Cyrl-CS"/>
        </w:rPr>
      </w:pPr>
    </w:p>
    <w:p w:rsidR="00A03FA3" w:rsidRDefault="00A03FA3" w:rsidP="002F204E">
      <w:pPr>
        <w:spacing w:after="0"/>
        <w:jc w:val="both"/>
        <w:rPr>
          <w:rFonts w:ascii="Times New Roman" w:hAnsi="Times New Roman"/>
          <w:sz w:val="24"/>
          <w:szCs w:val="24"/>
          <w:lang w:val="sr-Cyrl-CS"/>
        </w:rPr>
      </w:pPr>
      <w:r w:rsidRPr="00A03FA3">
        <w:rPr>
          <w:rFonts w:ascii="Times New Roman" w:hAnsi="Times New Roman"/>
          <w:sz w:val="24"/>
          <w:szCs w:val="24"/>
          <w:u w:val="single"/>
          <w:lang w:val="sr-Cyrl-CS"/>
        </w:rPr>
        <w:t>Издаци за произведену сталну имовину</w:t>
      </w:r>
      <w:r>
        <w:rPr>
          <w:rFonts w:ascii="Times New Roman" w:hAnsi="Times New Roman"/>
          <w:sz w:val="24"/>
          <w:szCs w:val="24"/>
          <w:lang w:val="sr-Cyrl-CS"/>
        </w:rPr>
        <w:t xml:space="preserve"> (група 511) реализовани су у износу од </w:t>
      </w:r>
      <w:r w:rsidR="00BA3E00">
        <w:rPr>
          <w:rFonts w:ascii="Times New Roman" w:hAnsi="Times New Roman"/>
          <w:sz w:val="24"/>
          <w:szCs w:val="24"/>
          <w:lang w:val="sr-Cyrl-CS"/>
        </w:rPr>
        <w:t>7.503.081,33</w:t>
      </w:r>
      <w:r>
        <w:rPr>
          <w:rFonts w:ascii="Times New Roman" w:hAnsi="Times New Roman"/>
          <w:sz w:val="24"/>
          <w:szCs w:val="24"/>
          <w:lang w:val="sr-Cyrl-CS"/>
        </w:rPr>
        <w:t xml:space="preserve"> КМ</w:t>
      </w:r>
      <w:r w:rsidR="002B4252">
        <w:rPr>
          <w:rFonts w:ascii="Times New Roman" w:hAnsi="Times New Roman"/>
          <w:sz w:val="24"/>
          <w:szCs w:val="24"/>
          <w:lang w:val="sr-Cyrl-CS"/>
        </w:rPr>
        <w:t xml:space="preserve"> или </w:t>
      </w:r>
      <w:r w:rsidR="00BA3E00">
        <w:rPr>
          <w:rFonts w:ascii="Times New Roman" w:hAnsi="Times New Roman"/>
          <w:sz w:val="24"/>
          <w:szCs w:val="24"/>
          <w:lang w:val="sr-Cyrl-CS"/>
        </w:rPr>
        <w:t>73,05</w:t>
      </w:r>
      <w:r w:rsidR="002B4252">
        <w:rPr>
          <w:rFonts w:ascii="Times New Roman" w:hAnsi="Times New Roman"/>
          <w:sz w:val="24"/>
          <w:szCs w:val="24"/>
          <w:lang w:val="sr-Cyrl-CS"/>
        </w:rPr>
        <w:t xml:space="preserve">% планираног износа, а односе се на издатке за изградњу и прибављање зграда и објеката, издатке за инвестиционо одржавање, реконструкцију и адаптацију зграда и објеката, издатке за набавку постројења и опреме и слично. </w:t>
      </w:r>
    </w:p>
    <w:p w:rsidR="00784E65" w:rsidRDefault="00784E65" w:rsidP="002F204E">
      <w:pPr>
        <w:spacing w:after="0"/>
        <w:jc w:val="both"/>
        <w:rPr>
          <w:rFonts w:ascii="Times New Roman" w:hAnsi="Times New Roman"/>
          <w:sz w:val="24"/>
          <w:szCs w:val="24"/>
          <w:lang w:val="sr-Cyrl-CS"/>
        </w:rPr>
      </w:pPr>
    </w:p>
    <w:p w:rsidR="00BA3E00" w:rsidRDefault="00BA3E00" w:rsidP="002F204E">
      <w:pPr>
        <w:spacing w:after="0"/>
        <w:jc w:val="both"/>
        <w:rPr>
          <w:rFonts w:ascii="Times New Roman" w:hAnsi="Times New Roman"/>
          <w:sz w:val="24"/>
          <w:szCs w:val="24"/>
          <w:lang w:val="sr-Cyrl-CS"/>
        </w:rPr>
      </w:pPr>
      <w:r w:rsidRPr="00BA3E00">
        <w:rPr>
          <w:rFonts w:ascii="Times New Roman" w:hAnsi="Times New Roman"/>
          <w:sz w:val="24"/>
          <w:szCs w:val="24"/>
          <w:u w:val="single"/>
          <w:lang w:val="sr-Cyrl-CS"/>
        </w:rPr>
        <w:t>Издаци за непроизведену сталну имовину</w:t>
      </w:r>
      <w:r>
        <w:rPr>
          <w:rFonts w:ascii="Times New Roman" w:hAnsi="Times New Roman"/>
          <w:sz w:val="24"/>
          <w:szCs w:val="24"/>
          <w:lang w:val="sr-Cyrl-CS"/>
        </w:rPr>
        <w:t xml:space="preserve"> (група 513) реализовани су у износу од 117.249,62 КМ или 99,4% планираног износа, а односе се на издатке за прибављање земљишта.</w:t>
      </w:r>
    </w:p>
    <w:p w:rsidR="00BA3E00" w:rsidRDefault="00BA3E00" w:rsidP="002F204E">
      <w:pPr>
        <w:spacing w:after="0"/>
        <w:jc w:val="both"/>
        <w:rPr>
          <w:rFonts w:ascii="Times New Roman" w:hAnsi="Times New Roman"/>
          <w:sz w:val="24"/>
          <w:szCs w:val="24"/>
          <w:lang w:val="sr-Cyrl-CS"/>
        </w:rPr>
      </w:pPr>
    </w:p>
    <w:p w:rsidR="00784E65" w:rsidRDefault="00784E65" w:rsidP="002F204E">
      <w:pPr>
        <w:spacing w:after="0"/>
        <w:jc w:val="both"/>
        <w:rPr>
          <w:rFonts w:ascii="Times New Roman" w:hAnsi="Times New Roman"/>
          <w:sz w:val="24"/>
          <w:szCs w:val="24"/>
          <w:lang w:val="sr-Cyrl-CS"/>
        </w:rPr>
      </w:pPr>
      <w:r w:rsidRPr="00784E65">
        <w:rPr>
          <w:rFonts w:ascii="Times New Roman" w:hAnsi="Times New Roman"/>
          <w:sz w:val="24"/>
          <w:szCs w:val="24"/>
          <w:u w:val="single"/>
          <w:lang w:val="sr-Cyrl-CS"/>
        </w:rPr>
        <w:t>Издаци за залихе материјала, робе и ситног инвентара, амбалаже и сл.</w:t>
      </w:r>
      <w:r>
        <w:rPr>
          <w:rFonts w:ascii="Times New Roman" w:hAnsi="Times New Roman"/>
          <w:sz w:val="24"/>
          <w:szCs w:val="24"/>
          <w:lang w:val="sr-Cyrl-CS"/>
        </w:rPr>
        <w:t xml:space="preserve"> (група 516) реализовани су у износу од </w:t>
      </w:r>
      <w:r w:rsidR="00BA3E00">
        <w:rPr>
          <w:rFonts w:ascii="Times New Roman" w:hAnsi="Times New Roman"/>
          <w:sz w:val="24"/>
          <w:szCs w:val="24"/>
          <w:lang w:val="sr-Cyrl-CS"/>
        </w:rPr>
        <w:t>503.001,02</w:t>
      </w:r>
      <w:r>
        <w:rPr>
          <w:rFonts w:ascii="Times New Roman" w:hAnsi="Times New Roman"/>
          <w:sz w:val="24"/>
          <w:szCs w:val="24"/>
          <w:lang w:val="sr-Cyrl-CS"/>
        </w:rPr>
        <w:t xml:space="preserve"> КМ или </w:t>
      </w:r>
      <w:r w:rsidR="00BA3E00">
        <w:rPr>
          <w:rFonts w:ascii="Times New Roman" w:hAnsi="Times New Roman"/>
          <w:sz w:val="24"/>
          <w:szCs w:val="24"/>
          <w:lang w:val="sr-Cyrl-CS"/>
        </w:rPr>
        <w:t>97,16</w:t>
      </w:r>
      <w:r>
        <w:rPr>
          <w:rFonts w:ascii="Times New Roman" w:hAnsi="Times New Roman"/>
          <w:sz w:val="24"/>
          <w:szCs w:val="24"/>
          <w:lang w:val="sr-Cyrl-CS"/>
        </w:rPr>
        <w:t>% планираног износа, а највећим дијелом се односе на реализацију кроз потрошачку јединицу 00270700-ЈЗУ Дом здравља Дервента (</w:t>
      </w:r>
      <w:r w:rsidR="00163C40">
        <w:rPr>
          <w:rFonts w:ascii="Times New Roman" w:hAnsi="Times New Roman"/>
          <w:sz w:val="24"/>
          <w:szCs w:val="24"/>
          <w:lang w:val="sr-Cyrl-CS"/>
        </w:rPr>
        <w:t>366.794,74</w:t>
      </w:r>
      <w:r w:rsidR="002701E7">
        <w:rPr>
          <w:rFonts w:ascii="Times New Roman" w:hAnsi="Times New Roman"/>
          <w:sz w:val="24"/>
          <w:szCs w:val="24"/>
          <w:lang w:val="sr-Cyrl-CS"/>
        </w:rPr>
        <w:t xml:space="preserve"> </w:t>
      </w:r>
      <w:r>
        <w:rPr>
          <w:rFonts w:ascii="Times New Roman" w:hAnsi="Times New Roman"/>
          <w:sz w:val="24"/>
          <w:szCs w:val="24"/>
          <w:lang w:val="sr-Cyrl-CS"/>
        </w:rPr>
        <w:t>КМ).</w:t>
      </w:r>
    </w:p>
    <w:p w:rsidR="00DE182E" w:rsidRDefault="00DE182E" w:rsidP="002F204E">
      <w:pPr>
        <w:spacing w:after="0"/>
        <w:jc w:val="both"/>
        <w:rPr>
          <w:rFonts w:ascii="Times New Roman" w:hAnsi="Times New Roman"/>
          <w:sz w:val="24"/>
          <w:szCs w:val="24"/>
          <w:lang w:val="sr-Cyrl-CS"/>
        </w:rPr>
      </w:pPr>
    </w:p>
    <w:p w:rsidR="00DE182E" w:rsidRDefault="00DE182E" w:rsidP="003A7F66">
      <w:pPr>
        <w:pStyle w:val="Naslov4"/>
        <w:rPr>
          <w:lang w:val="sr-Cyrl-CS"/>
        </w:rPr>
      </w:pPr>
      <w:bookmarkStart w:id="26" w:name="_Toc227309799"/>
      <w:r>
        <w:rPr>
          <w:lang w:val="sr-Cyrl-CS"/>
        </w:rPr>
        <w:t>1.1.3.3. Извјештај о извршењу Плана капиталних улагања града Дервента за 2025. годину</w:t>
      </w:r>
      <w:bookmarkEnd w:id="26"/>
    </w:p>
    <w:p w:rsidR="00DE182E" w:rsidRDefault="00DE182E" w:rsidP="002F204E">
      <w:pPr>
        <w:spacing w:after="0"/>
        <w:jc w:val="both"/>
        <w:rPr>
          <w:rFonts w:ascii="Times New Roman" w:hAnsi="Times New Roman"/>
          <w:sz w:val="24"/>
          <w:szCs w:val="24"/>
          <w:lang w:val="sr-Cyrl-CS"/>
        </w:rPr>
      </w:pPr>
    </w:p>
    <w:p w:rsidR="00DE182E" w:rsidRDefault="00690927" w:rsidP="002F204E">
      <w:pPr>
        <w:spacing w:after="0"/>
        <w:jc w:val="both"/>
        <w:rPr>
          <w:rFonts w:ascii="Times New Roman" w:hAnsi="Times New Roman"/>
          <w:sz w:val="24"/>
          <w:szCs w:val="24"/>
          <w:lang w:val="sr-Cyrl-CS"/>
        </w:rPr>
      </w:pPr>
      <w:r>
        <w:rPr>
          <w:rFonts w:ascii="Times New Roman" w:hAnsi="Times New Roman"/>
          <w:sz w:val="24"/>
          <w:szCs w:val="24"/>
          <w:lang w:val="sr-Cyrl-CS"/>
        </w:rPr>
        <w:t xml:space="preserve">Скупштина града Дервента је на сједници одржаној 23. децембра 2024. године донијела План капиталних улагања града Дервента за 2025. годину, у износу од 1.800.000,00 КМ на потрошачкој јединици 00270120-Градоначелник. Извршење Плана капиталних улагања током 2025. године приказано је у </w:t>
      </w:r>
      <w:r w:rsidRPr="00356F61">
        <w:rPr>
          <w:rFonts w:ascii="Times New Roman" w:hAnsi="Times New Roman"/>
          <w:sz w:val="24"/>
          <w:szCs w:val="24"/>
          <w:lang w:val="sr-Cyrl-CS"/>
        </w:rPr>
        <w:t>табели која слиједи.</w:t>
      </w:r>
      <w:r>
        <w:rPr>
          <w:rFonts w:ascii="Times New Roman" w:hAnsi="Times New Roman"/>
          <w:sz w:val="24"/>
          <w:szCs w:val="24"/>
          <w:lang w:val="sr-Cyrl-CS"/>
        </w:rPr>
        <w:t xml:space="preserve"> </w:t>
      </w:r>
    </w:p>
    <w:tbl>
      <w:tblPr>
        <w:tblW w:w="9917" w:type="dxa"/>
        <w:tblInd w:w="-147" w:type="dxa"/>
        <w:tblLook w:val="04A0" w:firstRow="1" w:lastRow="0" w:firstColumn="1" w:lastColumn="0" w:noHBand="0" w:noVBand="1"/>
      </w:tblPr>
      <w:tblGrid>
        <w:gridCol w:w="1153"/>
        <w:gridCol w:w="5627"/>
        <w:gridCol w:w="1443"/>
        <w:gridCol w:w="1694"/>
      </w:tblGrid>
      <w:tr w:rsidR="002D5B7B" w:rsidRPr="002D5B7B" w:rsidTr="002D5B7B">
        <w:trPr>
          <w:trHeight w:val="878"/>
        </w:trPr>
        <w:tc>
          <w:tcPr>
            <w:tcW w:w="11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5B7B" w:rsidRPr="002D5B7B" w:rsidRDefault="002D5B7B" w:rsidP="002D5B7B">
            <w:pPr>
              <w:spacing w:after="0"/>
              <w:jc w:val="center"/>
              <w:rPr>
                <w:rFonts w:ascii="Times New Roman" w:eastAsia="Times New Roman" w:hAnsi="Times New Roman"/>
                <w:b/>
                <w:bCs/>
                <w:color w:val="000000"/>
                <w:sz w:val="20"/>
                <w:szCs w:val="20"/>
                <w:lang w:val="bs-Latn-BA" w:eastAsia="bs-Latn-BA"/>
              </w:rPr>
            </w:pPr>
            <w:bookmarkStart w:id="27" w:name="RANGE!D4:L19"/>
            <w:r w:rsidRPr="002D5B7B">
              <w:rPr>
                <w:rFonts w:ascii="Times New Roman" w:eastAsia="Times New Roman" w:hAnsi="Times New Roman"/>
                <w:b/>
                <w:bCs/>
                <w:color w:val="000000"/>
                <w:sz w:val="20"/>
                <w:szCs w:val="20"/>
                <w:lang w:val="bs-Latn-BA" w:eastAsia="bs-Latn-BA"/>
              </w:rPr>
              <w:lastRenderedPageBreak/>
              <w:t>Редни број групе и пројекта</w:t>
            </w:r>
            <w:bookmarkEnd w:id="27"/>
          </w:p>
        </w:tc>
        <w:tc>
          <w:tcPr>
            <w:tcW w:w="5627" w:type="dxa"/>
            <w:tcBorders>
              <w:top w:val="single" w:sz="4" w:space="0" w:color="auto"/>
              <w:left w:val="nil"/>
              <w:bottom w:val="single" w:sz="4" w:space="0" w:color="auto"/>
              <w:right w:val="single" w:sz="4" w:space="0" w:color="000000"/>
            </w:tcBorders>
            <w:shd w:val="clear" w:color="auto" w:fill="auto"/>
            <w:noWrap/>
            <w:vAlign w:val="center"/>
            <w:hideMark/>
          </w:tcPr>
          <w:p w:rsidR="002D5B7B" w:rsidRPr="002D5B7B" w:rsidRDefault="002D5B7B" w:rsidP="002D5B7B">
            <w:pPr>
              <w:spacing w:after="0"/>
              <w:jc w:val="center"/>
              <w:rPr>
                <w:rFonts w:ascii="Times New Roman" w:eastAsia="Times New Roman" w:hAnsi="Times New Roman"/>
                <w:b/>
                <w:bCs/>
                <w:color w:val="000000"/>
                <w:sz w:val="20"/>
                <w:szCs w:val="20"/>
                <w:lang w:val="bs-Latn-BA" w:eastAsia="bs-Latn-BA"/>
              </w:rPr>
            </w:pPr>
            <w:r w:rsidRPr="002D5B7B">
              <w:rPr>
                <w:rFonts w:ascii="Times New Roman" w:eastAsia="Times New Roman" w:hAnsi="Times New Roman"/>
                <w:b/>
                <w:bCs/>
                <w:color w:val="000000"/>
                <w:sz w:val="20"/>
                <w:szCs w:val="20"/>
                <w:lang w:val="bs-Latn-BA" w:eastAsia="bs-Latn-BA"/>
              </w:rPr>
              <w:t>ГРУПЕ УЛАГАЊА - НАЗИВ ПРОЈЕКТА</w:t>
            </w:r>
          </w:p>
        </w:tc>
        <w:tc>
          <w:tcPr>
            <w:tcW w:w="1443" w:type="dxa"/>
            <w:tcBorders>
              <w:top w:val="single" w:sz="4" w:space="0" w:color="auto"/>
              <w:left w:val="nil"/>
              <w:bottom w:val="single" w:sz="4" w:space="0" w:color="auto"/>
              <w:right w:val="single" w:sz="4" w:space="0" w:color="auto"/>
            </w:tcBorders>
            <w:shd w:val="clear" w:color="auto" w:fill="auto"/>
            <w:vAlign w:val="center"/>
            <w:hideMark/>
          </w:tcPr>
          <w:p w:rsidR="002D5B7B" w:rsidRPr="002D5B7B" w:rsidRDefault="002D5B7B" w:rsidP="002D5B7B">
            <w:pPr>
              <w:spacing w:after="0"/>
              <w:jc w:val="center"/>
              <w:rPr>
                <w:rFonts w:ascii="Times New Roman" w:eastAsia="Times New Roman" w:hAnsi="Times New Roman"/>
                <w:b/>
                <w:bCs/>
                <w:color w:val="000000"/>
                <w:sz w:val="20"/>
                <w:szCs w:val="20"/>
                <w:lang w:val="bs-Latn-BA" w:eastAsia="bs-Latn-BA"/>
              </w:rPr>
            </w:pPr>
            <w:r w:rsidRPr="002D5B7B">
              <w:rPr>
                <w:rFonts w:ascii="Times New Roman" w:eastAsia="Times New Roman" w:hAnsi="Times New Roman"/>
                <w:b/>
                <w:bCs/>
                <w:color w:val="000000"/>
                <w:sz w:val="20"/>
                <w:szCs w:val="20"/>
                <w:lang w:val="bs-Latn-BA" w:eastAsia="bs-Latn-BA"/>
              </w:rPr>
              <w:t>План (КМ)</w:t>
            </w:r>
          </w:p>
        </w:tc>
        <w:tc>
          <w:tcPr>
            <w:tcW w:w="1694" w:type="dxa"/>
            <w:tcBorders>
              <w:top w:val="single" w:sz="4" w:space="0" w:color="auto"/>
              <w:left w:val="nil"/>
              <w:bottom w:val="single" w:sz="4" w:space="0" w:color="auto"/>
              <w:right w:val="single" w:sz="4" w:space="0" w:color="auto"/>
            </w:tcBorders>
            <w:shd w:val="clear" w:color="auto" w:fill="auto"/>
            <w:vAlign w:val="center"/>
            <w:hideMark/>
          </w:tcPr>
          <w:p w:rsidR="002D5B7B" w:rsidRPr="002D5B7B" w:rsidRDefault="002D5B7B" w:rsidP="002D5B7B">
            <w:pPr>
              <w:spacing w:after="0"/>
              <w:jc w:val="center"/>
              <w:rPr>
                <w:rFonts w:ascii="Times New Roman" w:eastAsia="Times New Roman" w:hAnsi="Times New Roman"/>
                <w:b/>
                <w:bCs/>
                <w:color w:val="000000"/>
                <w:sz w:val="20"/>
                <w:szCs w:val="20"/>
                <w:lang w:val="bs-Latn-BA" w:eastAsia="bs-Latn-BA"/>
              </w:rPr>
            </w:pPr>
            <w:r w:rsidRPr="002D5B7B">
              <w:rPr>
                <w:rFonts w:ascii="Times New Roman" w:eastAsia="Times New Roman" w:hAnsi="Times New Roman"/>
                <w:b/>
                <w:bCs/>
                <w:color w:val="000000"/>
                <w:sz w:val="20"/>
                <w:szCs w:val="20"/>
                <w:lang w:val="bs-Latn-BA" w:eastAsia="bs-Latn-BA"/>
              </w:rPr>
              <w:t>Извршење (КМ)</w:t>
            </w:r>
          </w:p>
        </w:tc>
      </w:tr>
      <w:tr w:rsidR="002D5B7B" w:rsidRPr="002D5B7B" w:rsidTr="002D5B7B">
        <w:trPr>
          <w:trHeight w:val="278"/>
        </w:trPr>
        <w:tc>
          <w:tcPr>
            <w:tcW w:w="1153" w:type="dxa"/>
            <w:tcBorders>
              <w:top w:val="nil"/>
              <w:left w:val="single" w:sz="4" w:space="0" w:color="auto"/>
              <w:bottom w:val="single" w:sz="4" w:space="0" w:color="auto"/>
              <w:right w:val="single" w:sz="4" w:space="0" w:color="auto"/>
            </w:tcBorders>
            <w:shd w:val="clear" w:color="000000" w:fill="BDD7EE"/>
            <w:noWrap/>
            <w:vAlign w:val="bottom"/>
            <w:hideMark/>
          </w:tcPr>
          <w:p w:rsidR="002D5B7B" w:rsidRPr="002D5B7B" w:rsidRDefault="002D5B7B" w:rsidP="002D5B7B">
            <w:pPr>
              <w:spacing w:after="0"/>
              <w:rPr>
                <w:rFonts w:ascii="Times New Roman" w:eastAsia="Times New Roman" w:hAnsi="Times New Roman"/>
                <w:b/>
                <w:bCs/>
                <w:color w:val="000000"/>
                <w:lang w:val="bs-Latn-BA" w:eastAsia="bs-Latn-BA"/>
              </w:rPr>
            </w:pPr>
            <w:r w:rsidRPr="002D5B7B">
              <w:rPr>
                <w:rFonts w:ascii="Times New Roman" w:eastAsia="Times New Roman" w:hAnsi="Times New Roman"/>
                <w:b/>
                <w:bCs/>
                <w:color w:val="000000"/>
                <w:lang w:val="bs-Latn-BA" w:eastAsia="bs-Latn-BA"/>
              </w:rPr>
              <w:t>I</w:t>
            </w:r>
          </w:p>
        </w:tc>
        <w:tc>
          <w:tcPr>
            <w:tcW w:w="5627" w:type="dxa"/>
            <w:tcBorders>
              <w:top w:val="single" w:sz="4" w:space="0" w:color="auto"/>
              <w:left w:val="nil"/>
              <w:bottom w:val="single" w:sz="4" w:space="0" w:color="auto"/>
              <w:right w:val="single" w:sz="4" w:space="0" w:color="000000"/>
            </w:tcBorders>
            <w:shd w:val="clear" w:color="000000" w:fill="BDD7EE"/>
            <w:noWrap/>
            <w:vAlign w:val="center"/>
            <w:hideMark/>
          </w:tcPr>
          <w:p w:rsidR="002D5B7B" w:rsidRPr="002D5B7B" w:rsidRDefault="002D5B7B" w:rsidP="002D5B7B">
            <w:pPr>
              <w:spacing w:after="0"/>
              <w:rPr>
                <w:rFonts w:ascii="Times New Roman" w:eastAsia="Times New Roman" w:hAnsi="Times New Roman"/>
                <w:b/>
                <w:bCs/>
                <w:color w:val="000000"/>
                <w:sz w:val="20"/>
                <w:szCs w:val="20"/>
                <w:lang w:val="bs-Latn-BA" w:eastAsia="bs-Latn-BA"/>
              </w:rPr>
            </w:pPr>
            <w:r w:rsidRPr="002D5B7B">
              <w:rPr>
                <w:rFonts w:ascii="Times New Roman" w:eastAsia="Times New Roman" w:hAnsi="Times New Roman"/>
                <w:b/>
                <w:bCs/>
                <w:color w:val="000000"/>
                <w:sz w:val="20"/>
                <w:szCs w:val="20"/>
                <w:lang w:val="bs-Latn-BA" w:eastAsia="bs-Latn-BA"/>
              </w:rPr>
              <w:t>415200-Грантови у земљи</w:t>
            </w:r>
          </w:p>
        </w:tc>
        <w:tc>
          <w:tcPr>
            <w:tcW w:w="1443" w:type="dxa"/>
            <w:tcBorders>
              <w:top w:val="nil"/>
              <w:left w:val="nil"/>
              <w:bottom w:val="single" w:sz="4" w:space="0" w:color="auto"/>
              <w:right w:val="single" w:sz="4" w:space="0" w:color="auto"/>
            </w:tcBorders>
            <w:shd w:val="clear" w:color="000000" w:fill="BDD7EE"/>
            <w:noWrap/>
            <w:vAlign w:val="bottom"/>
            <w:hideMark/>
          </w:tcPr>
          <w:p w:rsidR="002D5B7B" w:rsidRPr="002D5B7B" w:rsidRDefault="002D5B7B" w:rsidP="002D5B7B">
            <w:pPr>
              <w:spacing w:after="0"/>
              <w:jc w:val="right"/>
              <w:rPr>
                <w:rFonts w:ascii="Times New Roman" w:eastAsia="Times New Roman" w:hAnsi="Times New Roman"/>
                <w:b/>
                <w:bCs/>
                <w:color w:val="000000"/>
                <w:lang w:val="bs-Latn-BA" w:eastAsia="bs-Latn-BA"/>
              </w:rPr>
            </w:pPr>
            <w:r w:rsidRPr="002D5B7B">
              <w:rPr>
                <w:rFonts w:ascii="Times New Roman" w:eastAsia="Times New Roman" w:hAnsi="Times New Roman"/>
                <w:b/>
                <w:bCs/>
                <w:color w:val="000000"/>
                <w:lang w:val="bs-Latn-BA" w:eastAsia="bs-Latn-BA"/>
              </w:rPr>
              <w:t>100.000,00</w:t>
            </w:r>
          </w:p>
        </w:tc>
        <w:tc>
          <w:tcPr>
            <w:tcW w:w="1694" w:type="dxa"/>
            <w:tcBorders>
              <w:top w:val="nil"/>
              <w:left w:val="nil"/>
              <w:bottom w:val="single" w:sz="4" w:space="0" w:color="auto"/>
              <w:right w:val="single" w:sz="4" w:space="0" w:color="auto"/>
            </w:tcBorders>
            <w:shd w:val="clear" w:color="000000" w:fill="BDD7EE"/>
            <w:noWrap/>
            <w:vAlign w:val="bottom"/>
            <w:hideMark/>
          </w:tcPr>
          <w:p w:rsidR="002D5B7B" w:rsidRPr="002D5B7B" w:rsidRDefault="002D5B7B" w:rsidP="002D5B7B">
            <w:pPr>
              <w:spacing w:after="0"/>
              <w:jc w:val="right"/>
              <w:rPr>
                <w:rFonts w:ascii="Times New Roman" w:eastAsia="Times New Roman" w:hAnsi="Times New Roman"/>
                <w:b/>
                <w:bCs/>
                <w:color w:val="000000"/>
                <w:lang w:val="bs-Latn-BA" w:eastAsia="bs-Latn-BA"/>
              </w:rPr>
            </w:pPr>
            <w:r w:rsidRPr="002D5B7B">
              <w:rPr>
                <w:rFonts w:ascii="Times New Roman" w:eastAsia="Times New Roman" w:hAnsi="Times New Roman"/>
                <w:b/>
                <w:bCs/>
                <w:color w:val="000000"/>
                <w:lang w:val="bs-Latn-BA" w:eastAsia="bs-Latn-BA"/>
              </w:rPr>
              <w:t>90.000,00</w:t>
            </w:r>
          </w:p>
        </w:tc>
      </w:tr>
      <w:tr w:rsidR="002D5B7B" w:rsidRPr="002D5B7B" w:rsidTr="002D5B7B">
        <w:trPr>
          <w:trHeight w:val="278"/>
        </w:trPr>
        <w:tc>
          <w:tcPr>
            <w:tcW w:w="1153" w:type="dxa"/>
            <w:tcBorders>
              <w:top w:val="nil"/>
              <w:left w:val="single" w:sz="4" w:space="0" w:color="auto"/>
              <w:bottom w:val="single" w:sz="4" w:space="0" w:color="auto"/>
              <w:right w:val="single" w:sz="4" w:space="0" w:color="auto"/>
            </w:tcBorders>
            <w:shd w:val="clear" w:color="auto" w:fill="auto"/>
            <w:noWrap/>
            <w:vAlign w:val="bottom"/>
            <w:hideMark/>
          </w:tcPr>
          <w:p w:rsidR="002D5B7B" w:rsidRPr="002D5B7B" w:rsidRDefault="002D5B7B" w:rsidP="002D5B7B">
            <w:pPr>
              <w:spacing w:after="0"/>
              <w:rPr>
                <w:rFonts w:ascii="Times New Roman" w:eastAsia="Times New Roman" w:hAnsi="Times New Roman"/>
                <w:color w:val="000000"/>
                <w:lang w:val="bs-Latn-BA" w:eastAsia="bs-Latn-BA"/>
              </w:rPr>
            </w:pPr>
            <w:r w:rsidRPr="002D5B7B">
              <w:rPr>
                <w:rFonts w:ascii="Times New Roman" w:eastAsia="Times New Roman" w:hAnsi="Times New Roman"/>
                <w:color w:val="000000"/>
                <w:lang w:val="bs-Latn-BA" w:eastAsia="bs-Latn-BA"/>
              </w:rPr>
              <w:t>1</w:t>
            </w:r>
          </w:p>
        </w:tc>
        <w:tc>
          <w:tcPr>
            <w:tcW w:w="5627" w:type="dxa"/>
            <w:tcBorders>
              <w:top w:val="single" w:sz="4" w:space="0" w:color="auto"/>
              <w:left w:val="nil"/>
              <w:bottom w:val="single" w:sz="4" w:space="0" w:color="auto"/>
              <w:right w:val="single" w:sz="4" w:space="0" w:color="000000"/>
            </w:tcBorders>
            <w:shd w:val="clear" w:color="auto" w:fill="auto"/>
            <w:noWrap/>
            <w:vAlign w:val="center"/>
            <w:hideMark/>
          </w:tcPr>
          <w:p w:rsidR="002D5B7B" w:rsidRPr="002D5B7B" w:rsidRDefault="002D5B7B" w:rsidP="002D5B7B">
            <w:pPr>
              <w:spacing w:after="0"/>
              <w:rPr>
                <w:rFonts w:ascii="Times New Roman" w:eastAsia="Times New Roman" w:hAnsi="Times New Roman"/>
                <w:color w:val="000000"/>
                <w:sz w:val="20"/>
                <w:szCs w:val="20"/>
                <w:lang w:val="bs-Latn-BA" w:eastAsia="bs-Latn-BA"/>
              </w:rPr>
            </w:pPr>
            <w:r w:rsidRPr="002D5B7B">
              <w:rPr>
                <w:rFonts w:ascii="Times New Roman" w:eastAsia="Times New Roman" w:hAnsi="Times New Roman"/>
                <w:color w:val="000000"/>
                <w:sz w:val="20"/>
                <w:szCs w:val="20"/>
                <w:lang w:val="bs-Latn-BA" w:eastAsia="bs-Latn-BA"/>
              </w:rPr>
              <w:t>Помоћ у изградњи вјерских објеката</w:t>
            </w:r>
          </w:p>
        </w:tc>
        <w:tc>
          <w:tcPr>
            <w:tcW w:w="1443" w:type="dxa"/>
            <w:tcBorders>
              <w:top w:val="nil"/>
              <w:left w:val="nil"/>
              <w:bottom w:val="single" w:sz="4" w:space="0" w:color="auto"/>
              <w:right w:val="single" w:sz="4" w:space="0" w:color="auto"/>
            </w:tcBorders>
            <w:shd w:val="clear" w:color="auto" w:fill="auto"/>
            <w:noWrap/>
            <w:vAlign w:val="bottom"/>
            <w:hideMark/>
          </w:tcPr>
          <w:p w:rsidR="002D5B7B" w:rsidRPr="002D5B7B" w:rsidRDefault="002D5B7B" w:rsidP="002D5B7B">
            <w:pPr>
              <w:spacing w:after="0"/>
              <w:jc w:val="right"/>
              <w:rPr>
                <w:rFonts w:ascii="Times New Roman" w:eastAsia="Times New Roman" w:hAnsi="Times New Roman"/>
                <w:color w:val="000000"/>
                <w:lang w:val="bs-Latn-BA" w:eastAsia="bs-Latn-BA"/>
              </w:rPr>
            </w:pPr>
            <w:r w:rsidRPr="002D5B7B">
              <w:rPr>
                <w:rFonts w:ascii="Times New Roman" w:eastAsia="Times New Roman" w:hAnsi="Times New Roman"/>
                <w:color w:val="000000"/>
                <w:lang w:val="bs-Latn-BA" w:eastAsia="bs-Latn-BA"/>
              </w:rPr>
              <w:t>100.000,00</w:t>
            </w:r>
          </w:p>
        </w:tc>
        <w:tc>
          <w:tcPr>
            <w:tcW w:w="1694" w:type="dxa"/>
            <w:tcBorders>
              <w:top w:val="nil"/>
              <w:left w:val="nil"/>
              <w:bottom w:val="single" w:sz="4" w:space="0" w:color="auto"/>
              <w:right w:val="single" w:sz="4" w:space="0" w:color="auto"/>
            </w:tcBorders>
            <w:shd w:val="clear" w:color="auto" w:fill="auto"/>
            <w:noWrap/>
            <w:vAlign w:val="bottom"/>
            <w:hideMark/>
          </w:tcPr>
          <w:p w:rsidR="002D5B7B" w:rsidRPr="002D5B7B" w:rsidRDefault="002D5B7B" w:rsidP="002D5B7B">
            <w:pPr>
              <w:spacing w:after="0"/>
              <w:jc w:val="right"/>
              <w:rPr>
                <w:rFonts w:ascii="Times New Roman" w:eastAsia="Times New Roman" w:hAnsi="Times New Roman"/>
                <w:color w:val="000000"/>
                <w:lang w:val="bs-Latn-BA" w:eastAsia="bs-Latn-BA"/>
              </w:rPr>
            </w:pPr>
            <w:r w:rsidRPr="002D5B7B">
              <w:rPr>
                <w:rFonts w:ascii="Times New Roman" w:eastAsia="Times New Roman" w:hAnsi="Times New Roman"/>
                <w:color w:val="000000"/>
                <w:lang w:val="bs-Latn-BA" w:eastAsia="bs-Latn-BA"/>
              </w:rPr>
              <w:t>90.000,00</w:t>
            </w:r>
          </w:p>
        </w:tc>
      </w:tr>
      <w:tr w:rsidR="002D5B7B" w:rsidRPr="002D5B7B" w:rsidTr="002D5B7B">
        <w:trPr>
          <w:trHeight w:val="278"/>
        </w:trPr>
        <w:tc>
          <w:tcPr>
            <w:tcW w:w="1153" w:type="dxa"/>
            <w:tcBorders>
              <w:top w:val="nil"/>
              <w:left w:val="single" w:sz="4" w:space="0" w:color="auto"/>
              <w:bottom w:val="single" w:sz="4" w:space="0" w:color="auto"/>
              <w:right w:val="single" w:sz="4" w:space="0" w:color="auto"/>
            </w:tcBorders>
            <w:shd w:val="clear" w:color="000000" w:fill="BDD7EE"/>
            <w:noWrap/>
            <w:vAlign w:val="bottom"/>
            <w:hideMark/>
          </w:tcPr>
          <w:p w:rsidR="002D5B7B" w:rsidRPr="002D5B7B" w:rsidRDefault="002D5B7B" w:rsidP="002D5B7B">
            <w:pPr>
              <w:spacing w:after="0"/>
              <w:rPr>
                <w:rFonts w:ascii="Times New Roman" w:eastAsia="Times New Roman" w:hAnsi="Times New Roman"/>
                <w:b/>
                <w:bCs/>
                <w:color w:val="000000"/>
                <w:lang w:val="bs-Latn-BA" w:eastAsia="bs-Latn-BA"/>
              </w:rPr>
            </w:pPr>
            <w:r w:rsidRPr="002D5B7B">
              <w:rPr>
                <w:rFonts w:ascii="Times New Roman" w:eastAsia="Times New Roman" w:hAnsi="Times New Roman"/>
                <w:b/>
                <w:bCs/>
                <w:color w:val="000000"/>
                <w:lang w:val="bs-Latn-BA" w:eastAsia="bs-Latn-BA"/>
              </w:rPr>
              <w:t>II</w:t>
            </w:r>
          </w:p>
        </w:tc>
        <w:tc>
          <w:tcPr>
            <w:tcW w:w="5627" w:type="dxa"/>
            <w:tcBorders>
              <w:top w:val="single" w:sz="4" w:space="0" w:color="auto"/>
              <w:left w:val="nil"/>
              <w:bottom w:val="single" w:sz="4" w:space="0" w:color="auto"/>
              <w:right w:val="single" w:sz="4" w:space="0" w:color="000000"/>
            </w:tcBorders>
            <w:shd w:val="clear" w:color="000000" w:fill="BDD7EE"/>
            <w:noWrap/>
            <w:vAlign w:val="center"/>
            <w:hideMark/>
          </w:tcPr>
          <w:p w:rsidR="002D5B7B" w:rsidRPr="002D5B7B" w:rsidRDefault="002D5B7B" w:rsidP="002D5B7B">
            <w:pPr>
              <w:spacing w:after="0"/>
              <w:rPr>
                <w:rFonts w:ascii="Times New Roman" w:eastAsia="Times New Roman" w:hAnsi="Times New Roman"/>
                <w:b/>
                <w:bCs/>
                <w:color w:val="000000"/>
                <w:sz w:val="20"/>
                <w:szCs w:val="20"/>
                <w:lang w:val="bs-Latn-BA" w:eastAsia="bs-Latn-BA"/>
              </w:rPr>
            </w:pPr>
            <w:r w:rsidRPr="002D5B7B">
              <w:rPr>
                <w:rFonts w:ascii="Times New Roman" w:eastAsia="Times New Roman" w:hAnsi="Times New Roman"/>
                <w:b/>
                <w:bCs/>
                <w:color w:val="000000"/>
                <w:sz w:val="20"/>
                <w:szCs w:val="20"/>
                <w:lang w:val="bs-Latn-BA" w:eastAsia="bs-Latn-BA"/>
              </w:rPr>
              <w:t>511100-Издаци за изградњу и прибављање зграда и објеката</w:t>
            </w:r>
          </w:p>
        </w:tc>
        <w:tc>
          <w:tcPr>
            <w:tcW w:w="1443" w:type="dxa"/>
            <w:tcBorders>
              <w:top w:val="nil"/>
              <w:left w:val="nil"/>
              <w:bottom w:val="single" w:sz="4" w:space="0" w:color="auto"/>
              <w:right w:val="single" w:sz="4" w:space="0" w:color="auto"/>
            </w:tcBorders>
            <w:shd w:val="clear" w:color="000000" w:fill="BDD7EE"/>
            <w:noWrap/>
            <w:vAlign w:val="bottom"/>
            <w:hideMark/>
          </w:tcPr>
          <w:p w:rsidR="002D5B7B" w:rsidRPr="002D5B7B" w:rsidRDefault="002D5B7B" w:rsidP="002D5B7B">
            <w:pPr>
              <w:spacing w:after="0"/>
              <w:jc w:val="right"/>
              <w:rPr>
                <w:rFonts w:ascii="Times New Roman" w:eastAsia="Times New Roman" w:hAnsi="Times New Roman"/>
                <w:b/>
                <w:bCs/>
                <w:color w:val="000000"/>
                <w:lang w:val="bs-Latn-BA" w:eastAsia="bs-Latn-BA"/>
              </w:rPr>
            </w:pPr>
            <w:r w:rsidRPr="002D5B7B">
              <w:rPr>
                <w:rFonts w:ascii="Times New Roman" w:eastAsia="Times New Roman" w:hAnsi="Times New Roman"/>
                <w:b/>
                <w:bCs/>
                <w:color w:val="000000"/>
                <w:lang w:val="bs-Latn-BA" w:eastAsia="bs-Latn-BA"/>
              </w:rPr>
              <w:t>1.250.000,00</w:t>
            </w:r>
          </w:p>
        </w:tc>
        <w:tc>
          <w:tcPr>
            <w:tcW w:w="1694" w:type="dxa"/>
            <w:tcBorders>
              <w:top w:val="nil"/>
              <w:left w:val="nil"/>
              <w:bottom w:val="single" w:sz="4" w:space="0" w:color="auto"/>
              <w:right w:val="single" w:sz="4" w:space="0" w:color="auto"/>
            </w:tcBorders>
            <w:shd w:val="clear" w:color="000000" w:fill="BDD7EE"/>
            <w:noWrap/>
            <w:vAlign w:val="bottom"/>
            <w:hideMark/>
          </w:tcPr>
          <w:p w:rsidR="002D5B7B" w:rsidRPr="002D5B7B" w:rsidRDefault="002D5B7B" w:rsidP="002D5B7B">
            <w:pPr>
              <w:spacing w:after="0"/>
              <w:jc w:val="right"/>
              <w:rPr>
                <w:rFonts w:ascii="Times New Roman" w:eastAsia="Times New Roman" w:hAnsi="Times New Roman"/>
                <w:b/>
                <w:bCs/>
                <w:color w:val="000000"/>
                <w:lang w:val="bs-Latn-BA" w:eastAsia="bs-Latn-BA"/>
              </w:rPr>
            </w:pPr>
            <w:r w:rsidRPr="002D5B7B">
              <w:rPr>
                <w:rFonts w:ascii="Times New Roman" w:eastAsia="Times New Roman" w:hAnsi="Times New Roman"/>
                <w:b/>
                <w:bCs/>
                <w:color w:val="000000"/>
                <w:lang w:val="bs-Latn-BA" w:eastAsia="bs-Latn-BA"/>
              </w:rPr>
              <w:t>1.177.551,98</w:t>
            </w:r>
          </w:p>
        </w:tc>
      </w:tr>
      <w:tr w:rsidR="002D5B7B" w:rsidRPr="002D5B7B" w:rsidTr="002D5B7B">
        <w:trPr>
          <w:trHeight w:val="278"/>
        </w:trPr>
        <w:tc>
          <w:tcPr>
            <w:tcW w:w="1153" w:type="dxa"/>
            <w:tcBorders>
              <w:top w:val="nil"/>
              <w:left w:val="single" w:sz="4" w:space="0" w:color="auto"/>
              <w:bottom w:val="single" w:sz="4" w:space="0" w:color="auto"/>
              <w:right w:val="single" w:sz="4" w:space="0" w:color="auto"/>
            </w:tcBorders>
            <w:shd w:val="clear" w:color="auto" w:fill="auto"/>
            <w:noWrap/>
            <w:vAlign w:val="bottom"/>
            <w:hideMark/>
          </w:tcPr>
          <w:p w:rsidR="002D5B7B" w:rsidRPr="002D5B7B" w:rsidRDefault="002D5B7B" w:rsidP="002D5B7B">
            <w:pPr>
              <w:spacing w:after="0"/>
              <w:rPr>
                <w:rFonts w:ascii="Times New Roman" w:eastAsia="Times New Roman" w:hAnsi="Times New Roman"/>
                <w:i/>
                <w:iCs/>
                <w:color w:val="000000"/>
                <w:lang w:val="bs-Latn-BA" w:eastAsia="bs-Latn-BA"/>
              </w:rPr>
            </w:pPr>
            <w:r w:rsidRPr="002D5B7B">
              <w:rPr>
                <w:rFonts w:ascii="Times New Roman" w:eastAsia="Times New Roman" w:hAnsi="Times New Roman"/>
                <w:i/>
                <w:iCs/>
                <w:color w:val="000000"/>
                <w:lang w:val="bs-Latn-BA" w:eastAsia="bs-Latn-BA"/>
              </w:rPr>
              <w:t>IIa</w:t>
            </w:r>
          </w:p>
        </w:tc>
        <w:tc>
          <w:tcPr>
            <w:tcW w:w="5627" w:type="dxa"/>
            <w:tcBorders>
              <w:top w:val="single" w:sz="4" w:space="0" w:color="auto"/>
              <w:left w:val="nil"/>
              <w:bottom w:val="single" w:sz="4" w:space="0" w:color="auto"/>
              <w:right w:val="single" w:sz="4" w:space="0" w:color="000000"/>
            </w:tcBorders>
            <w:shd w:val="clear" w:color="auto" w:fill="auto"/>
            <w:noWrap/>
            <w:vAlign w:val="center"/>
            <w:hideMark/>
          </w:tcPr>
          <w:p w:rsidR="002D5B7B" w:rsidRPr="002D5B7B" w:rsidRDefault="002D5B7B" w:rsidP="002D5B7B">
            <w:pPr>
              <w:spacing w:after="0"/>
              <w:rPr>
                <w:rFonts w:ascii="Times New Roman" w:eastAsia="Times New Roman" w:hAnsi="Times New Roman"/>
                <w:i/>
                <w:iCs/>
                <w:color w:val="000000"/>
                <w:sz w:val="20"/>
                <w:szCs w:val="20"/>
                <w:lang w:val="bs-Latn-BA" w:eastAsia="bs-Latn-BA"/>
              </w:rPr>
            </w:pPr>
            <w:r w:rsidRPr="002D5B7B">
              <w:rPr>
                <w:rFonts w:ascii="Times New Roman" w:eastAsia="Times New Roman" w:hAnsi="Times New Roman"/>
                <w:i/>
                <w:iCs/>
                <w:color w:val="000000"/>
                <w:sz w:val="20"/>
                <w:szCs w:val="20"/>
                <w:lang w:val="bs-Latn-BA" w:eastAsia="bs-Latn-BA"/>
              </w:rPr>
              <w:t>Издаци за изградњу и прибављање саобраћајних објеката</w:t>
            </w:r>
          </w:p>
        </w:tc>
        <w:tc>
          <w:tcPr>
            <w:tcW w:w="1443" w:type="dxa"/>
            <w:tcBorders>
              <w:top w:val="nil"/>
              <w:left w:val="nil"/>
              <w:bottom w:val="single" w:sz="4" w:space="0" w:color="auto"/>
              <w:right w:val="single" w:sz="4" w:space="0" w:color="auto"/>
            </w:tcBorders>
            <w:shd w:val="clear" w:color="auto" w:fill="auto"/>
            <w:noWrap/>
            <w:vAlign w:val="bottom"/>
            <w:hideMark/>
          </w:tcPr>
          <w:p w:rsidR="002D5B7B" w:rsidRPr="002D5B7B" w:rsidRDefault="002D5B7B" w:rsidP="002D5B7B">
            <w:pPr>
              <w:spacing w:after="0"/>
              <w:jc w:val="right"/>
              <w:rPr>
                <w:rFonts w:ascii="Times New Roman" w:eastAsia="Times New Roman" w:hAnsi="Times New Roman"/>
                <w:i/>
                <w:iCs/>
                <w:color w:val="000000"/>
                <w:lang w:val="bs-Latn-BA" w:eastAsia="bs-Latn-BA"/>
              </w:rPr>
            </w:pPr>
            <w:r w:rsidRPr="002D5B7B">
              <w:rPr>
                <w:rFonts w:ascii="Times New Roman" w:eastAsia="Times New Roman" w:hAnsi="Times New Roman"/>
                <w:i/>
                <w:iCs/>
                <w:color w:val="000000"/>
                <w:lang w:val="bs-Latn-BA" w:eastAsia="bs-Latn-BA"/>
              </w:rPr>
              <w:t>300.000,00</w:t>
            </w:r>
          </w:p>
        </w:tc>
        <w:tc>
          <w:tcPr>
            <w:tcW w:w="1694" w:type="dxa"/>
            <w:tcBorders>
              <w:top w:val="nil"/>
              <w:left w:val="nil"/>
              <w:bottom w:val="single" w:sz="4" w:space="0" w:color="auto"/>
              <w:right w:val="single" w:sz="4" w:space="0" w:color="auto"/>
            </w:tcBorders>
            <w:shd w:val="clear" w:color="auto" w:fill="auto"/>
            <w:noWrap/>
            <w:vAlign w:val="bottom"/>
            <w:hideMark/>
          </w:tcPr>
          <w:p w:rsidR="002D5B7B" w:rsidRPr="002D5B7B" w:rsidRDefault="002D5B7B" w:rsidP="002D5B7B">
            <w:pPr>
              <w:spacing w:after="0"/>
              <w:jc w:val="right"/>
              <w:rPr>
                <w:rFonts w:ascii="Times New Roman" w:eastAsia="Times New Roman" w:hAnsi="Times New Roman"/>
                <w:i/>
                <w:iCs/>
                <w:color w:val="000000"/>
                <w:lang w:val="bs-Latn-BA" w:eastAsia="bs-Latn-BA"/>
              </w:rPr>
            </w:pPr>
            <w:r w:rsidRPr="002D5B7B">
              <w:rPr>
                <w:rFonts w:ascii="Times New Roman" w:eastAsia="Times New Roman" w:hAnsi="Times New Roman"/>
                <w:i/>
                <w:iCs/>
                <w:color w:val="000000"/>
                <w:lang w:val="bs-Latn-BA" w:eastAsia="bs-Latn-BA"/>
              </w:rPr>
              <w:t>300.000,00</w:t>
            </w:r>
          </w:p>
        </w:tc>
      </w:tr>
      <w:tr w:rsidR="002D5B7B" w:rsidRPr="002D5B7B" w:rsidTr="002D5B7B">
        <w:trPr>
          <w:trHeight w:val="278"/>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rsidR="002D5B7B" w:rsidRPr="002D5B7B" w:rsidRDefault="002D5B7B" w:rsidP="002D5B7B">
            <w:pPr>
              <w:spacing w:after="0"/>
              <w:rPr>
                <w:rFonts w:ascii="Times New Roman" w:eastAsia="Times New Roman" w:hAnsi="Times New Roman"/>
                <w:color w:val="000000"/>
                <w:lang w:val="bs-Latn-BA" w:eastAsia="bs-Latn-BA"/>
              </w:rPr>
            </w:pPr>
            <w:r w:rsidRPr="002D5B7B">
              <w:rPr>
                <w:rFonts w:ascii="Times New Roman" w:eastAsia="Times New Roman" w:hAnsi="Times New Roman"/>
                <w:color w:val="000000"/>
                <w:lang w:val="bs-Latn-BA" w:eastAsia="bs-Latn-BA"/>
              </w:rPr>
              <w:t>1</w:t>
            </w:r>
          </w:p>
        </w:tc>
        <w:tc>
          <w:tcPr>
            <w:tcW w:w="5627" w:type="dxa"/>
            <w:tcBorders>
              <w:top w:val="single" w:sz="4" w:space="0" w:color="auto"/>
              <w:left w:val="nil"/>
              <w:bottom w:val="single" w:sz="4" w:space="0" w:color="auto"/>
              <w:right w:val="single" w:sz="4" w:space="0" w:color="000000"/>
            </w:tcBorders>
            <w:shd w:val="clear" w:color="auto" w:fill="auto"/>
            <w:vAlign w:val="center"/>
            <w:hideMark/>
          </w:tcPr>
          <w:p w:rsidR="002D5B7B" w:rsidRPr="002D5B7B" w:rsidRDefault="002D5B7B" w:rsidP="002D5B7B">
            <w:pPr>
              <w:spacing w:after="0"/>
              <w:rPr>
                <w:rFonts w:ascii="Times New Roman" w:eastAsia="Times New Roman" w:hAnsi="Times New Roman"/>
                <w:color w:val="000000"/>
                <w:sz w:val="20"/>
                <w:szCs w:val="20"/>
                <w:lang w:val="bs-Latn-BA" w:eastAsia="bs-Latn-BA"/>
              </w:rPr>
            </w:pPr>
            <w:r w:rsidRPr="002D5B7B">
              <w:rPr>
                <w:rFonts w:ascii="Times New Roman" w:eastAsia="Times New Roman" w:hAnsi="Times New Roman"/>
                <w:color w:val="000000"/>
                <w:sz w:val="20"/>
                <w:szCs w:val="20"/>
                <w:lang w:val="bs-Latn-BA" w:eastAsia="bs-Latn-BA"/>
              </w:rPr>
              <w:t>Изградња локалних путева</w:t>
            </w:r>
          </w:p>
        </w:tc>
        <w:tc>
          <w:tcPr>
            <w:tcW w:w="1443" w:type="dxa"/>
            <w:tcBorders>
              <w:top w:val="nil"/>
              <w:left w:val="nil"/>
              <w:bottom w:val="single" w:sz="4" w:space="0" w:color="auto"/>
              <w:right w:val="single" w:sz="4" w:space="0" w:color="auto"/>
            </w:tcBorders>
            <w:shd w:val="clear" w:color="auto" w:fill="auto"/>
            <w:noWrap/>
            <w:vAlign w:val="bottom"/>
            <w:hideMark/>
          </w:tcPr>
          <w:p w:rsidR="002D5B7B" w:rsidRPr="002D5B7B" w:rsidRDefault="002D5B7B" w:rsidP="002D5B7B">
            <w:pPr>
              <w:spacing w:after="0"/>
              <w:jc w:val="right"/>
              <w:rPr>
                <w:rFonts w:ascii="Times New Roman" w:eastAsia="Times New Roman" w:hAnsi="Times New Roman"/>
                <w:color w:val="000000"/>
                <w:lang w:val="bs-Latn-BA" w:eastAsia="bs-Latn-BA"/>
              </w:rPr>
            </w:pPr>
            <w:r w:rsidRPr="002D5B7B">
              <w:rPr>
                <w:rFonts w:ascii="Times New Roman" w:eastAsia="Times New Roman" w:hAnsi="Times New Roman"/>
                <w:color w:val="000000"/>
                <w:lang w:val="bs-Latn-BA" w:eastAsia="bs-Latn-BA"/>
              </w:rPr>
              <w:t>300.000,00</w:t>
            </w:r>
          </w:p>
        </w:tc>
        <w:tc>
          <w:tcPr>
            <w:tcW w:w="1694" w:type="dxa"/>
            <w:tcBorders>
              <w:top w:val="nil"/>
              <w:left w:val="nil"/>
              <w:bottom w:val="single" w:sz="4" w:space="0" w:color="auto"/>
              <w:right w:val="single" w:sz="4" w:space="0" w:color="auto"/>
            </w:tcBorders>
            <w:shd w:val="clear" w:color="auto" w:fill="auto"/>
            <w:noWrap/>
            <w:vAlign w:val="bottom"/>
            <w:hideMark/>
          </w:tcPr>
          <w:p w:rsidR="002D5B7B" w:rsidRPr="002D5B7B" w:rsidRDefault="002D5B7B" w:rsidP="002D5B7B">
            <w:pPr>
              <w:spacing w:after="0"/>
              <w:jc w:val="right"/>
              <w:rPr>
                <w:rFonts w:ascii="Times New Roman" w:eastAsia="Times New Roman" w:hAnsi="Times New Roman"/>
                <w:lang w:val="bs-Latn-BA" w:eastAsia="bs-Latn-BA"/>
              </w:rPr>
            </w:pPr>
            <w:r w:rsidRPr="002D5B7B">
              <w:rPr>
                <w:rFonts w:ascii="Times New Roman" w:eastAsia="Times New Roman" w:hAnsi="Times New Roman"/>
                <w:lang w:val="bs-Latn-BA" w:eastAsia="bs-Latn-BA"/>
              </w:rPr>
              <w:t>300.000,00</w:t>
            </w:r>
          </w:p>
        </w:tc>
      </w:tr>
      <w:tr w:rsidR="002D5B7B" w:rsidRPr="002D5B7B" w:rsidTr="002D5B7B">
        <w:trPr>
          <w:trHeight w:val="278"/>
        </w:trPr>
        <w:tc>
          <w:tcPr>
            <w:tcW w:w="1153" w:type="dxa"/>
            <w:tcBorders>
              <w:top w:val="nil"/>
              <w:left w:val="single" w:sz="4" w:space="0" w:color="auto"/>
              <w:bottom w:val="single" w:sz="4" w:space="0" w:color="auto"/>
              <w:right w:val="single" w:sz="4" w:space="0" w:color="auto"/>
            </w:tcBorders>
            <w:shd w:val="clear" w:color="auto" w:fill="auto"/>
            <w:noWrap/>
            <w:vAlign w:val="bottom"/>
            <w:hideMark/>
          </w:tcPr>
          <w:p w:rsidR="002D5B7B" w:rsidRPr="002D5B7B" w:rsidRDefault="002D5B7B" w:rsidP="002D5B7B">
            <w:pPr>
              <w:spacing w:after="0"/>
              <w:rPr>
                <w:rFonts w:ascii="Times New Roman" w:eastAsia="Times New Roman" w:hAnsi="Times New Roman"/>
                <w:i/>
                <w:iCs/>
                <w:color w:val="000000"/>
                <w:lang w:val="bs-Latn-BA" w:eastAsia="bs-Latn-BA"/>
              </w:rPr>
            </w:pPr>
            <w:r w:rsidRPr="002D5B7B">
              <w:rPr>
                <w:rFonts w:ascii="Times New Roman" w:eastAsia="Times New Roman" w:hAnsi="Times New Roman"/>
                <w:i/>
                <w:iCs/>
                <w:color w:val="000000"/>
                <w:lang w:val="bs-Latn-BA" w:eastAsia="bs-Latn-BA"/>
              </w:rPr>
              <w:t>IIб</w:t>
            </w:r>
          </w:p>
        </w:tc>
        <w:tc>
          <w:tcPr>
            <w:tcW w:w="5627" w:type="dxa"/>
            <w:tcBorders>
              <w:top w:val="single" w:sz="4" w:space="0" w:color="auto"/>
              <w:left w:val="nil"/>
              <w:bottom w:val="single" w:sz="4" w:space="0" w:color="auto"/>
              <w:right w:val="single" w:sz="4" w:space="0" w:color="000000"/>
            </w:tcBorders>
            <w:shd w:val="clear" w:color="auto" w:fill="auto"/>
            <w:noWrap/>
            <w:vAlign w:val="center"/>
            <w:hideMark/>
          </w:tcPr>
          <w:p w:rsidR="002D5B7B" w:rsidRPr="002D5B7B" w:rsidRDefault="002D5B7B" w:rsidP="002D5B7B">
            <w:pPr>
              <w:spacing w:after="0"/>
              <w:rPr>
                <w:rFonts w:ascii="Times New Roman" w:eastAsia="Times New Roman" w:hAnsi="Times New Roman"/>
                <w:i/>
                <w:iCs/>
                <w:color w:val="000000"/>
                <w:sz w:val="20"/>
                <w:szCs w:val="20"/>
                <w:lang w:val="bs-Latn-BA" w:eastAsia="bs-Latn-BA"/>
              </w:rPr>
            </w:pPr>
            <w:r w:rsidRPr="002D5B7B">
              <w:rPr>
                <w:rFonts w:ascii="Times New Roman" w:eastAsia="Times New Roman" w:hAnsi="Times New Roman"/>
                <w:i/>
                <w:iCs/>
                <w:color w:val="000000"/>
                <w:sz w:val="20"/>
                <w:szCs w:val="20"/>
                <w:lang w:val="bs-Latn-BA" w:eastAsia="bs-Latn-BA"/>
              </w:rPr>
              <w:t>Издаци за изградњу и прибављање осталих објеката</w:t>
            </w:r>
          </w:p>
        </w:tc>
        <w:tc>
          <w:tcPr>
            <w:tcW w:w="1443" w:type="dxa"/>
            <w:tcBorders>
              <w:top w:val="nil"/>
              <w:left w:val="nil"/>
              <w:bottom w:val="single" w:sz="4" w:space="0" w:color="auto"/>
              <w:right w:val="single" w:sz="4" w:space="0" w:color="auto"/>
            </w:tcBorders>
            <w:shd w:val="clear" w:color="auto" w:fill="auto"/>
            <w:noWrap/>
            <w:vAlign w:val="bottom"/>
            <w:hideMark/>
          </w:tcPr>
          <w:p w:rsidR="002D5B7B" w:rsidRPr="002D5B7B" w:rsidRDefault="002D5B7B" w:rsidP="002D5B7B">
            <w:pPr>
              <w:spacing w:after="0"/>
              <w:jc w:val="right"/>
              <w:rPr>
                <w:rFonts w:ascii="Times New Roman" w:eastAsia="Times New Roman" w:hAnsi="Times New Roman"/>
                <w:i/>
                <w:iCs/>
                <w:color w:val="000000"/>
                <w:lang w:val="bs-Latn-BA" w:eastAsia="bs-Latn-BA"/>
              </w:rPr>
            </w:pPr>
            <w:r w:rsidRPr="002D5B7B">
              <w:rPr>
                <w:rFonts w:ascii="Times New Roman" w:eastAsia="Times New Roman" w:hAnsi="Times New Roman"/>
                <w:i/>
                <w:iCs/>
                <w:color w:val="000000"/>
                <w:lang w:val="bs-Latn-BA" w:eastAsia="bs-Latn-BA"/>
              </w:rPr>
              <w:t>950.000,00</w:t>
            </w:r>
          </w:p>
        </w:tc>
        <w:tc>
          <w:tcPr>
            <w:tcW w:w="1694" w:type="dxa"/>
            <w:tcBorders>
              <w:top w:val="nil"/>
              <w:left w:val="nil"/>
              <w:bottom w:val="single" w:sz="4" w:space="0" w:color="auto"/>
              <w:right w:val="single" w:sz="4" w:space="0" w:color="auto"/>
            </w:tcBorders>
            <w:shd w:val="clear" w:color="auto" w:fill="auto"/>
            <w:noWrap/>
            <w:vAlign w:val="bottom"/>
            <w:hideMark/>
          </w:tcPr>
          <w:p w:rsidR="002D5B7B" w:rsidRPr="002D5B7B" w:rsidRDefault="002D5B7B" w:rsidP="002D5B7B">
            <w:pPr>
              <w:spacing w:after="0"/>
              <w:jc w:val="right"/>
              <w:rPr>
                <w:rFonts w:ascii="Times New Roman" w:eastAsia="Times New Roman" w:hAnsi="Times New Roman"/>
                <w:i/>
                <w:iCs/>
                <w:lang w:val="bs-Latn-BA" w:eastAsia="bs-Latn-BA"/>
              </w:rPr>
            </w:pPr>
            <w:r w:rsidRPr="002D5B7B">
              <w:rPr>
                <w:rFonts w:ascii="Times New Roman" w:eastAsia="Times New Roman" w:hAnsi="Times New Roman"/>
                <w:i/>
                <w:iCs/>
                <w:lang w:val="bs-Latn-BA" w:eastAsia="bs-Latn-BA"/>
              </w:rPr>
              <w:t>877.551,98</w:t>
            </w:r>
          </w:p>
        </w:tc>
      </w:tr>
      <w:tr w:rsidR="002D5B7B" w:rsidRPr="002D5B7B" w:rsidTr="002D5B7B">
        <w:trPr>
          <w:trHeight w:val="278"/>
        </w:trPr>
        <w:tc>
          <w:tcPr>
            <w:tcW w:w="1153" w:type="dxa"/>
            <w:tcBorders>
              <w:top w:val="nil"/>
              <w:left w:val="single" w:sz="4" w:space="0" w:color="auto"/>
              <w:bottom w:val="single" w:sz="4" w:space="0" w:color="auto"/>
              <w:right w:val="single" w:sz="4" w:space="0" w:color="auto"/>
            </w:tcBorders>
            <w:shd w:val="clear" w:color="auto" w:fill="auto"/>
            <w:noWrap/>
            <w:vAlign w:val="bottom"/>
            <w:hideMark/>
          </w:tcPr>
          <w:p w:rsidR="002D5B7B" w:rsidRPr="002D5B7B" w:rsidRDefault="002D5B7B" w:rsidP="002D5B7B">
            <w:pPr>
              <w:spacing w:after="0"/>
              <w:rPr>
                <w:rFonts w:ascii="Times New Roman" w:eastAsia="Times New Roman" w:hAnsi="Times New Roman"/>
                <w:color w:val="000000"/>
                <w:lang w:val="bs-Latn-BA" w:eastAsia="bs-Latn-BA"/>
              </w:rPr>
            </w:pPr>
            <w:r w:rsidRPr="002D5B7B">
              <w:rPr>
                <w:rFonts w:ascii="Times New Roman" w:eastAsia="Times New Roman" w:hAnsi="Times New Roman"/>
                <w:color w:val="000000"/>
                <w:lang w:val="bs-Latn-BA" w:eastAsia="bs-Latn-BA"/>
              </w:rPr>
              <w:t>1</w:t>
            </w:r>
          </w:p>
        </w:tc>
        <w:tc>
          <w:tcPr>
            <w:tcW w:w="5627" w:type="dxa"/>
            <w:tcBorders>
              <w:top w:val="single" w:sz="4" w:space="0" w:color="auto"/>
              <w:left w:val="nil"/>
              <w:bottom w:val="single" w:sz="4" w:space="0" w:color="auto"/>
              <w:right w:val="single" w:sz="4" w:space="0" w:color="000000"/>
            </w:tcBorders>
            <w:shd w:val="clear" w:color="auto" w:fill="auto"/>
            <w:noWrap/>
            <w:vAlign w:val="center"/>
            <w:hideMark/>
          </w:tcPr>
          <w:p w:rsidR="002D5B7B" w:rsidRPr="002D5B7B" w:rsidRDefault="002D5B7B" w:rsidP="002D5B7B">
            <w:pPr>
              <w:spacing w:after="0"/>
              <w:rPr>
                <w:rFonts w:ascii="Times New Roman" w:eastAsia="Times New Roman" w:hAnsi="Times New Roman"/>
                <w:color w:val="000000"/>
                <w:sz w:val="20"/>
                <w:szCs w:val="20"/>
                <w:lang w:val="bs-Latn-BA" w:eastAsia="bs-Latn-BA"/>
              </w:rPr>
            </w:pPr>
            <w:r w:rsidRPr="002D5B7B">
              <w:rPr>
                <w:rFonts w:ascii="Times New Roman" w:eastAsia="Times New Roman" w:hAnsi="Times New Roman"/>
                <w:color w:val="000000"/>
                <w:sz w:val="20"/>
                <w:szCs w:val="20"/>
                <w:lang w:val="bs-Latn-BA" w:eastAsia="bs-Latn-BA"/>
              </w:rPr>
              <w:t>Изградња водоводне и канализационе инфраструктуре</w:t>
            </w:r>
          </w:p>
        </w:tc>
        <w:tc>
          <w:tcPr>
            <w:tcW w:w="1443" w:type="dxa"/>
            <w:tcBorders>
              <w:top w:val="nil"/>
              <w:left w:val="nil"/>
              <w:bottom w:val="single" w:sz="4" w:space="0" w:color="auto"/>
              <w:right w:val="single" w:sz="4" w:space="0" w:color="auto"/>
            </w:tcBorders>
            <w:shd w:val="clear" w:color="auto" w:fill="auto"/>
            <w:noWrap/>
            <w:vAlign w:val="bottom"/>
            <w:hideMark/>
          </w:tcPr>
          <w:p w:rsidR="002D5B7B" w:rsidRPr="002D5B7B" w:rsidRDefault="002D5B7B" w:rsidP="002D5B7B">
            <w:pPr>
              <w:spacing w:after="0"/>
              <w:jc w:val="right"/>
              <w:rPr>
                <w:rFonts w:ascii="Times New Roman" w:eastAsia="Times New Roman" w:hAnsi="Times New Roman"/>
                <w:color w:val="000000"/>
                <w:lang w:val="bs-Latn-BA" w:eastAsia="bs-Latn-BA"/>
              </w:rPr>
            </w:pPr>
            <w:r w:rsidRPr="002D5B7B">
              <w:rPr>
                <w:rFonts w:ascii="Times New Roman" w:eastAsia="Times New Roman" w:hAnsi="Times New Roman"/>
                <w:color w:val="000000"/>
                <w:lang w:val="bs-Latn-BA" w:eastAsia="bs-Latn-BA"/>
              </w:rPr>
              <w:t>500.000,00</w:t>
            </w:r>
          </w:p>
        </w:tc>
        <w:tc>
          <w:tcPr>
            <w:tcW w:w="1694" w:type="dxa"/>
            <w:tcBorders>
              <w:top w:val="nil"/>
              <w:left w:val="nil"/>
              <w:bottom w:val="single" w:sz="4" w:space="0" w:color="auto"/>
              <w:right w:val="single" w:sz="4" w:space="0" w:color="auto"/>
            </w:tcBorders>
            <w:shd w:val="clear" w:color="auto" w:fill="auto"/>
            <w:noWrap/>
            <w:vAlign w:val="bottom"/>
            <w:hideMark/>
          </w:tcPr>
          <w:p w:rsidR="002D5B7B" w:rsidRPr="002D5B7B" w:rsidRDefault="002D5B7B" w:rsidP="002D5B7B">
            <w:pPr>
              <w:spacing w:after="0"/>
              <w:jc w:val="right"/>
              <w:rPr>
                <w:rFonts w:ascii="Times New Roman" w:eastAsia="Times New Roman" w:hAnsi="Times New Roman"/>
                <w:lang w:val="bs-Latn-BA" w:eastAsia="bs-Latn-BA"/>
              </w:rPr>
            </w:pPr>
            <w:r w:rsidRPr="002D5B7B">
              <w:rPr>
                <w:rFonts w:ascii="Times New Roman" w:eastAsia="Times New Roman" w:hAnsi="Times New Roman"/>
                <w:lang w:val="bs-Latn-BA" w:eastAsia="bs-Latn-BA"/>
              </w:rPr>
              <w:t>500.000,00</w:t>
            </w:r>
          </w:p>
        </w:tc>
      </w:tr>
      <w:tr w:rsidR="002D5B7B" w:rsidRPr="002D5B7B" w:rsidTr="002D5B7B">
        <w:trPr>
          <w:trHeight w:val="278"/>
        </w:trPr>
        <w:tc>
          <w:tcPr>
            <w:tcW w:w="1153" w:type="dxa"/>
            <w:tcBorders>
              <w:top w:val="nil"/>
              <w:left w:val="single" w:sz="4" w:space="0" w:color="auto"/>
              <w:bottom w:val="single" w:sz="4" w:space="0" w:color="auto"/>
              <w:right w:val="single" w:sz="4" w:space="0" w:color="auto"/>
            </w:tcBorders>
            <w:shd w:val="clear" w:color="auto" w:fill="auto"/>
            <w:noWrap/>
            <w:vAlign w:val="bottom"/>
            <w:hideMark/>
          </w:tcPr>
          <w:p w:rsidR="002D5B7B" w:rsidRPr="002D5B7B" w:rsidRDefault="002D5B7B" w:rsidP="002D5B7B">
            <w:pPr>
              <w:spacing w:after="0"/>
              <w:rPr>
                <w:rFonts w:ascii="Times New Roman" w:eastAsia="Times New Roman" w:hAnsi="Times New Roman"/>
                <w:color w:val="000000"/>
                <w:lang w:val="bs-Latn-BA" w:eastAsia="bs-Latn-BA"/>
              </w:rPr>
            </w:pPr>
            <w:r w:rsidRPr="002D5B7B">
              <w:rPr>
                <w:rFonts w:ascii="Times New Roman" w:eastAsia="Times New Roman" w:hAnsi="Times New Roman"/>
                <w:color w:val="000000"/>
                <w:lang w:val="bs-Latn-BA" w:eastAsia="bs-Latn-BA"/>
              </w:rPr>
              <w:t>2</w:t>
            </w:r>
          </w:p>
        </w:tc>
        <w:tc>
          <w:tcPr>
            <w:tcW w:w="5627" w:type="dxa"/>
            <w:tcBorders>
              <w:top w:val="single" w:sz="4" w:space="0" w:color="auto"/>
              <w:left w:val="nil"/>
              <w:bottom w:val="single" w:sz="4" w:space="0" w:color="auto"/>
              <w:right w:val="single" w:sz="4" w:space="0" w:color="000000"/>
            </w:tcBorders>
            <w:shd w:val="clear" w:color="auto" w:fill="auto"/>
            <w:noWrap/>
            <w:vAlign w:val="center"/>
            <w:hideMark/>
          </w:tcPr>
          <w:p w:rsidR="002D5B7B" w:rsidRPr="002D5B7B" w:rsidRDefault="002D5B7B" w:rsidP="002D5B7B">
            <w:pPr>
              <w:spacing w:after="0"/>
              <w:rPr>
                <w:rFonts w:ascii="Times New Roman" w:eastAsia="Times New Roman" w:hAnsi="Times New Roman"/>
                <w:color w:val="000000"/>
                <w:sz w:val="20"/>
                <w:szCs w:val="20"/>
                <w:lang w:val="bs-Latn-BA" w:eastAsia="bs-Latn-BA"/>
              </w:rPr>
            </w:pPr>
            <w:r w:rsidRPr="002D5B7B">
              <w:rPr>
                <w:rFonts w:ascii="Times New Roman" w:eastAsia="Times New Roman" w:hAnsi="Times New Roman"/>
                <w:color w:val="000000"/>
                <w:sz w:val="20"/>
                <w:szCs w:val="20"/>
                <w:lang w:val="bs-Latn-BA" w:eastAsia="bs-Latn-BA"/>
              </w:rPr>
              <w:t>Изградња спортских терена, игралишта, паркова, објеката и остале спортске инфраструктуре</w:t>
            </w:r>
          </w:p>
        </w:tc>
        <w:tc>
          <w:tcPr>
            <w:tcW w:w="1443" w:type="dxa"/>
            <w:tcBorders>
              <w:top w:val="nil"/>
              <w:left w:val="nil"/>
              <w:bottom w:val="single" w:sz="4" w:space="0" w:color="auto"/>
              <w:right w:val="single" w:sz="4" w:space="0" w:color="auto"/>
            </w:tcBorders>
            <w:shd w:val="clear" w:color="auto" w:fill="auto"/>
            <w:noWrap/>
            <w:vAlign w:val="bottom"/>
            <w:hideMark/>
          </w:tcPr>
          <w:p w:rsidR="002D5B7B" w:rsidRPr="002D5B7B" w:rsidRDefault="002D5B7B" w:rsidP="002D5B7B">
            <w:pPr>
              <w:spacing w:after="0"/>
              <w:jc w:val="right"/>
              <w:rPr>
                <w:rFonts w:ascii="Times New Roman" w:eastAsia="Times New Roman" w:hAnsi="Times New Roman"/>
                <w:color w:val="000000"/>
                <w:lang w:val="bs-Latn-BA" w:eastAsia="bs-Latn-BA"/>
              </w:rPr>
            </w:pPr>
            <w:r w:rsidRPr="002D5B7B">
              <w:rPr>
                <w:rFonts w:ascii="Times New Roman" w:eastAsia="Times New Roman" w:hAnsi="Times New Roman"/>
                <w:color w:val="000000"/>
                <w:lang w:val="bs-Latn-BA" w:eastAsia="bs-Latn-BA"/>
              </w:rPr>
              <w:t>300.000,00</w:t>
            </w:r>
          </w:p>
        </w:tc>
        <w:tc>
          <w:tcPr>
            <w:tcW w:w="1694" w:type="dxa"/>
            <w:tcBorders>
              <w:top w:val="nil"/>
              <w:left w:val="nil"/>
              <w:bottom w:val="single" w:sz="4" w:space="0" w:color="auto"/>
              <w:right w:val="single" w:sz="4" w:space="0" w:color="auto"/>
            </w:tcBorders>
            <w:shd w:val="clear" w:color="auto" w:fill="auto"/>
            <w:noWrap/>
            <w:vAlign w:val="bottom"/>
            <w:hideMark/>
          </w:tcPr>
          <w:p w:rsidR="002D5B7B" w:rsidRPr="002D5B7B" w:rsidRDefault="002D5B7B" w:rsidP="002D5B7B">
            <w:pPr>
              <w:spacing w:after="0"/>
              <w:jc w:val="right"/>
              <w:rPr>
                <w:rFonts w:ascii="Times New Roman" w:eastAsia="Times New Roman" w:hAnsi="Times New Roman"/>
                <w:lang w:val="bs-Latn-BA" w:eastAsia="bs-Latn-BA"/>
              </w:rPr>
            </w:pPr>
            <w:r w:rsidRPr="002D5B7B">
              <w:rPr>
                <w:rFonts w:ascii="Times New Roman" w:eastAsia="Times New Roman" w:hAnsi="Times New Roman"/>
                <w:lang w:val="bs-Latn-BA" w:eastAsia="bs-Latn-BA"/>
              </w:rPr>
              <w:t>240.943,12</w:t>
            </w:r>
          </w:p>
        </w:tc>
      </w:tr>
      <w:tr w:rsidR="002D5B7B" w:rsidRPr="002D5B7B" w:rsidTr="002D5B7B">
        <w:trPr>
          <w:trHeight w:val="278"/>
        </w:trPr>
        <w:tc>
          <w:tcPr>
            <w:tcW w:w="1153" w:type="dxa"/>
            <w:tcBorders>
              <w:top w:val="nil"/>
              <w:left w:val="single" w:sz="4" w:space="0" w:color="auto"/>
              <w:bottom w:val="single" w:sz="4" w:space="0" w:color="auto"/>
              <w:right w:val="single" w:sz="4" w:space="0" w:color="auto"/>
            </w:tcBorders>
            <w:shd w:val="clear" w:color="auto" w:fill="auto"/>
            <w:noWrap/>
            <w:vAlign w:val="bottom"/>
            <w:hideMark/>
          </w:tcPr>
          <w:p w:rsidR="002D5B7B" w:rsidRPr="002D5B7B" w:rsidRDefault="002D5B7B" w:rsidP="002D5B7B">
            <w:pPr>
              <w:spacing w:after="0"/>
              <w:rPr>
                <w:rFonts w:ascii="Times New Roman" w:eastAsia="Times New Roman" w:hAnsi="Times New Roman"/>
                <w:color w:val="000000"/>
                <w:lang w:val="bs-Latn-BA" w:eastAsia="bs-Latn-BA"/>
              </w:rPr>
            </w:pPr>
            <w:r w:rsidRPr="002D5B7B">
              <w:rPr>
                <w:rFonts w:ascii="Times New Roman" w:eastAsia="Times New Roman" w:hAnsi="Times New Roman"/>
                <w:color w:val="000000"/>
                <w:lang w:val="bs-Latn-BA" w:eastAsia="bs-Latn-BA"/>
              </w:rPr>
              <w:t>3</w:t>
            </w:r>
          </w:p>
        </w:tc>
        <w:tc>
          <w:tcPr>
            <w:tcW w:w="5627" w:type="dxa"/>
            <w:tcBorders>
              <w:top w:val="single" w:sz="4" w:space="0" w:color="auto"/>
              <w:left w:val="nil"/>
              <w:bottom w:val="single" w:sz="4" w:space="0" w:color="auto"/>
              <w:right w:val="single" w:sz="4" w:space="0" w:color="000000"/>
            </w:tcBorders>
            <w:shd w:val="clear" w:color="auto" w:fill="auto"/>
            <w:noWrap/>
            <w:vAlign w:val="center"/>
            <w:hideMark/>
          </w:tcPr>
          <w:p w:rsidR="002D5B7B" w:rsidRPr="002D5B7B" w:rsidRDefault="002D5B7B" w:rsidP="002D5B7B">
            <w:pPr>
              <w:spacing w:after="0"/>
              <w:rPr>
                <w:rFonts w:ascii="Times New Roman" w:eastAsia="Times New Roman" w:hAnsi="Times New Roman"/>
                <w:color w:val="000000"/>
                <w:sz w:val="20"/>
                <w:szCs w:val="20"/>
                <w:lang w:val="bs-Latn-BA" w:eastAsia="bs-Latn-BA"/>
              </w:rPr>
            </w:pPr>
            <w:r w:rsidRPr="002D5B7B">
              <w:rPr>
                <w:rFonts w:ascii="Times New Roman" w:eastAsia="Times New Roman" w:hAnsi="Times New Roman"/>
                <w:color w:val="000000"/>
                <w:sz w:val="20"/>
                <w:szCs w:val="20"/>
                <w:lang w:val="bs-Latn-BA" w:eastAsia="bs-Latn-BA"/>
              </w:rPr>
              <w:t>Изградња јавних расвјета</w:t>
            </w:r>
          </w:p>
        </w:tc>
        <w:tc>
          <w:tcPr>
            <w:tcW w:w="1443" w:type="dxa"/>
            <w:tcBorders>
              <w:top w:val="nil"/>
              <w:left w:val="nil"/>
              <w:bottom w:val="single" w:sz="4" w:space="0" w:color="auto"/>
              <w:right w:val="single" w:sz="4" w:space="0" w:color="auto"/>
            </w:tcBorders>
            <w:shd w:val="clear" w:color="auto" w:fill="auto"/>
            <w:noWrap/>
            <w:vAlign w:val="bottom"/>
            <w:hideMark/>
          </w:tcPr>
          <w:p w:rsidR="002D5B7B" w:rsidRPr="002D5B7B" w:rsidRDefault="002D5B7B" w:rsidP="002D5B7B">
            <w:pPr>
              <w:spacing w:after="0"/>
              <w:jc w:val="right"/>
              <w:rPr>
                <w:rFonts w:ascii="Times New Roman" w:eastAsia="Times New Roman" w:hAnsi="Times New Roman"/>
                <w:color w:val="000000"/>
                <w:lang w:val="bs-Latn-BA" w:eastAsia="bs-Latn-BA"/>
              </w:rPr>
            </w:pPr>
            <w:r w:rsidRPr="002D5B7B">
              <w:rPr>
                <w:rFonts w:ascii="Times New Roman" w:eastAsia="Times New Roman" w:hAnsi="Times New Roman"/>
                <w:color w:val="000000"/>
                <w:lang w:val="bs-Latn-BA" w:eastAsia="bs-Latn-BA"/>
              </w:rPr>
              <w:t>50.000,00</w:t>
            </w:r>
          </w:p>
        </w:tc>
        <w:tc>
          <w:tcPr>
            <w:tcW w:w="1694" w:type="dxa"/>
            <w:tcBorders>
              <w:top w:val="nil"/>
              <w:left w:val="nil"/>
              <w:bottom w:val="single" w:sz="4" w:space="0" w:color="auto"/>
              <w:right w:val="single" w:sz="4" w:space="0" w:color="auto"/>
            </w:tcBorders>
            <w:shd w:val="clear" w:color="auto" w:fill="auto"/>
            <w:noWrap/>
            <w:vAlign w:val="bottom"/>
            <w:hideMark/>
          </w:tcPr>
          <w:p w:rsidR="002D5B7B" w:rsidRPr="002D5B7B" w:rsidRDefault="002D5B7B" w:rsidP="002D5B7B">
            <w:pPr>
              <w:spacing w:after="0"/>
              <w:jc w:val="right"/>
              <w:rPr>
                <w:rFonts w:ascii="Times New Roman" w:eastAsia="Times New Roman" w:hAnsi="Times New Roman"/>
                <w:lang w:val="bs-Latn-BA" w:eastAsia="bs-Latn-BA"/>
              </w:rPr>
            </w:pPr>
            <w:r w:rsidRPr="002D5B7B">
              <w:rPr>
                <w:rFonts w:ascii="Times New Roman" w:eastAsia="Times New Roman" w:hAnsi="Times New Roman"/>
                <w:lang w:val="bs-Latn-BA" w:eastAsia="bs-Latn-BA"/>
              </w:rPr>
              <w:t>46.302,94</w:t>
            </w:r>
          </w:p>
        </w:tc>
      </w:tr>
      <w:tr w:rsidR="002D5B7B" w:rsidRPr="002D5B7B" w:rsidTr="002D5B7B">
        <w:trPr>
          <w:trHeight w:val="278"/>
        </w:trPr>
        <w:tc>
          <w:tcPr>
            <w:tcW w:w="1153" w:type="dxa"/>
            <w:tcBorders>
              <w:top w:val="nil"/>
              <w:left w:val="single" w:sz="4" w:space="0" w:color="auto"/>
              <w:bottom w:val="single" w:sz="4" w:space="0" w:color="auto"/>
              <w:right w:val="single" w:sz="4" w:space="0" w:color="auto"/>
            </w:tcBorders>
            <w:shd w:val="clear" w:color="auto" w:fill="auto"/>
            <w:noWrap/>
            <w:vAlign w:val="bottom"/>
            <w:hideMark/>
          </w:tcPr>
          <w:p w:rsidR="002D5B7B" w:rsidRPr="002D5B7B" w:rsidRDefault="002D5B7B" w:rsidP="002D5B7B">
            <w:pPr>
              <w:spacing w:after="0"/>
              <w:rPr>
                <w:rFonts w:ascii="Times New Roman" w:eastAsia="Times New Roman" w:hAnsi="Times New Roman"/>
                <w:color w:val="000000"/>
                <w:lang w:val="bs-Latn-BA" w:eastAsia="bs-Latn-BA"/>
              </w:rPr>
            </w:pPr>
            <w:r w:rsidRPr="002D5B7B">
              <w:rPr>
                <w:rFonts w:ascii="Times New Roman" w:eastAsia="Times New Roman" w:hAnsi="Times New Roman"/>
                <w:color w:val="000000"/>
                <w:lang w:val="bs-Latn-BA" w:eastAsia="bs-Latn-BA"/>
              </w:rPr>
              <w:t>4</w:t>
            </w:r>
          </w:p>
        </w:tc>
        <w:tc>
          <w:tcPr>
            <w:tcW w:w="5627" w:type="dxa"/>
            <w:tcBorders>
              <w:top w:val="single" w:sz="4" w:space="0" w:color="auto"/>
              <w:left w:val="nil"/>
              <w:bottom w:val="single" w:sz="4" w:space="0" w:color="auto"/>
              <w:right w:val="single" w:sz="4" w:space="0" w:color="000000"/>
            </w:tcBorders>
            <w:shd w:val="clear" w:color="auto" w:fill="auto"/>
            <w:noWrap/>
            <w:vAlign w:val="center"/>
            <w:hideMark/>
          </w:tcPr>
          <w:p w:rsidR="002D5B7B" w:rsidRPr="002D5B7B" w:rsidRDefault="002D5B7B" w:rsidP="002D5B7B">
            <w:pPr>
              <w:spacing w:after="0"/>
              <w:rPr>
                <w:rFonts w:ascii="Times New Roman" w:eastAsia="Times New Roman" w:hAnsi="Times New Roman"/>
                <w:color w:val="000000"/>
                <w:sz w:val="20"/>
                <w:szCs w:val="20"/>
                <w:lang w:val="bs-Latn-BA" w:eastAsia="bs-Latn-BA"/>
              </w:rPr>
            </w:pPr>
            <w:r w:rsidRPr="002D5B7B">
              <w:rPr>
                <w:rFonts w:ascii="Times New Roman" w:eastAsia="Times New Roman" w:hAnsi="Times New Roman"/>
                <w:color w:val="000000"/>
                <w:sz w:val="20"/>
                <w:szCs w:val="20"/>
                <w:lang w:val="bs-Latn-BA" w:eastAsia="bs-Latn-BA"/>
              </w:rPr>
              <w:t>Издаци за услуге пројектовања, надзора и остали трошкови за припрему документације</w:t>
            </w:r>
          </w:p>
        </w:tc>
        <w:tc>
          <w:tcPr>
            <w:tcW w:w="1443" w:type="dxa"/>
            <w:tcBorders>
              <w:top w:val="nil"/>
              <w:left w:val="nil"/>
              <w:bottom w:val="single" w:sz="4" w:space="0" w:color="auto"/>
              <w:right w:val="single" w:sz="4" w:space="0" w:color="auto"/>
            </w:tcBorders>
            <w:shd w:val="clear" w:color="auto" w:fill="auto"/>
            <w:noWrap/>
            <w:vAlign w:val="bottom"/>
            <w:hideMark/>
          </w:tcPr>
          <w:p w:rsidR="002D5B7B" w:rsidRPr="002D5B7B" w:rsidRDefault="002D5B7B" w:rsidP="002D5B7B">
            <w:pPr>
              <w:spacing w:after="0"/>
              <w:jc w:val="right"/>
              <w:rPr>
                <w:rFonts w:ascii="Times New Roman" w:eastAsia="Times New Roman" w:hAnsi="Times New Roman"/>
                <w:color w:val="000000"/>
                <w:lang w:val="bs-Latn-BA" w:eastAsia="bs-Latn-BA"/>
              </w:rPr>
            </w:pPr>
            <w:r w:rsidRPr="002D5B7B">
              <w:rPr>
                <w:rFonts w:ascii="Times New Roman" w:eastAsia="Times New Roman" w:hAnsi="Times New Roman"/>
                <w:color w:val="000000"/>
                <w:lang w:val="bs-Latn-BA" w:eastAsia="bs-Latn-BA"/>
              </w:rPr>
              <w:t>100.000,00</w:t>
            </w:r>
          </w:p>
        </w:tc>
        <w:tc>
          <w:tcPr>
            <w:tcW w:w="1694" w:type="dxa"/>
            <w:tcBorders>
              <w:top w:val="nil"/>
              <w:left w:val="nil"/>
              <w:bottom w:val="single" w:sz="4" w:space="0" w:color="auto"/>
              <w:right w:val="single" w:sz="4" w:space="0" w:color="auto"/>
            </w:tcBorders>
            <w:shd w:val="clear" w:color="auto" w:fill="auto"/>
            <w:noWrap/>
            <w:vAlign w:val="bottom"/>
            <w:hideMark/>
          </w:tcPr>
          <w:p w:rsidR="002D5B7B" w:rsidRPr="002D5B7B" w:rsidRDefault="002D5B7B" w:rsidP="002D5B7B">
            <w:pPr>
              <w:spacing w:after="0"/>
              <w:jc w:val="right"/>
              <w:rPr>
                <w:rFonts w:ascii="Times New Roman" w:eastAsia="Times New Roman" w:hAnsi="Times New Roman"/>
                <w:color w:val="000000"/>
                <w:lang w:val="bs-Latn-BA" w:eastAsia="bs-Latn-BA"/>
              </w:rPr>
            </w:pPr>
            <w:r w:rsidRPr="002D5B7B">
              <w:rPr>
                <w:rFonts w:ascii="Times New Roman" w:eastAsia="Times New Roman" w:hAnsi="Times New Roman"/>
                <w:color w:val="000000"/>
                <w:lang w:val="bs-Latn-BA" w:eastAsia="bs-Latn-BA"/>
              </w:rPr>
              <w:t>90.305,92</w:t>
            </w:r>
          </w:p>
        </w:tc>
      </w:tr>
      <w:tr w:rsidR="002D5B7B" w:rsidRPr="002D5B7B" w:rsidTr="002D5B7B">
        <w:trPr>
          <w:trHeight w:val="474"/>
        </w:trPr>
        <w:tc>
          <w:tcPr>
            <w:tcW w:w="1153" w:type="dxa"/>
            <w:tcBorders>
              <w:top w:val="nil"/>
              <w:left w:val="single" w:sz="4" w:space="0" w:color="auto"/>
              <w:bottom w:val="single" w:sz="4" w:space="0" w:color="auto"/>
              <w:right w:val="single" w:sz="4" w:space="0" w:color="auto"/>
            </w:tcBorders>
            <w:shd w:val="clear" w:color="000000" w:fill="BDD7EE"/>
            <w:noWrap/>
            <w:vAlign w:val="center"/>
            <w:hideMark/>
          </w:tcPr>
          <w:p w:rsidR="002D5B7B" w:rsidRPr="002D5B7B" w:rsidRDefault="002D5B7B" w:rsidP="002D5B7B">
            <w:pPr>
              <w:spacing w:after="0"/>
              <w:rPr>
                <w:rFonts w:ascii="Times New Roman" w:eastAsia="Times New Roman" w:hAnsi="Times New Roman"/>
                <w:b/>
                <w:bCs/>
                <w:color w:val="000000"/>
                <w:lang w:val="bs-Latn-BA" w:eastAsia="bs-Latn-BA"/>
              </w:rPr>
            </w:pPr>
            <w:r w:rsidRPr="002D5B7B">
              <w:rPr>
                <w:rFonts w:ascii="Times New Roman" w:eastAsia="Times New Roman" w:hAnsi="Times New Roman"/>
                <w:b/>
                <w:bCs/>
                <w:color w:val="000000"/>
                <w:lang w:val="bs-Latn-BA" w:eastAsia="bs-Latn-BA"/>
              </w:rPr>
              <w:t>III</w:t>
            </w:r>
          </w:p>
        </w:tc>
        <w:tc>
          <w:tcPr>
            <w:tcW w:w="5627" w:type="dxa"/>
            <w:tcBorders>
              <w:top w:val="single" w:sz="4" w:space="0" w:color="auto"/>
              <w:left w:val="nil"/>
              <w:bottom w:val="single" w:sz="4" w:space="0" w:color="auto"/>
              <w:right w:val="single" w:sz="4" w:space="0" w:color="000000"/>
            </w:tcBorders>
            <w:shd w:val="clear" w:color="000000" w:fill="BDD7EE"/>
            <w:vAlign w:val="center"/>
            <w:hideMark/>
          </w:tcPr>
          <w:p w:rsidR="002D5B7B" w:rsidRPr="002D5B7B" w:rsidRDefault="002D5B7B" w:rsidP="002D5B7B">
            <w:pPr>
              <w:spacing w:after="0"/>
              <w:rPr>
                <w:rFonts w:ascii="Times New Roman" w:eastAsia="Times New Roman" w:hAnsi="Times New Roman"/>
                <w:b/>
                <w:bCs/>
                <w:color w:val="000000"/>
                <w:sz w:val="20"/>
                <w:szCs w:val="20"/>
                <w:lang w:val="bs-Latn-BA" w:eastAsia="bs-Latn-BA"/>
              </w:rPr>
            </w:pPr>
            <w:r w:rsidRPr="002D5B7B">
              <w:rPr>
                <w:rFonts w:ascii="Times New Roman" w:eastAsia="Times New Roman" w:hAnsi="Times New Roman"/>
                <w:b/>
                <w:bCs/>
                <w:color w:val="000000"/>
                <w:sz w:val="20"/>
                <w:szCs w:val="20"/>
                <w:lang w:val="bs-Latn-BA" w:eastAsia="bs-Latn-BA"/>
              </w:rPr>
              <w:t>511200-Издаци за инвестиционо одржавање, реконструкцију и адаптацију зграда и објеката</w:t>
            </w:r>
          </w:p>
        </w:tc>
        <w:tc>
          <w:tcPr>
            <w:tcW w:w="1443" w:type="dxa"/>
            <w:tcBorders>
              <w:top w:val="nil"/>
              <w:left w:val="nil"/>
              <w:bottom w:val="single" w:sz="4" w:space="0" w:color="auto"/>
              <w:right w:val="single" w:sz="4" w:space="0" w:color="auto"/>
            </w:tcBorders>
            <w:shd w:val="clear" w:color="000000" w:fill="BDD7EE"/>
            <w:noWrap/>
            <w:vAlign w:val="bottom"/>
            <w:hideMark/>
          </w:tcPr>
          <w:p w:rsidR="002D5B7B" w:rsidRPr="002D5B7B" w:rsidRDefault="002D5B7B" w:rsidP="002D5B7B">
            <w:pPr>
              <w:spacing w:after="0"/>
              <w:jc w:val="right"/>
              <w:rPr>
                <w:rFonts w:ascii="Times New Roman" w:eastAsia="Times New Roman" w:hAnsi="Times New Roman"/>
                <w:b/>
                <w:bCs/>
                <w:color w:val="000000"/>
                <w:lang w:val="bs-Latn-BA" w:eastAsia="bs-Latn-BA"/>
              </w:rPr>
            </w:pPr>
            <w:r w:rsidRPr="002D5B7B">
              <w:rPr>
                <w:rFonts w:ascii="Times New Roman" w:eastAsia="Times New Roman" w:hAnsi="Times New Roman"/>
                <w:b/>
                <w:bCs/>
                <w:color w:val="000000"/>
                <w:lang w:val="bs-Latn-BA" w:eastAsia="bs-Latn-BA"/>
              </w:rPr>
              <w:t>450.000,00</w:t>
            </w:r>
          </w:p>
        </w:tc>
        <w:tc>
          <w:tcPr>
            <w:tcW w:w="1694" w:type="dxa"/>
            <w:tcBorders>
              <w:top w:val="nil"/>
              <w:left w:val="nil"/>
              <w:bottom w:val="single" w:sz="4" w:space="0" w:color="auto"/>
              <w:right w:val="single" w:sz="4" w:space="0" w:color="auto"/>
            </w:tcBorders>
            <w:shd w:val="clear" w:color="000000" w:fill="BDD7EE"/>
            <w:noWrap/>
            <w:vAlign w:val="bottom"/>
            <w:hideMark/>
          </w:tcPr>
          <w:p w:rsidR="002D5B7B" w:rsidRPr="002D5B7B" w:rsidRDefault="002D5B7B" w:rsidP="002D5B7B">
            <w:pPr>
              <w:spacing w:after="0"/>
              <w:jc w:val="right"/>
              <w:rPr>
                <w:rFonts w:ascii="Times New Roman" w:eastAsia="Times New Roman" w:hAnsi="Times New Roman"/>
                <w:b/>
                <w:bCs/>
                <w:color w:val="000000"/>
                <w:lang w:val="bs-Latn-BA" w:eastAsia="bs-Latn-BA"/>
              </w:rPr>
            </w:pPr>
            <w:r w:rsidRPr="002D5B7B">
              <w:rPr>
                <w:rFonts w:ascii="Times New Roman" w:eastAsia="Times New Roman" w:hAnsi="Times New Roman"/>
                <w:b/>
                <w:bCs/>
                <w:color w:val="000000"/>
                <w:lang w:val="bs-Latn-BA" w:eastAsia="bs-Latn-BA"/>
              </w:rPr>
              <w:t>450.000,00</w:t>
            </w:r>
          </w:p>
        </w:tc>
      </w:tr>
      <w:tr w:rsidR="002D5B7B" w:rsidRPr="002D5B7B" w:rsidTr="002D5B7B">
        <w:trPr>
          <w:trHeight w:val="488"/>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rsidR="002D5B7B" w:rsidRPr="002D5B7B" w:rsidRDefault="002D5B7B" w:rsidP="002D5B7B">
            <w:pPr>
              <w:spacing w:after="0"/>
              <w:rPr>
                <w:rFonts w:ascii="Times New Roman" w:eastAsia="Times New Roman" w:hAnsi="Times New Roman"/>
                <w:i/>
                <w:iCs/>
                <w:color w:val="000000"/>
                <w:lang w:val="bs-Latn-BA" w:eastAsia="bs-Latn-BA"/>
              </w:rPr>
            </w:pPr>
            <w:r w:rsidRPr="002D5B7B">
              <w:rPr>
                <w:rFonts w:ascii="Times New Roman" w:eastAsia="Times New Roman" w:hAnsi="Times New Roman"/>
                <w:i/>
                <w:iCs/>
                <w:color w:val="000000"/>
                <w:lang w:val="bs-Latn-BA" w:eastAsia="bs-Latn-BA"/>
              </w:rPr>
              <w:t>IIIa</w:t>
            </w:r>
          </w:p>
        </w:tc>
        <w:tc>
          <w:tcPr>
            <w:tcW w:w="5627" w:type="dxa"/>
            <w:tcBorders>
              <w:top w:val="single" w:sz="4" w:space="0" w:color="auto"/>
              <w:left w:val="nil"/>
              <w:bottom w:val="single" w:sz="4" w:space="0" w:color="auto"/>
              <w:right w:val="single" w:sz="4" w:space="0" w:color="000000"/>
            </w:tcBorders>
            <w:shd w:val="clear" w:color="auto" w:fill="auto"/>
            <w:vAlign w:val="center"/>
            <w:hideMark/>
          </w:tcPr>
          <w:p w:rsidR="002D5B7B" w:rsidRPr="002D5B7B" w:rsidRDefault="002D5B7B" w:rsidP="002D5B7B">
            <w:pPr>
              <w:spacing w:after="0"/>
              <w:rPr>
                <w:rFonts w:ascii="Times New Roman" w:eastAsia="Times New Roman" w:hAnsi="Times New Roman"/>
                <w:i/>
                <w:iCs/>
                <w:color w:val="000000"/>
                <w:sz w:val="20"/>
                <w:szCs w:val="20"/>
                <w:lang w:val="bs-Latn-BA" w:eastAsia="bs-Latn-BA"/>
              </w:rPr>
            </w:pPr>
            <w:r w:rsidRPr="002D5B7B">
              <w:rPr>
                <w:rFonts w:ascii="Times New Roman" w:eastAsia="Times New Roman" w:hAnsi="Times New Roman"/>
                <w:i/>
                <w:iCs/>
                <w:color w:val="000000"/>
                <w:sz w:val="20"/>
                <w:szCs w:val="20"/>
                <w:lang w:val="bs-Latn-BA" w:eastAsia="bs-Latn-BA"/>
              </w:rPr>
              <w:t>Издаци за инвестиционо одржавање, реконструкцију и адаптацију саобраћајних објеката</w:t>
            </w:r>
          </w:p>
        </w:tc>
        <w:tc>
          <w:tcPr>
            <w:tcW w:w="1443" w:type="dxa"/>
            <w:tcBorders>
              <w:top w:val="nil"/>
              <w:left w:val="nil"/>
              <w:bottom w:val="single" w:sz="4" w:space="0" w:color="auto"/>
              <w:right w:val="single" w:sz="4" w:space="0" w:color="auto"/>
            </w:tcBorders>
            <w:shd w:val="clear" w:color="auto" w:fill="auto"/>
            <w:noWrap/>
            <w:vAlign w:val="bottom"/>
            <w:hideMark/>
          </w:tcPr>
          <w:p w:rsidR="002D5B7B" w:rsidRPr="002D5B7B" w:rsidRDefault="002D5B7B" w:rsidP="002D5B7B">
            <w:pPr>
              <w:spacing w:after="0"/>
              <w:jc w:val="right"/>
              <w:rPr>
                <w:rFonts w:ascii="Times New Roman" w:eastAsia="Times New Roman" w:hAnsi="Times New Roman"/>
                <w:i/>
                <w:iCs/>
                <w:color w:val="000000"/>
                <w:lang w:val="bs-Latn-BA" w:eastAsia="bs-Latn-BA"/>
              </w:rPr>
            </w:pPr>
            <w:r w:rsidRPr="002D5B7B">
              <w:rPr>
                <w:rFonts w:ascii="Times New Roman" w:eastAsia="Times New Roman" w:hAnsi="Times New Roman"/>
                <w:i/>
                <w:iCs/>
                <w:color w:val="000000"/>
                <w:lang w:val="bs-Latn-BA" w:eastAsia="bs-Latn-BA"/>
              </w:rPr>
              <w:t>450.000,00</w:t>
            </w:r>
          </w:p>
        </w:tc>
        <w:tc>
          <w:tcPr>
            <w:tcW w:w="1694" w:type="dxa"/>
            <w:tcBorders>
              <w:top w:val="nil"/>
              <w:left w:val="nil"/>
              <w:bottom w:val="single" w:sz="4" w:space="0" w:color="auto"/>
              <w:right w:val="single" w:sz="4" w:space="0" w:color="auto"/>
            </w:tcBorders>
            <w:shd w:val="clear" w:color="auto" w:fill="auto"/>
            <w:noWrap/>
            <w:vAlign w:val="bottom"/>
            <w:hideMark/>
          </w:tcPr>
          <w:p w:rsidR="002D5B7B" w:rsidRPr="002D5B7B" w:rsidRDefault="002D5B7B" w:rsidP="002D5B7B">
            <w:pPr>
              <w:spacing w:after="0"/>
              <w:jc w:val="right"/>
              <w:rPr>
                <w:rFonts w:ascii="Times New Roman" w:eastAsia="Times New Roman" w:hAnsi="Times New Roman"/>
                <w:i/>
                <w:iCs/>
                <w:color w:val="000000"/>
                <w:lang w:val="bs-Latn-BA" w:eastAsia="bs-Latn-BA"/>
              </w:rPr>
            </w:pPr>
            <w:r w:rsidRPr="002D5B7B">
              <w:rPr>
                <w:rFonts w:ascii="Times New Roman" w:eastAsia="Times New Roman" w:hAnsi="Times New Roman"/>
                <w:i/>
                <w:iCs/>
                <w:color w:val="000000"/>
                <w:lang w:val="bs-Latn-BA" w:eastAsia="bs-Latn-BA"/>
              </w:rPr>
              <w:t>450.000,00</w:t>
            </w:r>
          </w:p>
        </w:tc>
      </w:tr>
      <w:tr w:rsidR="002D5B7B" w:rsidRPr="002D5B7B" w:rsidTr="002D5B7B">
        <w:trPr>
          <w:trHeight w:val="278"/>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rsidR="002D5B7B" w:rsidRPr="002D5B7B" w:rsidRDefault="002D5B7B" w:rsidP="002D5B7B">
            <w:pPr>
              <w:spacing w:after="0"/>
              <w:rPr>
                <w:rFonts w:ascii="Times New Roman" w:eastAsia="Times New Roman" w:hAnsi="Times New Roman"/>
                <w:color w:val="000000"/>
                <w:lang w:val="bs-Latn-BA" w:eastAsia="bs-Latn-BA"/>
              </w:rPr>
            </w:pPr>
            <w:r w:rsidRPr="002D5B7B">
              <w:rPr>
                <w:rFonts w:ascii="Times New Roman" w:eastAsia="Times New Roman" w:hAnsi="Times New Roman"/>
                <w:color w:val="000000"/>
                <w:lang w:val="bs-Latn-BA" w:eastAsia="bs-Latn-BA"/>
              </w:rPr>
              <w:t>1</w:t>
            </w:r>
          </w:p>
        </w:tc>
        <w:tc>
          <w:tcPr>
            <w:tcW w:w="5627" w:type="dxa"/>
            <w:tcBorders>
              <w:top w:val="single" w:sz="4" w:space="0" w:color="auto"/>
              <w:left w:val="nil"/>
              <w:bottom w:val="single" w:sz="4" w:space="0" w:color="auto"/>
              <w:right w:val="single" w:sz="4" w:space="0" w:color="000000"/>
            </w:tcBorders>
            <w:shd w:val="clear" w:color="auto" w:fill="auto"/>
            <w:noWrap/>
            <w:vAlign w:val="center"/>
            <w:hideMark/>
          </w:tcPr>
          <w:p w:rsidR="002D5B7B" w:rsidRPr="002D5B7B" w:rsidRDefault="002D5B7B" w:rsidP="002D5B7B">
            <w:pPr>
              <w:spacing w:after="0"/>
              <w:rPr>
                <w:rFonts w:ascii="Times New Roman" w:eastAsia="Times New Roman" w:hAnsi="Times New Roman"/>
                <w:color w:val="000000"/>
                <w:sz w:val="20"/>
                <w:szCs w:val="20"/>
                <w:lang w:val="bs-Latn-BA" w:eastAsia="bs-Latn-BA"/>
              </w:rPr>
            </w:pPr>
            <w:r w:rsidRPr="002D5B7B">
              <w:rPr>
                <w:rFonts w:ascii="Times New Roman" w:eastAsia="Times New Roman" w:hAnsi="Times New Roman"/>
                <w:color w:val="000000"/>
                <w:sz w:val="20"/>
                <w:szCs w:val="20"/>
                <w:lang w:val="bs-Latn-BA" w:eastAsia="bs-Latn-BA"/>
              </w:rPr>
              <w:t>Санација и реконструкција инфраструктуре на градским улицама</w:t>
            </w:r>
          </w:p>
        </w:tc>
        <w:tc>
          <w:tcPr>
            <w:tcW w:w="1443" w:type="dxa"/>
            <w:tcBorders>
              <w:top w:val="nil"/>
              <w:left w:val="nil"/>
              <w:bottom w:val="single" w:sz="4" w:space="0" w:color="auto"/>
              <w:right w:val="single" w:sz="4" w:space="0" w:color="auto"/>
            </w:tcBorders>
            <w:shd w:val="clear" w:color="auto" w:fill="auto"/>
            <w:noWrap/>
            <w:vAlign w:val="bottom"/>
            <w:hideMark/>
          </w:tcPr>
          <w:p w:rsidR="002D5B7B" w:rsidRPr="002D5B7B" w:rsidRDefault="002D5B7B" w:rsidP="002D5B7B">
            <w:pPr>
              <w:spacing w:after="0"/>
              <w:jc w:val="right"/>
              <w:rPr>
                <w:rFonts w:ascii="Times New Roman" w:eastAsia="Times New Roman" w:hAnsi="Times New Roman"/>
                <w:color w:val="000000"/>
                <w:lang w:val="bs-Latn-BA" w:eastAsia="bs-Latn-BA"/>
              </w:rPr>
            </w:pPr>
            <w:r w:rsidRPr="002D5B7B">
              <w:rPr>
                <w:rFonts w:ascii="Times New Roman" w:eastAsia="Times New Roman" w:hAnsi="Times New Roman"/>
                <w:color w:val="000000"/>
                <w:lang w:val="bs-Latn-BA" w:eastAsia="bs-Latn-BA"/>
              </w:rPr>
              <w:t>350.000,00</w:t>
            </w:r>
          </w:p>
        </w:tc>
        <w:tc>
          <w:tcPr>
            <w:tcW w:w="1694" w:type="dxa"/>
            <w:tcBorders>
              <w:top w:val="nil"/>
              <w:left w:val="nil"/>
              <w:bottom w:val="single" w:sz="4" w:space="0" w:color="auto"/>
              <w:right w:val="single" w:sz="4" w:space="0" w:color="auto"/>
            </w:tcBorders>
            <w:shd w:val="clear" w:color="auto" w:fill="auto"/>
            <w:noWrap/>
            <w:vAlign w:val="bottom"/>
            <w:hideMark/>
          </w:tcPr>
          <w:p w:rsidR="002D5B7B" w:rsidRPr="002D5B7B" w:rsidRDefault="002D5B7B" w:rsidP="002D5B7B">
            <w:pPr>
              <w:spacing w:after="0"/>
              <w:jc w:val="right"/>
              <w:rPr>
                <w:rFonts w:ascii="Times New Roman" w:eastAsia="Times New Roman" w:hAnsi="Times New Roman"/>
                <w:lang w:val="bs-Latn-BA" w:eastAsia="bs-Latn-BA"/>
              </w:rPr>
            </w:pPr>
            <w:r w:rsidRPr="002D5B7B">
              <w:rPr>
                <w:rFonts w:ascii="Times New Roman" w:eastAsia="Times New Roman" w:hAnsi="Times New Roman"/>
                <w:lang w:val="bs-Latn-BA" w:eastAsia="bs-Latn-BA"/>
              </w:rPr>
              <w:t>350.000,00</w:t>
            </w:r>
          </w:p>
        </w:tc>
      </w:tr>
      <w:tr w:rsidR="002D5B7B" w:rsidRPr="002D5B7B" w:rsidTr="002D5B7B">
        <w:trPr>
          <w:trHeight w:val="278"/>
        </w:trPr>
        <w:tc>
          <w:tcPr>
            <w:tcW w:w="1153" w:type="dxa"/>
            <w:tcBorders>
              <w:top w:val="nil"/>
              <w:left w:val="single" w:sz="4" w:space="0" w:color="auto"/>
              <w:bottom w:val="single" w:sz="4" w:space="0" w:color="auto"/>
              <w:right w:val="single" w:sz="4" w:space="0" w:color="auto"/>
            </w:tcBorders>
            <w:shd w:val="clear" w:color="auto" w:fill="auto"/>
            <w:noWrap/>
            <w:vAlign w:val="center"/>
            <w:hideMark/>
          </w:tcPr>
          <w:p w:rsidR="002D5B7B" w:rsidRPr="002D5B7B" w:rsidRDefault="002D5B7B" w:rsidP="002D5B7B">
            <w:pPr>
              <w:spacing w:after="0"/>
              <w:rPr>
                <w:rFonts w:ascii="Times New Roman" w:eastAsia="Times New Roman" w:hAnsi="Times New Roman"/>
                <w:color w:val="000000"/>
                <w:lang w:val="bs-Latn-BA" w:eastAsia="bs-Latn-BA"/>
              </w:rPr>
            </w:pPr>
            <w:r w:rsidRPr="002D5B7B">
              <w:rPr>
                <w:rFonts w:ascii="Times New Roman" w:eastAsia="Times New Roman" w:hAnsi="Times New Roman"/>
                <w:color w:val="000000"/>
                <w:lang w:val="bs-Latn-BA" w:eastAsia="bs-Latn-BA"/>
              </w:rPr>
              <w:t>2</w:t>
            </w:r>
          </w:p>
        </w:tc>
        <w:tc>
          <w:tcPr>
            <w:tcW w:w="5627" w:type="dxa"/>
            <w:tcBorders>
              <w:top w:val="single" w:sz="4" w:space="0" w:color="auto"/>
              <w:left w:val="nil"/>
              <w:bottom w:val="single" w:sz="4" w:space="0" w:color="auto"/>
              <w:right w:val="single" w:sz="4" w:space="0" w:color="000000"/>
            </w:tcBorders>
            <w:shd w:val="clear" w:color="auto" w:fill="auto"/>
            <w:noWrap/>
            <w:vAlign w:val="center"/>
            <w:hideMark/>
          </w:tcPr>
          <w:p w:rsidR="002D5B7B" w:rsidRPr="002D5B7B" w:rsidRDefault="002D5B7B" w:rsidP="002D5B7B">
            <w:pPr>
              <w:spacing w:after="0"/>
              <w:rPr>
                <w:rFonts w:ascii="Times New Roman" w:eastAsia="Times New Roman" w:hAnsi="Times New Roman"/>
                <w:color w:val="000000"/>
                <w:sz w:val="20"/>
                <w:szCs w:val="20"/>
                <w:lang w:val="bs-Latn-BA" w:eastAsia="bs-Latn-BA"/>
              </w:rPr>
            </w:pPr>
            <w:r w:rsidRPr="002D5B7B">
              <w:rPr>
                <w:rFonts w:ascii="Times New Roman" w:eastAsia="Times New Roman" w:hAnsi="Times New Roman"/>
                <w:color w:val="000000"/>
                <w:sz w:val="20"/>
                <w:szCs w:val="20"/>
                <w:lang w:val="bs-Latn-BA" w:eastAsia="bs-Latn-BA"/>
              </w:rPr>
              <w:t>Санација и реконструкција локалних путева</w:t>
            </w:r>
          </w:p>
        </w:tc>
        <w:tc>
          <w:tcPr>
            <w:tcW w:w="1443" w:type="dxa"/>
            <w:tcBorders>
              <w:top w:val="nil"/>
              <w:left w:val="nil"/>
              <w:bottom w:val="single" w:sz="4" w:space="0" w:color="auto"/>
              <w:right w:val="single" w:sz="4" w:space="0" w:color="auto"/>
            </w:tcBorders>
            <w:shd w:val="clear" w:color="auto" w:fill="auto"/>
            <w:noWrap/>
            <w:vAlign w:val="bottom"/>
            <w:hideMark/>
          </w:tcPr>
          <w:p w:rsidR="002D5B7B" w:rsidRPr="002D5B7B" w:rsidRDefault="002D5B7B" w:rsidP="002D5B7B">
            <w:pPr>
              <w:spacing w:after="0"/>
              <w:jc w:val="right"/>
              <w:rPr>
                <w:rFonts w:ascii="Times New Roman" w:eastAsia="Times New Roman" w:hAnsi="Times New Roman"/>
                <w:color w:val="000000"/>
                <w:lang w:val="bs-Latn-BA" w:eastAsia="bs-Latn-BA"/>
              </w:rPr>
            </w:pPr>
            <w:r w:rsidRPr="002D5B7B">
              <w:rPr>
                <w:rFonts w:ascii="Times New Roman" w:eastAsia="Times New Roman" w:hAnsi="Times New Roman"/>
                <w:color w:val="000000"/>
                <w:lang w:val="bs-Latn-BA" w:eastAsia="bs-Latn-BA"/>
              </w:rPr>
              <w:t>100.000,00</w:t>
            </w:r>
          </w:p>
        </w:tc>
        <w:tc>
          <w:tcPr>
            <w:tcW w:w="1694" w:type="dxa"/>
            <w:tcBorders>
              <w:top w:val="nil"/>
              <w:left w:val="nil"/>
              <w:bottom w:val="single" w:sz="4" w:space="0" w:color="auto"/>
              <w:right w:val="single" w:sz="4" w:space="0" w:color="auto"/>
            </w:tcBorders>
            <w:shd w:val="clear" w:color="auto" w:fill="auto"/>
            <w:noWrap/>
            <w:vAlign w:val="bottom"/>
            <w:hideMark/>
          </w:tcPr>
          <w:p w:rsidR="002D5B7B" w:rsidRPr="002D5B7B" w:rsidRDefault="002D5B7B" w:rsidP="002D5B7B">
            <w:pPr>
              <w:spacing w:after="0"/>
              <w:jc w:val="right"/>
              <w:rPr>
                <w:rFonts w:ascii="Times New Roman" w:eastAsia="Times New Roman" w:hAnsi="Times New Roman"/>
                <w:lang w:val="bs-Latn-BA" w:eastAsia="bs-Latn-BA"/>
              </w:rPr>
            </w:pPr>
            <w:r w:rsidRPr="002D5B7B">
              <w:rPr>
                <w:rFonts w:ascii="Times New Roman" w:eastAsia="Times New Roman" w:hAnsi="Times New Roman"/>
                <w:lang w:val="bs-Latn-BA" w:eastAsia="bs-Latn-BA"/>
              </w:rPr>
              <w:t>100.000,00</w:t>
            </w:r>
          </w:p>
        </w:tc>
      </w:tr>
      <w:tr w:rsidR="002D5B7B" w:rsidRPr="002D5B7B" w:rsidTr="002D5B7B">
        <w:trPr>
          <w:trHeight w:val="278"/>
        </w:trPr>
        <w:tc>
          <w:tcPr>
            <w:tcW w:w="67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D5B7B" w:rsidRPr="002D5B7B" w:rsidRDefault="002D5B7B" w:rsidP="002D5B7B">
            <w:pPr>
              <w:spacing w:after="0"/>
              <w:jc w:val="center"/>
              <w:rPr>
                <w:rFonts w:ascii="Times New Roman" w:eastAsia="Times New Roman" w:hAnsi="Times New Roman"/>
                <w:b/>
                <w:bCs/>
                <w:color w:val="000000"/>
                <w:lang w:val="bs-Latn-BA" w:eastAsia="bs-Latn-BA"/>
              </w:rPr>
            </w:pPr>
            <w:r w:rsidRPr="002D5B7B">
              <w:rPr>
                <w:rFonts w:ascii="Times New Roman" w:eastAsia="Times New Roman" w:hAnsi="Times New Roman"/>
                <w:b/>
                <w:bCs/>
                <w:color w:val="000000"/>
                <w:lang w:val="bs-Latn-BA" w:eastAsia="bs-Latn-BA"/>
              </w:rPr>
              <w:t>УКУПНА КАПИТАЛНА УЛАГАЊА У 2025. ГОДИНИ</w:t>
            </w:r>
          </w:p>
        </w:tc>
        <w:tc>
          <w:tcPr>
            <w:tcW w:w="1443" w:type="dxa"/>
            <w:tcBorders>
              <w:top w:val="nil"/>
              <w:left w:val="nil"/>
              <w:bottom w:val="single" w:sz="4" w:space="0" w:color="auto"/>
              <w:right w:val="single" w:sz="4" w:space="0" w:color="auto"/>
            </w:tcBorders>
            <w:shd w:val="clear" w:color="auto" w:fill="auto"/>
            <w:noWrap/>
            <w:vAlign w:val="bottom"/>
            <w:hideMark/>
          </w:tcPr>
          <w:p w:rsidR="002D5B7B" w:rsidRPr="002D5B7B" w:rsidRDefault="002D5B7B" w:rsidP="002D5B7B">
            <w:pPr>
              <w:spacing w:after="0"/>
              <w:jc w:val="right"/>
              <w:rPr>
                <w:rFonts w:ascii="Times New Roman" w:eastAsia="Times New Roman" w:hAnsi="Times New Roman"/>
                <w:b/>
                <w:bCs/>
                <w:color w:val="000000"/>
                <w:lang w:val="bs-Latn-BA" w:eastAsia="bs-Latn-BA"/>
              </w:rPr>
            </w:pPr>
            <w:r w:rsidRPr="002D5B7B">
              <w:rPr>
                <w:rFonts w:ascii="Times New Roman" w:eastAsia="Times New Roman" w:hAnsi="Times New Roman"/>
                <w:b/>
                <w:bCs/>
                <w:color w:val="000000"/>
                <w:lang w:val="bs-Latn-BA" w:eastAsia="bs-Latn-BA"/>
              </w:rPr>
              <w:t>1.800.000,00</w:t>
            </w:r>
          </w:p>
        </w:tc>
        <w:tc>
          <w:tcPr>
            <w:tcW w:w="1694" w:type="dxa"/>
            <w:tcBorders>
              <w:top w:val="nil"/>
              <w:left w:val="nil"/>
              <w:bottom w:val="single" w:sz="4" w:space="0" w:color="auto"/>
              <w:right w:val="single" w:sz="4" w:space="0" w:color="auto"/>
            </w:tcBorders>
            <w:shd w:val="clear" w:color="auto" w:fill="auto"/>
            <w:noWrap/>
            <w:vAlign w:val="bottom"/>
            <w:hideMark/>
          </w:tcPr>
          <w:p w:rsidR="002D5B7B" w:rsidRPr="002D5B7B" w:rsidRDefault="002D5B7B" w:rsidP="002D5B7B">
            <w:pPr>
              <w:spacing w:after="0"/>
              <w:jc w:val="right"/>
              <w:rPr>
                <w:rFonts w:ascii="Times New Roman" w:eastAsia="Times New Roman" w:hAnsi="Times New Roman"/>
                <w:b/>
                <w:bCs/>
                <w:color w:val="000000"/>
                <w:lang w:val="bs-Latn-BA" w:eastAsia="bs-Latn-BA"/>
              </w:rPr>
            </w:pPr>
            <w:r w:rsidRPr="002D5B7B">
              <w:rPr>
                <w:rFonts w:ascii="Times New Roman" w:eastAsia="Times New Roman" w:hAnsi="Times New Roman"/>
                <w:b/>
                <w:bCs/>
                <w:color w:val="000000"/>
                <w:lang w:val="bs-Latn-BA" w:eastAsia="bs-Latn-BA"/>
              </w:rPr>
              <w:t>1.717.551,98</w:t>
            </w:r>
          </w:p>
        </w:tc>
      </w:tr>
    </w:tbl>
    <w:p w:rsidR="00690927" w:rsidRPr="00690927" w:rsidRDefault="00690927" w:rsidP="002F204E">
      <w:pPr>
        <w:spacing w:after="0"/>
        <w:jc w:val="both"/>
        <w:rPr>
          <w:rFonts w:ascii="Times New Roman" w:hAnsi="Times New Roman"/>
          <w:sz w:val="24"/>
          <w:szCs w:val="24"/>
          <w:lang w:val="bs-Cyrl-BA"/>
        </w:rPr>
      </w:pPr>
    </w:p>
    <w:p w:rsidR="00A03FA3" w:rsidRPr="002F204E" w:rsidRDefault="00A03FA3" w:rsidP="002F204E">
      <w:pPr>
        <w:spacing w:after="0"/>
        <w:jc w:val="both"/>
        <w:rPr>
          <w:rFonts w:ascii="Times New Roman" w:hAnsi="Times New Roman"/>
          <w:sz w:val="24"/>
          <w:szCs w:val="24"/>
          <w:lang w:val="sr-Cyrl-CS"/>
        </w:rPr>
      </w:pPr>
    </w:p>
    <w:p w:rsidR="00CE6CA3" w:rsidRPr="002F204E" w:rsidRDefault="00B2234F" w:rsidP="00336EF5">
      <w:pPr>
        <w:pStyle w:val="Naslov3"/>
        <w:rPr>
          <w:lang w:val="sr-Cyrl-CS"/>
        </w:rPr>
      </w:pPr>
      <w:bookmarkStart w:id="28" w:name="_Toc227309800"/>
      <w:r>
        <w:rPr>
          <w:lang w:val="sr-Cyrl-CS"/>
        </w:rPr>
        <w:t>1</w:t>
      </w:r>
      <w:r w:rsidR="00CE6CA3" w:rsidRPr="002F204E">
        <w:rPr>
          <w:lang w:val="sr-Cyrl-CS"/>
        </w:rPr>
        <w:t xml:space="preserve">.1.4. Рачун финансирања за </w:t>
      </w:r>
      <w:r w:rsidR="00811587" w:rsidRPr="002F204E">
        <w:rPr>
          <w:lang w:val="sr-Cyrl-CS"/>
        </w:rPr>
        <w:t>период 01</w:t>
      </w:r>
      <w:r>
        <w:rPr>
          <w:lang w:val="sr-Cyrl-CS"/>
        </w:rPr>
        <w:t>.01</w:t>
      </w:r>
      <w:r w:rsidR="00E974EB" w:rsidRPr="002F204E">
        <w:rPr>
          <w:lang w:val="sr-Cyrl-CS"/>
        </w:rPr>
        <w:t>-</w:t>
      </w:r>
      <w:r w:rsidR="00EE406C">
        <w:rPr>
          <w:lang w:val="sr-Cyrl-CS"/>
        </w:rPr>
        <w:t>31.12</w:t>
      </w:r>
      <w:r>
        <w:rPr>
          <w:lang w:val="sr-Cyrl-CS"/>
        </w:rPr>
        <w:t>.</w:t>
      </w:r>
      <w:r w:rsidR="00ED101E">
        <w:rPr>
          <w:lang w:val="sr-Cyrl-CS"/>
        </w:rPr>
        <w:t>2</w:t>
      </w:r>
      <w:r w:rsidR="00E974EB" w:rsidRPr="002F204E">
        <w:rPr>
          <w:lang w:val="sr-Cyrl-CS"/>
        </w:rPr>
        <w:t>0</w:t>
      </w:r>
      <w:r w:rsidR="00314976" w:rsidRPr="002F204E">
        <w:rPr>
          <w:lang w:val="sr-Cyrl-CS"/>
        </w:rPr>
        <w:t>2</w:t>
      </w:r>
      <w:r w:rsidR="002701E7">
        <w:rPr>
          <w:lang w:val="sr-Cyrl-CS"/>
        </w:rPr>
        <w:t>5</w:t>
      </w:r>
      <w:r w:rsidR="00811587" w:rsidRPr="002F204E">
        <w:rPr>
          <w:lang w:val="sr-Cyrl-CS"/>
        </w:rPr>
        <w:t>. године</w:t>
      </w:r>
      <w:bookmarkEnd w:id="28"/>
    </w:p>
    <w:p w:rsidR="00CE6CA3" w:rsidRPr="002F204E" w:rsidRDefault="00CE6CA3" w:rsidP="002F204E">
      <w:pPr>
        <w:spacing w:after="0"/>
        <w:jc w:val="both"/>
        <w:rPr>
          <w:rFonts w:ascii="Times New Roman" w:hAnsi="Times New Roman"/>
          <w:sz w:val="24"/>
          <w:szCs w:val="24"/>
          <w:lang w:val="sr-Cyrl-CS"/>
        </w:rPr>
      </w:pPr>
    </w:p>
    <w:p w:rsidR="00E14782" w:rsidRDefault="003B2986" w:rsidP="002F204E">
      <w:pPr>
        <w:spacing w:after="0"/>
        <w:jc w:val="both"/>
        <w:rPr>
          <w:rFonts w:ascii="Times New Roman" w:hAnsi="Times New Roman"/>
          <w:sz w:val="24"/>
          <w:szCs w:val="24"/>
          <w:lang w:val="sr-Cyrl-CS"/>
        </w:rPr>
      </w:pPr>
      <w:r w:rsidRPr="002F204E">
        <w:rPr>
          <w:rFonts w:ascii="Times New Roman" w:hAnsi="Times New Roman"/>
          <w:sz w:val="24"/>
          <w:szCs w:val="24"/>
          <w:lang w:val="sr-Cyrl-CS"/>
        </w:rPr>
        <w:t>И</w:t>
      </w:r>
      <w:r w:rsidR="00CE6CA3" w:rsidRPr="002F204E">
        <w:rPr>
          <w:rFonts w:ascii="Times New Roman" w:hAnsi="Times New Roman"/>
          <w:sz w:val="24"/>
          <w:szCs w:val="24"/>
          <w:lang w:val="sr-Cyrl-CS"/>
        </w:rPr>
        <w:t xml:space="preserve">звјештај о извршењу буџета за </w:t>
      </w:r>
      <w:r w:rsidRPr="002F204E">
        <w:rPr>
          <w:rFonts w:ascii="Times New Roman" w:hAnsi="Times New Roman"/>
          <w:sz w:val="24"/>
          <w:szCs w:val="24"/>
          <w:lang w:val="sr-Cyrl-CS"/>
        </w:rPr>
        <w:t>период 01.</w:t>
      </w:r>
      <w:r w:rsidR="00E14782">
        <w:rPr>
          <w:rFonts w:ascii="Times New Roman" w:hAnsi="Times New Roman"/>
          <w:sz w:val="24"/>
          <w:szCs w:val="24"/>
          <w:lang w:val="sr-Cyrl-CS"/>
        </w:rPr>
        <w:t>01</w:t>
      </w:r>
      <w:r w:rsidR="00E974EB" w:rsidRPr="002F204E">
        <w:rPr>
          <w:rFonts w:ascii="Times New Roman" w:hAnsi="Times New Roman"/>
          <w:sz w:val="24"/>
          <w:szCs w:val="24"/>
          <w:lang w:val="sr-Cyrl-CS"/>
        </w:rPr>
        <w:t>-</w:t>
      </w:r>
      <w:r w:rsidR="00EE406C">
        <w:rPr>
          <w:rFonts w:ascii="Times New Roman" w:hAnsi="Times New Roman"/>
          <w:sz w:val="24"/>
          <w:szCs w:val="24"/>
          <w:lang w:val="sr-Cyrl-CS"/>
        </w:rPr>
        <w:t>31.12</w:t>
      </w:r>
      <w:r w:rsidR="00E974EB" w:rsidRPr="002F204E">
        <w:rPr>
          <w:rFonts w:ascii="Times New Roman" w:hAnsi="Times New Roman"/>
          <w:sz w:val="24"/>
          <w:szCs w:val="24"/>
          <w:lang w:val="sr-Cyrl-CS"/>
        </w:rPr>
        <w:t>.20</w:t>
      </w:r>
      <w:r w:rsidR="00314976" w:rsidRPr="002F204E">
        <w:rPr>
          <w:rFonts w:ascii="Times New Roman" w:hAnsi="Times New Roman"/>
          <w:sz w:val="24"/>
          <w:szCs w:val="24"/>
          <w:lang w:val="sr-Cyrl-CS"/>
        </w:rPr>
        <w:t>2</w:t>
      </w:r>
      <w:r w:rsidR="00173ACD">
        <w:rPr>
          <w:rFonts w:ascii="Times New Roman" w:hAnsi="Times New Roman"/>
          <w:sz w:val="24"/>
          <w:szCs w:val="24"/>
          <w:lang w:val="sr-Cyrl-CS"/>
        </w:rPr>
        <w:t>5</w:t>
      </w:r>
      <w:r w:rsidR="007F113A" w:rsidRPr="002F204E">
        <w:rPr>
          <w:rFonts w:ascii="Times New Roman" w:hAnsi="Times New Roman"/>
          <w:sz w:val="24"/>
          <w:szCs w:val="24"/>
          <w:lang w:val="sr-Cyrl-CS"/>
        </w:rPr>
        <w:t>. године</w:t>
      </w:r>
      <w:r w:rsidR="00CE6CA3" w:rsidRPr="002F204E">
        <w:rPr>
          <w:rFonts w:ascii="Times New Roman" w:hAnsi="Times New Roman"/>
          <w:sz w:val="24"/>
          <w:szCs w:val="24"/>
          <w:lang w:val="sr-Cyrl-CS"/>
        </w:rPr>
        <w:t>, поред буџетских прихода и прим</w:t>
      </w:r>
      <w:r w:rsidR="00E14782">
        <w:rPr>
          <w:rFonts w:ascii="Times New Roman" w:hAnsi="Times New Roman"/>
          <w:sz w:val="24"/>
          <w:szCs w:val="24"/>
          <w:lang w:val="sr-Cyrl-CS"/>
        </w:rPr>
        <w:t xml:space="preserve">итака за нефинансијску имовину </w:t>
      </w:r>
      <w:r w:rsidR="00CE6CA3" w:rsidRPr="002F204E">
        <w:rPr>
          <w:rFonts w:ascii="Times New Roman" w:hAnsi="Times New Roman"/>
          <w:sz w:val="24"/>
          <w:szCs w:val="24"/>
          <w:lang w:val="sr-Cyrl-CS"/>
        </w:rPr>
        <w:t>те буџетских расхода и издатака за нефинансијску имовину</w:t>
      </w:r>
      <w:r w:rsidR="00E14782">
        <w:rPr>
          <w:rFonts w:ascii="Times New Roman" w:hAnsi="Times New Roman"/>
          <w:sz w:val="24"/>
          <w:szCs w:val="24"/>
          <w:lang w:val="sr-Cyrl-CS"/>
        </w:rPr>
        <w:t xml:space="preserve">, укључује и рачун финансирања </w:t>
      </w:r>
      <w:r w:rsidR="00CE6CA3" w:rsidRPr="002F204E">
        <w:rPr>
          <w:rFonts w:ascii="Times New Roman" w:hAnsi="Times New Roman"/>
          <w:sz w:val="24"/>
          <w:szCs w:val="24"/>
          <w:lang w:val="sr-Cyrl-CS"/>
        </w:rPr>
        <w:t>у оквиру којег се приказују нето ефекти примитака и и</w:t>
      </w:r>
      <w:r w:rsidR="00E14782">
        <w:rPr>
          <w:rFonts w:ascii="Times New Roman" w:hAnsi="Times New Roman"/>
          <w:sz w:val="24"/>
          <w:szCs w:val="24"/>
          <w:lang w:val="sr-Cyrl-CS"/>
        </w:rPr>
        <w:t xml:space="preserve">здатака од финансијске имовине, </w:t>
      </w:r>
      <w:r w:rsidR="00CE6CA3" w:rsidRPr="002F204E">
        <w:rPr>
          <w:rFonts w:ascii="Times New Roman" w:hAnsi="Times New Roman"/>
          <w:sz w:val="24"/>
          <w:szCs w:val="24"/>
          <w:lang w:val="sr-Cyrl-CS"/>
        </w:rPr>
        <w:t xml:space="preserve">задуживања и отплате дугова. </w:t>
      </w:r>
    </w:p>
    <w:p w:rsidR="00CE6CA3" w:rsidRPr="002F204E" w:rsidRDefault="00CE6CA3" w:rsidP="002F204E">
      <w:pPr>
        <w:spacing w:after="0"/>
        <w:jc w:val="both"/>
        <w:rPr>
          <w:rFonts w:ascii="Times New Roman" w:hAnsi="Times New Roman"/>
          <w:sz w:val="24"/>
          <w:szCs w:val="24"/>
          <w:lang w:val="sr-Cyrl-CS"/>
        </w:rPr>
      </w:pPr>
      <w:r w:rsidRPr="002F204E">
        <w:rPr>
          <w:rFonts w:ascii="Times New Roman" w:hAnsi="Times New Roman"/>
          <w:sz w:val="24"/>
          <w:szCs w:val="24"/>
          <w:lang w:val="sr-Cyrl-CS"/>
        </w:rPr>
        <w:t xml:space="preserve">Структуру рачуна финансирања чине: примици од финансијске имовине и задуживања и издаци за финансијску имовину и отплату дугова, </w:t>
      </w:r>
      <w:r w:rsidR="00E14782">
        <w:rPr>
          <w:rFonts w:ascii="Times New Roman" w:hAnsi="Times New Roman"/>
          <w:sz w:val="24"/>
          <w:szCs w:val="24"/>
          <w:lang w:val="sr-Cyrl-CS"/>
        </w:rPr>
        <w:t xml:space="preserve">остали примици и остали издаци, </w:t>
      </w:r>
      <w:r w:rsidRPr="002F204E">
        <w:rPr>
          <w:rFonts w:ascii="Times New Roman" w:hAnsi="Times New Roman"/>
          <w:sz w:val="24"/>
          <w:szCs w:val="24"/>
          <w:lang w:val="sr-Cyrl-CS"/>
        </w:rPr>
        <w:t>као и расподјела суфицита из ранијег периода.</w:t>
      </w:r>
    </w:p>
    <w:p w:rsidR="00CE6CA3" w:rsidRPr="002F204E" w:rsidRDefault="00CE6CA3" w:rsidP="002F204E">
      <w:pPr>
        <w:spacing w:after="0"/>
        <w:jc w:val="both"/>
        <w:rPr>
          <w:rFonts w:ascii="Times New Roman" w:hAnsi="Times New Roman"/>
          <w:sz w:val="24"/>
          <w:szCs w:val="24"/>
          <w:lang w:val="sr-Cyrl-CS"/>
        </w:rPr>
      </w:pPr>
    </w:p>
    <w:p w:rsidR="00CE6CA3" w:rsidRDefault="00E14782" w:rsidP="0074156C">
      <w:pPr>
        <w:pStyle w:val="Naslov4"/>
        <w:rPr>
          <w:lang w:val="sr-Cyrl-CS"/>
        </w:rPr>
      </w:pPr>
      <w:bookmarkStart w:id="29" w:name="_Toc227309801"/>
      <w:r>
        <w:rPr>
          <w:lang w:val="sr-Cyrl-CS"/>
        </w:rPr>
        <w:t>1.1.4.1.</w:t>
      </w:r>
      <w:r w:rsidR="00CE6CA3" w:rsidRPr="002F204E">
        <w:rPr>
          <w:lang w:val="sr-Cyrl-CS"/>
        </w:rPr>
        <w:t xml:space="preserve"> Примици од финансијске имовине и </w:t>
      </w:r>
      <w:r w:rsidR="0074156C">
        <w:rPr>
          <w:lang w:val="sr-Cyrl-CS"/>
        </w:rPr>
        <w:t xml:space="preserve">примици од </w:t>
      </w:r>
      <w:r w:rsidR="00CE6CA3" w:rsidRPr="002F204E">
        <w:rPr>
          <w:lang w:val="sr-Cyrl-CS"/>
        </w:rPr>
        <w:t>задуживања</w:t>
      </w:r>
      <w:bookmarkEnd w:id="29"/>
      <w:r w:rsidR="00CE6CA3" w:rsidRPr="002F204E">
        <w:rPr>
          <w:lang w:val="sr-Cyrl-CS"/>
        </w:rPr>
        <w:t xml:space="preserve"> </w:t>
      </w:r>
    </w:p>
    <w:p w:rsidR="0074156C" w:rsidRPr="0074156C" w:rsidRDefault="0074156C" w:rsidP="0074156C">
      <w:pPr>
        <w:rPr>
          <w:lang w:val="sr-Cyrl-CS"/>
        </w:rPr>
      </w:pPr>
    </w:p>
    <w:p w:rsidR="00CE6CA3" w:rsidRDefault="00CE6CA3" w:rsidP="002F204E">
      <w:pPr>
        <w:spacing w:after="0"/>
        <w:jc w:val="both"/>
        <w:rPr>
          <w:rFonts w:ascii="Times New Roman" w:hAnsi="Times New Roman"/>
          <w:sz w:val="24"/>
          <w:szCs w:val="24"/>
          <w:lang w:val="sr-Cyrl-CS"/>
        </w:rPr>
      </w:pPr>
      <w:r w:rsidRPr="002F204E">
        <w:rPr>
          <w:rFonts w:ascii="Times New Roman" w:hAnsi="Times New Roman"/>
          <w:sz w:val="24"/>
          <w:szCs w:val="24"/>
          <w:lang w:val="sr-Cyrl-CS"/>
        </w:rPr>
        <w:t>На позицијама примитака од финансијске имовине (група 911) евидентирани су примици који су реализовани</w:t>
      </w:r>
      <w:r w:rsidR="002D0C40" w:rsidRPr="002F204E">
        <w:rPr>
          <w:rFonts w:ascii="Times New Roman" w:hAnsi="Times New Roman"/>
          <w:sz w:val="24"/>
          <w:szCs w:val="24"/>
          <w:lang w:val="hr-HR"/>
        </w:rPr>
        <w:t xml:space="preserve"> </w:t>
      </w:r>
      <w:r w:rsidR="002D0C40" w:rsidRPr="002F204E">
        <w:rPr>
          <w:rFonts w:ascii="Times New Roman" w:hAnsi="Times New Roman"/>
          <w:sz w:val="24"/>
          <w:szCs w:val="24"/>
          <w:lang w:val="bs-Cyrl-BA"/>
        </w:rPr>
        <w:t xml:space="preserve">наплатом </w:t>
      </w:r>
      <w:r w:rsidR="00D36B64">
        <w:rPr>
          <w:rFonts w:ascii="Times New Roman" w:hAnsi="Times New Roman"/>
          <w:sz w:val="24"/>
          <w:szCs w:val="24"/>
          <w:lang w:val="bs-Cyrl-BA"/>
        </w:rPr>
        <w:t xml:space="preserve">датих </w:t>
      </w:r>
      <w:r w:rsidR="002D0C40" w:rsidRPr="002F204E">
        <w:rPr>
          <w:rFonts w:ascii="Times New Roman" w:hAnsi="Times New Roman"/>
          <w:sz w:val="24"/>
          <w:szCs w:val="24"/>
          <w:lang w:val="bs-Cyrl-BA"/>
        </w:rPr>
        <w:t>зајмова</w:t>
      </w:r>
      <w:r w:rsidR="00D36B64">
        <w:rPr>
          <w:rFonts w:ascii="Times New Roman" w:hAnsi="Times New Roman"/>
          <w:sz w:val="24"/>
          <w:szCs w:val="24"/>
          <w:lang w:val="bs-Cyrl-BA"/>
        </w:rPr>
        <w:t xml:space="preserve"> и то</w:t>
      </w:r>
      <w:r w:rsidR="00077AAB" w:rsidRPr="002F204E">
        <w:rPr>
          <w:rFonts w:ascii="Times New Roman" w:hAnsi="Times New Roman"/>
          <w:sz w:val="24"/>
          <w:szCs w:val="24"/>
          <w:lang w:val="sr-Cyrl-CS"/>
        </w:rPr>
        <w:t xml:space="preserve"> у износу од </w:t>
      </w:r>
      <w:r w:rsidR="00EE406C">
        <w:rPr>
          <w:rFonts w:ascii="Times New Roman" w:hAnsi="Times New Roman"/>
          <w:sz w:val="24"/>
          <w:szCs w:val="24"/>
          <w:lang w:val="sr-Cyrl-CS"/>
        </w:rPr>
        <w:t>104.997,38</w:t>
      </w:r>
      <w:r w:rsidR="00077AAB" w:rsidRPr="002F204E">
        <w:rPr>
          <w:rFonts w:ascii="Times New Roman" w:hAnsi="Times New Roman"/>
          <w:sz w:val="24"/>
          <w:szCs w:val="24"/>
          <w:lang w:val="sr-Cyrl-CS"/>
        </w:rPr>
        <w:t xml:space="preserve"> КМ</w:t>
      </w:r>
      <w:r w:rsidR="00EE406C">
        <w:rPr>
          <w:rFonts w:ascii="Times New Roman" w:hAnsi="Times New Roman"/>
          <w:sz w:val="24"/>
          <w:szCs w:val="24"/>
          <w:lang w:val="sr-Cyrl-CS"/>
        </w:rPr>
        <w:t xml:space="preserve">, док на </w:t>
      </w:r>
      <w:r w:rsidRPr="002F204E">
        <w:rPr>
          <w:rFonts w:ascii="Times New Roman" w:hAnsi="Times New Roman"/>
          <w:sz w:val="24"/>
          <w:szCs w:val="24"/>
          <w:lang w:val="sr-Cyrl-CS"/>
        </w:rPr>
        <w:t xml:space="preserve">позицијама примитака од задуживања (група 921) </w:t>
      </w:r>
      <w:r w:rsidR="0074156C">
        <w:rPr>
          <w:rFonts w:ascii="Times New Roman" w:hAnsi="Times New Roman"/>
          <w:sz w:val="24"/>
          <w:szCs w:val="24"/>
          <w:lang w:val="sr-Cyrl-CS"/>
        </w:rPr>
        <w:t xml:space="preserve">примици по основу узетих зајмова нису планирани, нити су реализовани. </w:t>
      </w:r>
    </w:p>
    <w:p w:rsidR="0074156C" w:rsidRPr="002F204E" w:rsidRDefault="0074156C" w:rsidP="002F204E">
      <w:pPr>
        <w:spacing w:after="0"/>
        <w:jc w:val="both"/>
        <w:rPr>
          <w:rFonts w:ascii="Times New Roman" w:hAnsi="Times New Roman"/>
          <w:sz w:val="24"/>
          <w:szCs w:val="24"/>
          <w:lang w:val="sr-Cyrl-CS"/>
        </w:rPr>
      </w:pPr>
    </w:p>
    <w:p w:rsidR="00CE6CA3" w:rsidRDefault="0074156C" w:rsidP="0074156C">
      <w:pPr>
        <w:pStyle w:val="Naslov4"/>
        <w:rPr>
          <w:lang w:val="sr-Cyrl-CS"/>
        </w:rPr>
      </w:pPr>
      <w:bookmarkStart w:id="30" w:name="_Toc227309802"/>
      <w:r>
        <w:rPr>
          <w:lang w:val="sr-Cyrl-CS"/>
        </w:rPr>
        <w:t>1.1.4.2</w:t>
      </w:r>
      <w:r w:rsidR="00CE6CA3" w:rsidRPr="002F204E">
        <w:rPr>
          <w:lang w:val="sr-Cyrl-CS"/>
        </w:rPr>
        <w:t xml:space="preserve">. Издаци за финансијску имовину и </w:t>
      </w:r>
      <w:r>
        <w:rPr>
          <w:lang w:val="sr-Cyrl-CS"/>
        </w:rPr>
        <w:t xml:space="preserve">издаци за </w:t>
      </w:r>
      <w:r w:rsidR="00CE6CA3" w:rsidRPr="002F204E">
        <w:rPr>
          <w:lang w:val="sr-Cyrl-CS"/>
        </w:rPr>
        <w:t>отплату дугова</w:t>
      </w:r>
      <w:bookmarkEnd w:id="30"/>
      <w:r w:rsidR="00CE6CA3" w:rsidRPr="002F204E">
        <w:rPr>
          <w:lang w:val="sr-Cyrl-CS"/>
        </w:rPr>
        <w:t xml:space="preserve"> </w:t>
      </w:r>
    </w:p>
    <w:p w:rsidR="0074156C" w:rsidRPr="0074156C" w:rsidRDefault="0074156C" w:rsidP="0074156C">
      <w:pPr>
        <w:rPr>
          <w:lang w:val="sr-Cyrl-CS"/>
        </w:rPr>
      </w:pPr>
    </w:p>
    <w:p w:rsidR="0074156C" w:rsidRDefault="00CE6CA3" w:rsidP="002F204E">
      <w:pPr>
        <w:spacing w:after="0"/>
        <w:jc w:val="both"/>
        <w:rPr>
          <w:rFonts w:ascii="Times New Roman" w:hAnsi="Times New Roman"/>
          <w:sz w:val="24"/>
          <w:szCs w:val="24"/>
          <w:lang w:val="sr-Cyrl-CS"/>
        </w:rPr>
      </w:pPr>
      <w:r w:rsidRPr="002F204E">
        <w:rPr>
          <w:rFonts w:ascii="Times New Roman" w:hAnsi="Times New Roman"/>
          <w:sz w:val="24"/>
          <w:szCs w:val="24"/>
          <w:lang w:val="sr-Cyrl-CS"/>
        </w:rPr>
        <w:t>На позицијама издатака за финансијску имовину (група 611) нису планирана средства,</w:t>
      </w:r>
      <w:r w:rsidR="0074156C">
        <w:rPr>
          <w:rFonts w:ascii="Times New Roman" w:hAnsi="Times New Roman"/>
          <w:sz w:val="24"/>
          <w:szCs w:val="24"/>
          <w:lang w:val="sr-Cyrl-CS"/>
        </w:rPr>
        <w:t xml:space="preserve"> нити су реализована у току 202</w:t>
      </w:r>
      <w:r w:rsidR="00537DB5">
        <w:rPr>
          <w:rFonts w:ascii="Times New Roman" w:hAnsi="Times New Roman"/>
          <w:sz w:val="24"/>
          <w:szCs w:val="24"/>
          <w:lang w:val="sr-Cyrl-CS"/>
        </w:rPr>
        <w:t>5</w:t>
      </w:r>
      <w:r w:rsidR="0074156C">
        <w:rPr>
          <w:rFonts w:ascii="Times New Roman" w:hAnsi="Times New Roman"/>
          <w:sz w:val="24"/>
          <w:szCs w:val="24"/>
          <w:lang w:val="sr-Cyrl-CS"/>
        </w:rPr>
        <w:t>. године.</w:t>
      </w:r>
    </w:p>
    <w:p w:rsidR="0074156C" w:rsidRDefault="0074156C" w:rsidP="002F204E">
      <w:pPr>
        <w:spacing w:after="0"/>
        <w:jc w:val="both"/>
        <w:rPr>
          <w:rFonts w:ascii="Times New Roman" w:hAnsi="Times New Roman"/>
          <w:sz w:val="24"/>
          <w:szCs w:val="24"/>
          <w:lang w:val="sr-Cyrl-CS"/>
        </w:rPr>
      </w:pPr>
    </w:p>
    <w:p w:rsidR="0016733F" w:rsidRDefault="00CE6CA3" w:rsidP="002F204E">
      <w:pPr>
        <w:spacing w:after="0"/>
        <w:jc w:val="both"/>
        <w:rPr>
          <w:rFonts w:ascii="Times New Roman" w:hAnsi="Times New Roman"/>
          <w:sz w:val="24"/>
          <w:szCs w:val="24"/>
          <w:lang w:val="sr-Cyrl-CS"/>
        </w:rPr>
      </w:pPr>
      <w:r w:rsidRPr="002F204E">
        <w:rPr>
          <w:rFonts w:ascii="Times New Roman" w:hAnsi="Times New Roman"/>
          <w:sz w:val="24"/>
          <w:szCs w:val="24"/>
          <w:lang w:val="sr-Cyrl-CS"/>
        </w:rPr>
        <w:lastRenderedPageBreak/>
        <w:t>Изд</w:t>
      </w:r>
      <w:r w:rsidR="0074156C">
        <w:rPr>
          <w:rFonts w:ascii="Times New Roman" w:hAnsi="Times New Roman"/>
          <w:sz w:val="24"/>
          <w:szCs w:val="24"/>
          <w:lang w:val="sr-Cyrl-CS"/>
        </w:rPr>
        <w:t xml:space="preserve">аци </w:t>
      </w:r>
      <w:r w:rsidR="009A6969" w:rsidRPr="002F204E">
        <w:rPr>
          <w:rFonts w:ascii="Times New Roman" w:hAnsi="Times New Roman"/>
          <w:sz w:val="24"/>
          <w:szCs w:val="24"/>
          <w:lang w:val="sr-Cyrl-CS"/>
        </w:rPr>
        <w:t>за отплату дугова (група 621</w:t>
      </w:r>
      <w:r w:rsidRPr="002F204E">
        <w:rPr>
          <w:rFonts w:ascii="Times New Roman" w:hAnsi="Times New Roman"/>
          <w:sz w:val="24"/>
          <w:szCs w:val="24"/>
          <w:lang w:val="sr-Cyrl-CS"/>
        </w:rPr>
        <w:t>) планиран</w:t>
      </w:r>
      <w:r w:rsidR="0074156C">
        <w:rPr>
          <w:rFonts w:ascii="Times New Roman" w:hAnsi="Times New Roman"/>
          <w:sz w:val="24"/>
          <w:szCs w:val="24"/>
          <w:lang w:val="sr-Cyrl-CS"/>
        </w:rPr>
        <w:t>и су у и</w:t>
      </w:r>
      <w:r w:rsidR="009B5AD3" w:rsidRPr="002F204E">
        <w:rPr>
          <w:rFonts w:ascii="Times New Roman" w:hAnsi="Times New Roman"/>
          <w:sz w:val="24"/>
          <w:szCs w:val="24"/>
          <w:lang w:val="sr-Cyrl-CS"/>
        </w:rPr>
        <w:t>знос</w:t>
      </w:r>
      <w:r w:rsidR="0074156C">
        <w:rPr>
          <w:rFonts w:ascii="Times New Roman" w:hAnsi="Times New Roman"/>
          <w:sz w:val="24"/>
          <w:szCs w:val="24"/>
          <w:lang w:val="sr-Cyrl-CS"/>
        </w:rPr>
        <w:t>у</w:t>
      </w:r>
      <w:r w:rsidR="009B5AD3" w:rsidRPr="002F204E">
        <w:rPr>
          <w:rFonts w:ascii="Times New Roman" w:hAnsi="Times New Roman"/>
          <w:sz w:val="24"/>
          <w:szCs w:val="24"/>
          <w:lang w:val="sr-Cyrl-CS"/>
        </w:rPr>
        <w:t xml:space="preserve"> од </w:t>
      </w:r>
      <w:r w:rsidR="00EE406C">
        <w:rPr>
          <w:rFonts w:ascii="Times New Roman" w:hAnsi="Times New Roman"/>
          <w:sz w:val="24"/>
          <w:szCs w:val="24"/>
          <w:lang w:val="sr-Cyrl-CS"/>
        </w:rPr>
        <w:t>449.6</w:t>
      </w:r>
      <w:r w:rsidR="00077AAB" w:rsidRPr="002F204E">
        <w:rPr>
          <w:rFonts w:ascii="Times New Roman" w:hAnsi="Times New Roman"/>
          <w:sz w:val="24"/>
          <w:szCs w:val="24"/>
          <w:lang w:val="sr-Cyrl-CS"/>
        </w:rPr>
        <w:t>0</w:t>
      </w:r>
      <w:r w:rsidR="00E974EB" w:rsidRPr="002F204E">
        <w:rPr>
          <w:rFonts w:ascii="Times New Roman" w:hAnsi="Times New Roman"/>
          <w:sz w:val="24"/>
          <w:szCs w:val="24"/>
          <w:lang w:val="sr-Cyrl-CS"/>
        </w:rPr>
        <w:t>0</w:t>
      </w:r>
      <w:r w:rsidR="0088650E" w:rsidRPr="002F204E">
        <w:rPr>
          <w:rFonts w:ascii="Times New Roman" w:hAnsi="Times New Roman"/>
          <w:sz w:val="24"/>
          <w:szCs w:val="24"/>
          <w:lang w:val="sr-Cyrl-CS"/>
        </w:rPr>
        <w:t xml:space="preserve">,00 </w:t>
      </w:r>
      <w:r w:rsidR="0016733F">
        <w:rPr>
          <w:rFonts w:ascii="Times New Roman" w:hAnsi="Times New Roman"/>
          <w:sz w:val="24"/>
          <w:szCs w:val="24"/>
          <w:lang w:val="sr-Cyrl-CS"/>
        </w:rPr>
        <w:t xml:space="preserve"> КМ, а реализовани су</w:t>
      </w:r>
      <w:r w:rsidRPr="002F204E">
        <w:rPr>
          <w:rFonts w:ascii="Times New Roman" w:hAnsi="Times New Roman"/>
          <w:sz w:val="24"/>
          <w:szCs w:val="24"/>
          <w:lang w:val="sr-Cyrl-CS"/>
        </w:rPr>
        <w:t xml:space="preserve"> у износу од </w:t>
      </w:r>
      <w:r w:rsidR="00EE406C">
        <w:rPr>
          <w:rFonts w:ascii="Times New Roman" w:hAnsi="Times New Roman"/>
          <w:sz w:val="24"/>
          <w:szCs w:val="24"/>
          <w:lang w:val="sr-Cyrl-CS"/>
        </w:rPr>
        <w:t>449.569,75</w:t>
      </w:r>
      <w:r w:rsidRPr="002F204E">
        <w:rPr>
          <w:rFonts w:ascii="Times New Roman" w:hAnsi="Times New Roman"/>
          <w:sz w:val="24"/>
          <w:szCs w:val="24"/>
          <w:lang w:val="sr-Cyrl-CS"/>
        </w:rPr>
        <w:t xml:space="preserve"> КМ </w:t>
      </w:r>
      <w:r w:rsidR="0016733F">
        <w:rPr>
          <w:rFonts w:ascii="Times New Roman" w:hAnsi="Times New Roman"/>
          <w:sz w:val="24"/>
          <w:szCs w:val="24"/>
          <w:lang w:val="sr-Cyrl-CS"/>
        </w:rPr>
        <w:t>и односе</w:t>
      </w:r>
      <w:r w:rsidR="00537DB5">
        <w:rPr>
          <w:rFonts w:ascii="Times New Roman" w:hAnsi="Times New Roman"/>
          <w:sz w:val="24"/>
          <w:szCs w:val="24"/>
          <w:lang w:val="sr-Cyrl-CS"/>
        </w:rPr>
        <w:t xml:space="preserve"> се</w:t>
      </w:r>
      <w:r w:rsidRPr="002F204E">
        <w:rPr>
          <w:rFonts w:ascii="Times New Roman" w:hAnsi="Times New Roman"/>
          <w:sz w:val="24"/>
          <w:szCs w:val="24"/>
          <w:lang w:val="sr-Cyrl-CS"/>
        </w:rPr>
        <w:t xml:space="preserve"> на отплату главнице примљених зајмова</w:t>
      </w:r>
      <w:r w:rsidR="0016733F">
        <w:rPr>
          <w:rFonts w:ascii="Times New Roman" w:hAnsi="Times New Roman"/>
          <w:sz w:val="24"/>
          <w:szCs w:val="24"/>
          <w:lang w:val="sr-Cyrl-CS"/>
        </w:rPr>
        <w:t>.</w:t>
      </w:r>
    </w:p>
    <w:p w:rsidR="00CE6CA3" w:rsidRPr="002F204E" w:rsidRDefault="0016733F" w:rsidP="002F204E">
      <w:pPr>
        <w:spacing w:after="0"/>
        <w:jc w:val="both"/>
        <w:rPr>
          <w:rFonts w:ascii="Times New Roman" w:hAnsi="Times New Roman"/>
          <w:sz w:val="24"/>
          <w:szCs w:val="24"/>
          <w:lang w:val="sr-Cyrl-CS"/>
        </w:rPr>
      </w:pPr>
      <w:r>
        <w:rPr>
          <w:rFonts w:ascii="Times New Roman" w:hAnsi="Times New Roman"/>
          <w:sz w:val="24"/>
          <w:szCs w:val="24"/>
          <w:lang w:val="sr-Cyrl-CS"/>
        </w:rPr>
        <w:t>Н</w:t>
      </w:r>
      <w:r w:rsidR="00A56E15" w:rsidRPr="002F204E">
        <w:rPr>
          <w:rFonts w:ascii="Times New Roman" w:hAnsi="Times New Roman"/>
          <w:sz w:val="24"/>
          <w:szCs w:val="24"/>
          <w:lang w:val="sr-Cyrl-CS"/>
        </w:rPr>
        <w:t xml:space="preserve">а позицији Издаци за отплату дугова </w:t>
      </w:r>
      <w:r>
        <w:rPr>
          <w:rFonts w:ascii="Times New Roman" w:hAnsi="Times New Roman"/>
          <w:sz w:val="24"/>
          <w:szCs w:val="24"/>
          <w:lang w:val="sr-Cyrl-CS"/>
        </w:rPr>
        <w:t>према другим ј</w:t>
      </w:r>
      <w:r w:rsidR="00A56E15" w:rsidRPr="002F204E">
        <w:rPr>
          <w:rFonts w:ascii="Times New Roman" w:hAnsi="Times New Roman"/>
          <w:sz w:val="24"/>
          <w:szCs w:val="24"/>
          <w:lang w:val="sr-Cyrl-CS"/>
        </w:rPr>
        <w:t>единица</w:t>
      </w:r>
      <w:r>
        <w:rPr>
          <w:rFonts w:ascii="Times New Roman" w:hAnsi="Times New Roman"/>
          <w:sz w:val="24"/>
          <w:szCs w:val="24"/>
          <w:lang w:val="sr-Cyrl-CS"/>
        </w:rPr>
        <w:t>ма</w:t>
      </w:r>
      <w:r w:rsidR="00A56E15" w:rsidRPr="002F204E">
        <w:rPr>
          <w:rFonts w:ascii="Times New Roman" w:hAnsi="Times New Roman"/>
          <w:sz w:val="24"/>
          <w:szCs w:val="24"/>
          <w:lang w:val="sr-Cyrl-CS"/>
        </w:rPr>
        <w:t xml:space="preserve"> власти (</w:t>
      </w:r>
      <w:r>
        <w:rPr>
          <w:rFonts w:ascii="Times New Roman" w:hAnsi="Times New Roman"/>
          <w:sz w:val="24"/>
          <w:szCs w:val="24"/>
          <w:lang w:val="sr-Cyrl-CS"/>
        </w:rPr>
        <w:t xml:space="preserve">група </w:t>
      </w:r>
      <w:r w:rsidR="00A56E15" w:rsidRPr="002F204E">
        <w:rPr>
          <w:rFonts w:ascii="Times New Roman" w:hAnsi="Times New Roman"/>
          <w:sz w:val="24"/>
          <w:szCs w:val="24"/>
          <w:lang w:val="sr-Cyrl-CS"/>
        </w:rPr>
        <w:t xml:space="preserve">628) планиран </w:t>
      </w:r>
      <w:r>
        <w:rPr>
          <w:rFonts w:ascii="Times New Roman" w:hAnsi="Times New Roman"/>
          <w:sz w:val="24"/>
          <w:szCs w:val="24"/>
          <w:lang w:val="sr-Cyrl-CS"/>
        </w:rPr>
        <w:t xml:space="preserve">је </w:t>
      </w:r>
      <w:r w:rsidR="00A56E15" w:rsidRPr="002F204E">
        <w:rPr>
          <w:rFonts w:ascii="Times New Roman" w:hAnsi="Times New Roman"/>
          <w:sz w:val="24"/>
          <w:szCs w:val="24"/>
          <w:lang w:val="sr-Cyrl-CS"/>
        </w:rPr>
        <w:t xml:space="preserve">годишњи износ од </w:t>
      </w:r>
      <w:r w:rsidR="00EE406C">
        <w:rPr>
          <w:rFonts w:ascii="Times New Roman" w:hAnsi="Times New Roman"/>
          <w:sz w:val="24"/>
          <w:szCs w:val="24"/>
          <w:lang w:val="sr-Cyrl-CS"/>
        </w:rPr>
        <w:t>12.800</w:t>
      </w:r>
      <w:r w:rsidR="00537DB5">
        <w:rPr>
          <w:rFonts w:ascii="Times New Roman" w:hAnsi="Times New Roman"/>
          <w:sz w:val="24"/>
          <w:szCs w:val="24"/>
          <w:lang w:val="sr-Cyrl-CS"/>
        </w:rPr>
        <w:t>,00 КМ, а</w:t>
      </w:r>
      <w:r w:rsidR="00A56E15" w:rsidRPr="002F204E">
        <w:rPr>
          <w:rFonts w:ascii="Times New Roman" w:hAnsi="Times New Roman"/>
          <w:sz w:val="24"/>
          <w:szCs w:val="24"/>
          <w:lang w:val="sr-Cyrl-CS"/>
        </w:rPr>
        <w:t xml:space="preserve"> реализован је у износу од </w:t>
      </w:r>
      <w:r w:rsidR="00FA25C3">
        <w:rPr>
          <w:rFonts w:ascii="Times New Roman" w:hAnsi="Times New Roman"/>
          <w:sz w:val="24"/>
          <w:szCs w:val="24"/>
          <w:lang w:val="sr-Cyrl-CS"/>
        </w:rPr>
        <w:t>12.776,70</w:t>
      </w:r>
      <w:r w:rsidR="00EE406C">
        <w:rPr>
          <w:rFonts w:ascii="Times New Roman" w:hAnsi="Times New Roman"/>
          <w:sz w:val="24"/>
          <w:szCs w:val="24"/>
          <w:lang w:val="sr-Cyrl-CS"/>
        </w:rPr>
        <w:t xml:space="preserve"> КМ.</w:t>
      </w:r>
    </w:p>
    <w:p w:rsidR="00D22556" w:rsidRPr="002F204E" w:rsidRDefault="00D22556" w:rsidP="002F204E">
      <w:pPr>
        <w:spacing w:after="0"/>
        <w:jc w:val="both"/>
        <w:rPr>
          <w:rFonts w:ascii="Times New Roman" w:hAnsi="Times New Roman"/>
          <w:sz w:val="24"/>
          <w:szCs w:val="24"/>
          <w:lang w:val="sr-Cyrl-CS"/>
        </w:rPr>
      </w:pPr>
    </w:p>
    <w:p w:rsidR="009106AF" w:rsidRPr="009549EC" w:rsidRDefault="009106AF" w:rsidP="009106AF">
      <w:pPr>
        <w:pStyle w:val="Naslov4"/>
        <w:rPr>
          <w:lang w:val="sr-Cyrl-CS"/>
        </w:rPr>
      </w:pPr>
      <w:bookmarkStart w:id="31" w:name="_Toc227309803"/>
      <w:r w:rsidRPr="009549EC">
        <w:rPr>
          <w:lang w:val="sr-Cyrl-CS"/>
        </w:rPr>
        <w:t>1.1.4.3.</w:t>
      </w:r>
      <w:r w:rsidR="00D22556" w:rsidRPr="009549EC">
        <w:rPr>
          <w:lang w:val="sr-Cyrl-CS"/>
        </w:rPr>
        <w:t xml:space="preserve"> </w:t>
      </w:r>
      <w:r w:rsidR="0072438C" w:rsidRPr="009549EC">
        <w:rPr>
          <w:lang w:val="sr-Cyrl-CS"/>
        </w:rPr>
        <w:t>Остали</w:t>
      </w:r>
      <w:r w:rsidR="00077AAB" w:rsidRPr="009549EC">
        <w:rPr>
          <w:lang w:val="sr-Cyrl-CS"/>
        </w:rPr>
        <w:t xml:space="preserve"> примици</w:t>
      </w:r>
      <w:bookmarkEnd w:id="31"/>
      <w:r w:rsidR="00077AAB" w:rsidRPr="009549EC">
        <w:rPr>
          <w:lang w:val="sr-Cyrl-CS"/>
        </w:rPr>
        <w:t xml:space="preserve"> </w:t>
      </w:r>
    </w:p>
    <w:p w:rsidR="009106AF" w:rsidRDefault="009106AF" w:rsidP="002F204E">
      <w:pPr>
        <w:spacing w:after="0"/>
        <w:jc w:val="both"/>
        <w:rPr>
          <w:rFonts w:ascii="Times New Roman" w:hAnsi="Times New Roman"/>
          <w:b/>
          <w:sz w:val="24"/>
          <w:szCs w:val="24"/>
          <w:lang w:val="sr-Cyrl-CS"/>
        </w:rPr>
      </w:pPr>
    </w:p>
    <w:p w:rsidR="0072438C" w:rsidRPr="009549EC" w:rsidRDefault="0072438C" w:rsidP="002F204E">
      <w:pPr>
        <w:spacing w:after="0"/>
        <w:jc w:val="both"/>
        <w:rPr>
          <w:rFonts w:ascii="Times New Roman" w:hAnsi="Times New Roman"/>
          <w:sz w:val="24"/>
          <w:szCs w:val="24"/>
          <w:lang w:val="bs-Cyrl-BA"/>
        </w:rPr>
      </w:pPr>
      <w:r w:rsidRPr="0072438C">
        <w:rPr>
          <w:rFonts w:ascii="Times New Roman" w:hAnsi="Times New Roman"/>
          <w:sz w:val="24"/>
          <w:szCs w:val="24"/>
          <w:lang w:val="sr-Cyrl-CS"/>
        </w:rPr>
        <w:t xml:space="preserve">Остали примици </w:t>
      </w:r>
      <w:r>
        <w:rPr>
          <w:rFonts w:ascii="Times New Roman" w:hAnsi="Times New Roman"/>
          <w:sz w:val="24"/>
          <w:szCs w:val="24"/>
          <w:lang w:val="sr-Cyrl-CS"/>
        </w:rPr>
        <w:t xml:space="preserve">реализовани су у укупном износу од </w:t>
      </w:r>
      <w:r w:rsidR="009549EC">
        <w:rPr>
          <w:rFonts w:ascii="Times New Roman" w:hAnsi="Times New Roman"/>
          <w:sz w:val="24"/>
          <w:szCs w:val="24"/>
          <w:lang w:val="hr-HR"/>
        </w:rPr>
        <w:t>321.629,79</w:t>
      </w:r>
      <w:r>
        <w:rPr>
          <w:rFonts w:ascii="Times New Roman" w:hAnsi="Times New Roman"/>
          <w:sz w:val="24"/>
          <w:szCs w:val="24"/>
          <w:lang w:val="sr-Cyrl-CS"/>
        </w:rPr>
        <w:t xml:space="preserve"> КМ или </w:t>
      </w:r>
      <w:r w:rsidR="009549EC">
        <w:rPr>
          <w:rFonts w:ascii="Times New Roman" w:hAnsi="Times New Roman"/>
          <w:sz w:val="24"/>
          <w:szCs w:val="24"/>
          <w:lang w:val="sr-Cyrl-CS"/>
        </w:rPr>
        <w:t>113,21</w:t>
      </w:r>
      <w:r>
        <w:rPr>
          <w:rFonts w:ascii="Times New Roman" w:hAnsi="Times New Roman"/>
          <w:sz w:val="24"/>
          <w:szCs w:val="24"/>
          <w:lang w:val="sr-Cyrl-CS"/>
        </w:rPr>
        <w:t xml:space="preserve">% планираног износа. У односу на извршење у претходној години ови примици су </w:t>
      </w:r>
      <w:r w:rsidR="009549EC">
        <w:rPr>
          <w:rFonts w:ascii="Times New Roman" w:hAnsi="Times New Roman"/>
          <w:sz w:val="24"/>
          <w:szCs w:val="24"/>
          <w:lang w:val="hr-HR"/>
        </w:rPr>
        <w:t xml:space="preserve">реализовани на приближно истом нивоу. </w:t>
      </w:r>
    </w:p>
    <w:p w:rsidR="0072438C" w:rsidRPr="0072438C" w:rsidRDefault="0072438C" w:rsidP="002F204E">
      <w:pPr>
        <w:spacing w:after="0"/>
        <w:jc w:val="both"/>
        <w:rPr>
          <w:rFonts w:ascii="Times New Roman" w:hAnsi="Times New Roman"/>
          <w:sz w:val="24"/>
          <w:szCs w:val="24"/>
          <w:lang w:val="sr-Cyrl-CS"/>
        </w:rPr>
      </w:pPr>
    </w:p>
    <w:p w:rsidR="009106AF" w:rsidRDefault="00DA4399" w:rsidP="002F204E">
      <w:pPr>
        <w:spacing w:after="0"/>
        <w:jc w:val="both"/>
        <w:rPr>
          <w:rFonts w:ascii="Times New Roman" w:hAnsi="Times New Roman"/>
          <w:sz w:val="24"/>
          <w:szCs w:val="24"/>
          <w:lang w:val="sr-Cyrl-CS"/>
        </w:rPr>
      </w:pPr>
      <w:r>
        <w:rPr>
          <w:rFonts w:ascii="Times New Roman" w:hAnsi="Times New Roman"/>
          <w:sz w:val="24"/>
          <w:szCs w:val="24"/>
          <w:lang w:val="sr-Cyrl-CS"/>
        </w:rPr>
        <w:t>На позицијама осталих</w:t>
      </w:r>
      <w:r w:rsidR="00077AAB" w:rsidRPr="002F204E">
        <w:rPr>
          <w:rFonts w:ascii="Times New Roman" w:hAnsi="Times New Roman"/>
          <w:sz w:val="24"/>
          <w:szCs w:val="24"/>
          <w:lang w:val="sr-Cyrl-CS"/>
        </w:rPr>
        <w:t xml:space="preserve"> примитака</w:t>
      </w:r>
      <w:r w:rsidR="009106AF">
        <w:rPr>
          <w:rFonts w:ascii="Times New Roman" w:hAnsi="Times New Roman"/>
          <w:sz w:val="24"/>
          <w:szCs w:val="24"/>
          <w:lang w:val="sr-Cyrl-CS"/>
        </w:rPr>
        <w:t xml:space="preserve"> (група 931)</w:t>
      </w:r>
      <w:r>
        <w:rPr>
          <w:rFonts w:ascii="Times New Roman" w:hAnsi="Times New Roman"/>
          <w:sz w:val="24"/>
          <w:szCs w:val="24"/>
          <w:lang w:val="sr-Cyrl-CS"/>
        </w:rPr>
        <w:t xml:space="preserve"> планирани су примици</w:t>
      </w:r>
      <w:r w:rsidR="00077AAB" w:rsidRPr="002F204E">
        <w:rPr>
          <w:rFonts w:ascii="Times New Roman" w:hAnsi="Times New Roman"/>
          <w:sz w:val="24"/>
          <w:szCs w:val="24"/>
          <w:lang w:val="sr-Cyrl-CS"/>
        </w:rPr>
        <w:t xml:space="preserve"> по основу пореза на додату вриједност </w:t>
      </w:r>
      <w:r w:rsidR="009549EC">
        <w:rPr>
          <w:rFonts w:ascii="Times New Roman" w:hAnsi="Times New Roman"/>
          <w:sz w:val="24"/>
          <w:szCs w:val="24"/>
          <w:lang w:val="sr-Cyrl-CS"/>
        </w:rPr>
        <w:t>у износу од 5</w:t>
      </w:r>
      <w:r w:rsidR="009106AF">
        <w:rPr>
          <w:rFonts w:ascii="Times New Roman" w:hAnsi="Times New Roman"/>
          <w:sz w:val="24"/>
          <w:szCs w:val="24"/>
          <w:lang w:val="sr-Cyrl-CS"/>
        </w:rPr>
        <w:t xml:space="preserve">0.000,00 КМ и исти су остварени у износу од </w:t>
      </w:r>
      <w:r w:rsidR="009549EC">
        <w:rPr>
          <w:rFonts w:ascii="Times New Roman" w:hAnsi="Times New Roman"/>
          <w:sz w:val="24"/>
          <w:szCs w:val="24"/>
          <w:lang w:val="sr-Cyrl-CS"/>
        </w:rPr>
        <w:t>65.508,98</w:t>
      </w:r>
      <w:r w:rsidR="009106AF">
        <w:rPr>
          <w:rFonts w:ascii="Times New Roman" w:hAnsi="Times New Roman"/>
          <w:sz w:val="24"/>
          <w:szCs w:val="24"/>
          <w:lang w:val="sr-Cyrl-CS"/>
        </w:rPr>
        <w:t xml:space="preserve"> КМ или </w:t>
      </w:r>
      <w:r w:rsidR="009549EC">
        <w:rPr>
          <w:rFonts w:ascii="Times New Roman" w:hAnsi="Times New Roman"/>
          <w:sz w:val="24"/>
          <w:szCs w:val="24"/>
          <w:lang w:val="sr-Cyrl-CS"/>
        </w:rPr>
        <w:t>131,02</w:t>
      </w:r>
      <w:r w:rsidR="009106AF">
        <w:rPr>
          <w:rFonts w:ascii="Times New Roman" w:hAnsi="Times New Roman"/>
          <w:sz w:val="24"/>
          <w:szCs w:val="24"/>
          <w:lang w:val="sr-Cyrl-CS"/>
        </w:rPr>
        <w:t xml:space="preserve">%. </w:t>
      </w:r>
    </w:p>
    <w:p w:rsidR="009106AF" w:rsidRDefault="009106AF" w:rsidP="002F204E">
      <w:pPr>
        <w:spacing w:after="0"/>
        <w:jc w:val="both"/>
        <w:rPr>
          <w:rFonts w:ascii="Times New Roman" w:hAnsi="Times New Roman"/>
          <w:sz w:val="24"/>
          <w:szCs w:val="24"/>
          <w:lang w:val="sr-Cyrl-CS"/>
        </w:rPr>
      </w:pPr>
    </w:p>
    <w:p w:rsidR="00077AAB" w:rsidRDefault="009106AF" w:rsidP="002F204E">
      <w:pPr>
        <w:spacing w:after="0"/>
        <w:jc w:val="both"/>
        <w:rPr>
          <w:rFonts w:ascii="Times New Roman" w:hAnsi="Times New Roman"/>
          <w:sz w:val="24"/>
          <w:szCs w:val="24"/>
          <w:lang w:val="sr-Cyrl-CS"/>
        </w:rPr>
      </w:pPr>
      <w:r>
        <w:rPr>
          <w:rFonts w:ascii="Times New Roman" w:hAnsi="Times New Roman"/>
          <w:sz w:val="24"/>
          <w:szCs w:val="24"/>
          <w:lang w:val="sr-Cyrl-CS"/>
        </w:rPr>
        <w:t>О</w:t>
      </w:r>
      <w:r w:rsidR="00077AAB" w:rsidRPr="002F204E">
        <w:rPr>
          <w:rFonts w:ascii="Times New Roman" w:hAnsi="Times New Roman"/>
          <w:sz w:val="24"/>
          <w:szCs w:val="24"/>
          <w:lang w:val="sr-Cyrl-CS"/>
        </w:rPr>
        <w:t>стали примици из трансакција између или унутар јединица власти</w:t>
      </w:r>
      <w:r>
        <w:rPr>
          <w:rFonts w:ascii="Times New Roman" w:hAnsi="Times New Roman"/>
          <w:sz w:val="24"/>
          <w:szCs w:val="24"/>
          <w:lang w:val="sr-Cyrl-CS"/>
        </w:rPr>
        <w:t xml:space="preserve"> (група 938) планирани су на</w:t>
      </w:r>
      <w:r w:rsidR="00077AAB" w:rsidRPr="002F204E">
        <w:rPr>
          <w:rFonts w:ascii="Times New Roman" w:hAnsi="Times New Roman"/>
          <w:sz w:val="24"/>
          <w:szCs w:val="24"/>
          <w:lang w:val="sr-Cyrl-CS"/>
        </w:rPr>
        <w:t xml:space="preserve"> годишњем </w:t>
      </w:r>
      <w:r>
        <w:rPr>
          <w:rFonts w:ascii="Times New Roman" w:hAnsi="Times New Roman"/>
          <w:sz w:val="24"/>
          <w:szCs w:val="24"/>
          <w:lang w:val="sr-Cyrl-CS"/>
        </w:rPr>
        <w:t>нивоу</w:t>
      </w:r>
      <w:r w:rsidR="00077AAB" w:rsidRPr="002F204E">
        <w:rPr>
          <w:rFonts w:ascii="Times New Roman" w:hAnsi="Times New Roman"/>
          <w:sz w:val="24"/>
          <w:szCs w:val="24"/>
          <w:lang w:val="sr-Cyrl-CS"/>
        </w:rPr>
        <w:t xml:space="preserve"> од </w:t>
      </w:r>
      <w:r w:rsidR="009549EC">
        <w:rPr>
          <w:rFonts w:ascii="Times New Roman" w:hAnsi="Times New Roman"/>
          <w:sz w:val="24"/>
          <w:szCs w:val="24"/>
          <w:lang w:val="bs-Cyrl-BA"/>
        </w:rPr>
        <w:t>234.100</w:t>
      </w:r>
      <w:r>
        <w:rPr>
          <w:rFonts w:ascii="Times New Roman" w:hAnsi="Times New Roman"/>
          <w:sz w:val="24"/>
          <w:szCs w:val="24"/>
          <w:lang w:val="sr-Cyrl-CS"/>
        </w:rPr>
        <w:t>,00 КМ, а реализовани су</w:t>
      </w:r>
      <w:r w:rsidR="00077AAB" w:rsidRPr="002F204E">
        <w:rPr>
          <w:rFonts w:ascii="Times New Roman" w:hAnsi="Times New Roman"/>
          <w:sz w:val="24"/>
          <w:szCs w:val="24"/>
          <w:lang w:val="sr-Cyrl-CS"/>
        </w:rPr>
        <w:t xml:space="preserve"> у износу од </w:t>
      </w:r>
      <w:r w:rsidR="009549EC">
        <w:rPr>
          <w:rFonts w:ascii="Times New Roman" w:hAnsi="Times New Roman"/>
          <w:sz w:val="24"/>
          <w:szCs w:val="24"/>
          <w:lang w:val="bs-Cyrl-BA"/>
        </w:rPr>
        <w:t>256.120,81</w:t>
      </w:r>
      <w:r w:rsidR="002D0C40" w:rsidRPr="002F204E">
        <w:rPr>
          <w:rFonts w:ascii="Times New Roman" w:hAnsi="Times New Roman"/>
          <w:sz w:val="24"/>
          <w:szCs w:val="24"/>
          <w:lang w:val="sr-Cyrl-CS"/>
        </w:rPr>
        <w:t xml:space="preserve"> КМ или </w:t>
      </w:r>
      <w:r w:rsidR="009549EC">
        <w:rPr>
          <w:rFonts w:ascii="Times New Roman" w:hAnsi="Times New Roman"/>
          <w:sz w:val="24"/>
          <w:szCs w:val="24"/>
          <w:lang w:val="hr-HR"/>
        </w:rPr>
        <w:t>109,41</w:t>
      </w:r>
      <w:r w:rsidR="00077AAB" w:rsidRPr="002F204E">
        <w:rPr>
          <w:rFonts w:ascii="Times New Roman" w:hAnsi="Times New Roman"/>
          <w:sz w:val="24"/>
          <w:szCs w:val="24"/>
          <w:lang w:val="sr-Cyrl-CS"/>
        </w:rPr>
        <w:t xml:space="preserve">% планираног износа. </w:t>
      </w:r>
    </w:p>
    <w:p w:rsidR="009106AF" w:rsidRDefault="009106AF" w:rsidP="002F204E">
      <w:pPr>
        <w:spacing w:after="0"/>
        <w:jc w:val="both"/>
        <w:rPr>
          <w:rFonts w:ascii="Times New Roman" w:hAnsi="Times New Roman"/>
          <w:sz w:val="24"/>
          <w:szCs w:val="24"/>
          <w:lang w:val="sr-Cyrl-CS"/>
        </w:rPr>
      </w:pPr>
    </w:p>
    <w:p w:rsidR="009106AF" w:rsidRPr="002F204E" w:rsidRDefault="009106AF" w:rsidP="002F204E">
      <w:pPr>
        <w:spacing w:after="0"/>
        <w:jc w:val="both"/>
        <w:rPr>
          <w:rFonts w:ascii="Times New Roman" w:hAnsi="Times New Roman"/>
          <w:b/>
          <w:sz w:val="24"/>
          <w:szCs w:val="24"/>
          <w:lang w:val="sr-Cyrl-CS"/>
        </w:rPr>
      </w:pPr>
    </w:p>
    <w:p w:rsidR="00DA4399" w:rsidRDefault="00DA4399" w:rsidP="00DA4399">
      <w:pPr>
        <w:pStyle w:val="Naslov4"/>
        <w:rPr>
          <w:lang w:val="sr-Cyrl-CS"/>
        </w:rPr>
      </w:pPr>
      <w:bookmarkStart w:id="32" w:name="_Toc227309804"/>
      <w:r>
        <w:rPr>
          <w:lang w:val="sr-Cyrl-CS"/>
        </w:rPr>
        <w:t>1.1.4.4</w:t>
      </w:r>
      <w:r w:rsidR="00077AAB" w:rsidRPr="002F204E">
        <w:rPr>
          <w:lang w:val="sr-Cyrl-CS"/>
        </w:rPr>
        <w:t xml:space="preserve">. </w:t>
      </w:r>
      <w:r w:rsidR="00D22556" w:rsidRPr="002F204E">
        <w:rPr>
          <w:lang w:val="sr-Cyrl-CS"/>
        </w:rPr>
        <w:t>Остали издаци</w:t>
      </w:r>
      <w:bookmarkEnd w:id="32"/>
      <w:r w:rsidR="00D22556" w:rsidRPr="002F204E">
        <w:rPr>
          <w:lang w:val="sr-Cyrl-CS"/>
        </w:rPr>
        <w:t xml:space="preserve"> </w:t>
      </w:r>
    </w:p>
    <w:p w:rsidR="00DA4399" w:rsidRDefault="00DA4399" w:rsidP="00DA4399">
      <w:pPr>
        <w:rPr>
          <w:lang w:val="sr-Cyrl-CS"/>
        </w:rPr>
      </w:pPr>
    </w:p>
    <w:p w:rsidR="00DA4399" w:rsidRDefault="00DA4399" w:rsidP="00DA4399">
      <w:pPr>
        <w:spacing w:after="0"/>
        <w:jc w:val="both"/>
        <w:rPr>
          <w:rFonts w:ascii="Times New Roman" w:hAnsi="Times New Roman"/>
          <w:sz w:val="24"/>
          <w:szCs w:val="24"/>
          <w:lang w:val="sr-Cyrl-CS"/>
        </w:rPr>
      </w:pPr>
      <w:r w:rsidRPr="0072438C">
        <w:rPr>
          <w:rFonts w:ascii="Times New Roman" w:hAnsi="Times New Roman"/>
          <w:sz w:val="24"/>
          <w:szCs w:val="24"/>
          <w:lang w:val="sr-Cyrl-CS"/>
        </w:rPr>
        <w:t xml:space="preserve">Остали </w:t>
      </w:r>
      <w:r>
        <w:rPr>
          <w:rFonts w:ascii="Times New Roman" w:hAnsi="Times New Roman"/>
          <w:sz w:val="24"/>
          <w:szCs w:val="24"/>
          <w:lang w:val="sr-Cyrl-CS"/>
        </w:rPr>
        <w:t xml:space="preserve">издаци реализовани су у укупном износу од </w:t>
      </w:r>
      <w:r w:rsidR="00CE7CDD">
        <w:rPr>
          <w:rFonts w:ascii="Times New Roman" w:hAnsi="Times New Roman"/>
          <w:sz w:val="24"/>
          <w:szCs w:val="24"/>
          <w:lang w:val="bs-Cyrl-BA"/>
        </w:rPr>
        <w:t>337.579,98</w:t>
      </w:r>
      <w:r>
        <w:rPr>
          <w:rFonts w:ascii="Times New Roman" w:hAnsi="Times New Roman"/>
          <w:sz w:val="24"/>
          <w:szCs w:val="24"/>
          <w:lang w:val="sr-Cyrl-CS"/>
        </w:rPr>
        <w:t xml:space="preserve"> КМ или </w:t>
      </w:r>
      <w:r w:rsidR="00CE7CDD">
        <w:rPr>
          <w:rFonts w:ascii="Times New Roman" w:hAnsi="Times New Roman"/>
          <w:sz w:val="24"/>
          <w:szCs w:val="24"/>
          <w:lang w:val="hr-HR"/>
        </w:rPr>
        <w:t>92,03</w:t>
      </w:r>
      <w:r>
        <w:rPr>
          <w:rFonts w:ascii="Times New Roman" w:hAnsi="Times New Roman"/>
          <w:sz w:val="24"/>
          <w:szCs w:val="24"/>
          <w:lang w:val="sr-Cyrl-CS"/>
        </w:rPr>
        <w:t>% планираног износа. У односу на извршење у претходној години (</w:t>
      </w:r>
      <w:r w:rsidR="00CE7CDD">
        <w:rPr>
          <w:rFonts w:ascii="Times New Roman" w:hAnsi="Times New Roman"/>
          <w:sz w:val="24"/>
          <w:szCs w:val="24"/>
          <w:lang w:val="bs-Cyrl-BA"/>
        </w:rPr>
        <w:t>373.215,71</w:t>
      </w:r>
      <w:r w:rsidR="005D4E85">
        <w:rPr>
          <w:rFonts w:ascii="Times New Roman" w:hAnsi="Times New Roman"/>
          <w:sz w:val="24"/>
          <w:szCs w:val="24"/>
          <w:lang w:val="sr-Cyrl-CS"/>
        </w:rPr>
        <w:t xml:space="preserve"> КМ), ови издаци су мањи </w:t>
      </w:r>
      <w:r>
        <w:rPr>
          <w:rFonts w:ascii="Times New Roman" w:hAnsi="Times New Roman"/>
          <w:sz w:val="24"/>
          <w:szCs w:val="24"/>
          <w:lang w:val="sr-Cyrl-CS"/>
        </w:rPr>
        <w:t xml:space="preserve">за </w:t>
      </w:r>
      <w:r w:rsidR="00CE7CDD">
        <w:rPr>
          <w:rFonts w:ascii="Times New Roman" w:hAnsi="Times New Roman"/>
          <w:sz w:val="24"/>
          <w:szCs w:val="24"/>
          <w:lang w:val="sr-Cyrl-CS"/>
        </w:rPr>
        <w:t>9,55</w:t>
      </w:r>
      <w:r w:rsidR="00806BC9">
        <w:rPr>
          <w:rFonts w:ascii="Times New Roman" w:hAnsi="Times New Roman"/>
          <w:sz w:val="24"/>
          <w:szCs w:val="24"/>
          <w:lang w:val="sr-Cyrl-CS"/>
        </w:rPr>
        <w:t>%</w:t>
      </w:r>
      <w:r>
        <w:rPr>
          <w:rFonts w:ascii="Times New Roman" w:hAnsi="Times New Roman"/>
          <w:sz w:val="24"/>
          <w:szCs w:val="24"/>
          <w:lang w:val="sr-Cyrl-CS"/>
        </w:rPr>
        <w:t>.</w:t>
      </w:r>
    </w:p>
    <w:p w:rsidR="00DA4399" w:rsidRDefault="00DA4399" w:rsidP="002F204E">
      <w:pPr>
        <w:spacing w:after="0"/>
        <w:jc w:val="both"/>
        <w:rPr>
          <w:rFonts w:ascii="Times New Roman" w:hAnsi="Times New Roman"/>
          <w:b/>
          <w:sz w:val="24"/>
          <w:szCs w:val="24"/>
          <w:lang w:val="sr-Cyrl-CS"/>
        </w:rPr>
      </w:pPr>
    </w:p>
    <w:p w:rsidR="00D22556" w:rsidRDefault="00DA4399" w:rsidP="002F204E">
      <w:pPr>
        <w:spacing w:after="0"/>
        <w:jc w:val="both"/>
        <w:rPr>
          <w:rFonts w:ascii="Times New Roman" w:hAnsi="Times New Roman"/>
          <w:sz w:val="24"/>
          <w:szCs w:val="24"/>
          <w:lang w:val="sr-Cyrl-CS"/>
        </w:rPr>
      </w:pPr>
      <w:r>
        <w:rPr>
          <w:rFonts w:ascii="Times New Roman" w:hAnsi="Times New Roman"/>
          <w:sz w:val="24"/>
          <w:szCs w:val="24"/>
          <w:lang w:val="sr-Cyrl-CS"/>
        </w:rPr>
        <w:t>На позицијама</w:t>
      </w:r>
      <w:r w:rsidR="00D22556" w:rsidRPr="002F204E">
        <w:rPr>
          <w:rFonts w:ascii="Times New Roman" w:hAnsi="Times New Roman"/>
          <w:sz w:val="24"/>
          <w:szCs w:val="24"/>
          <w:lang w:val="sr-Cyrl-CS"/>
        </w:rPr>
        <w:t xml:space="preserve"> осталих издатака</w:t>
      </w:r>
      <w:r>
        <w:rPr>
          <w:rFonts w:ascii="Times New Roman" w:hAnsi="Times New Roman"/>
          <w:sz w:val="24"/>
          <w:szCs w:val="24"/>
          <w:lang w:val="sr-Cyrl-CS"/>
        </w:rPr>
        <w:t xml:space="preserve"> (група 631) планирани су издаци</w:t>
      </w:r>
      <w:r w:rsidR="00D22556" w:rsidRPr="002F204E">
        <w:rPr>
          <w:rFonts w:ascii="Times New Roman" w:hAnsi="Times New Roman"/>
          <w:sz w:val="24"/>
          <w:szCs w:val="24"/>
          <w:lang w:val="sr-Cyrl-CS"/>
        </w:rPr>
        <w:t xml:space="preserve"> по основу пореза </w:t>
      </w:r>
      <w:r w:rsidR="00594081" w:rsidRPr="002F204E">
        <w:rPr>
          <w:rFonts w:ascii="Times New Roman" w:hAnsi="Times New Roman"/>
          <w:sz w:val="24"/>
          <w:szCs w:val="24"/>
          <w:lang w:val="sr-Cyrl-CS"/>
        </w:rPr>
        <w:t xml:space="preserve">на додату вриједност и </w:t>
      </w:r>
      <w:r>
        <w:rPr>
          <w:rFonts w:ascii="Times New Roman" w:hAnsi="Times New Roman"/>
          <w:sz w:val="24"/>
          <w:szCs w:val="24"/>
          <w:lang w:val="sr-Cyrl-CS"/>
        </w:rPr>
        <w:t xml:space="preserve">остали </w:t>
      </w:r>
      <w:r w:rsidR="00594081" w:rsidRPr="002F204E">
        <w:rPr>
          <w:rFonts w:ascii="Times New Roman" w:hAnsi="Times New Roman"/>
          <w:sz w:val="24"/>
          <w:szCs w:val="24"/>
          <w:lang w:val="sr-Cyrl-CS"/>
        </w:rPr>
        <w:t xml:space="preserve">издаци у </w:t>
      </w:r>
      <w:r>
        <w:rPr>
          <w:rFonts w:ascii="Times New Roman" w:hAnsi="Times New Roman"/>
          <w:sz w:val="24"/>
          <w:szCs w:val="24"/>
          <w:lang w:val="sr-Cyrl-CS"/>
        </w:rPr>
        <w:t>укупном</w:t>
      </w:r>
      <w:r w:rsidR="00532617">
        <w:rPr>
          <w:rFonts w:ascii="Times New Roman" w:hAnsi="Times New Roman"/>
          <w:sz w:val="24"/>
          <w:szCs w:val="24"/>
          <w:lang w:val="sr-Cyrl-CS"/>
        </w:rPr>
        <w:t xml:space="preserve"> износу од 107.073</w:t>
      </w:r>
      <w:r w:rsidR="005D4E85">
        <w:rPr>
          <w:rFonts w:ascii="Times New Roman" w:hAnsi="Times New Roman"/>
          <w:sz w:val="24"/>
          <w:szCs w:val="24"/>
          <w:lang w:val="sr-Cyrl-CS"/>
        </w:rPr>
        <w:t>,00</w:t>
      </w:r>
      <w:r w:rsidR="00C47794" w:rsidRPr="002F204E">
        <w:rPr>
          <w:rFonts w:ascii="Times New Roman" w:hAnsi="Times New Roman"/>
          <w:sz w:val="24"/>
          <w:szCs w:val="24"/>
          <w:lang w:val="sr-Cyrl-CS"/>
        </w:rPr>
        <w:t xml:space="preserve"> КМ, а реализовани су</w:t>
      </w:r>
      <w:r w:rsidR="00FA7ACA">
        <w:rPr>
          <w:rFonts w:ascii="Times New Roman" w:hAnsi="Times New Roman"/>
          <w:sz w:val="24"/>
          <w:szCs w:val="24"/>
          <w:lang w:val="sr-Cyrl-CS"/>
        </w:rPr>
        <w:t xml:space="preserve"> </w:t>
      </w:r>
      <w:r w:rsidR="00594081" w:rsidRPr="002F204E">
        <w:rPr>
          <w:rFonts w:ascii="Times New Roman" w:hAnsi="Times New Roman"/>
          <w:sz w:val="24"/>
          <w:szCs w:val="24"/>
          <w:lang w:val="sr-Cyrl-CS"/>
        </w:rPr>
        <w:t>у износу од</w:t>
      </w:r>
      <w:r w:rsidR="0021581F" w:rsidRPr="002F204E">
        <w:rPr>
          <w:rFonts w:ascii="Times New Roman" w:hAnsi="Times New Roman"/>
          <w:sz w:val="24"/>
          <w:szCs w:val="24"/>
          <w:lang w:val="sr-Cyrl-CS"/>
        </w:rPr>
        <w:t xml:space="preserve"> </w:t>
      </w:r>
      <w:r w:rsidR="00301A01">
        <w:rPr>
          <w:rFonts w:ascii="Times New Roman" w:hAnsi="Times New Roman"/>
          <w:sz w:val="24"/>
          <w:szCs w:val="24"/>
          <w:lang w:val="sr-Cyrl-CS"/>
        </w:rPr>
        <w:t>88.864,36</w:t>
      </w:r>
      <w:r w:rsidR="00FA7ACA">
        <w:rPr>
          <w:rFonts w:ascii="Times New Roman" w:hAnsi="Times New Roman"/>
          <w:sz w:val="24"/>
          <w:szCs w:val="24"/>
          <w:lang w:val="sr-Cyrl-CS"/>
        </w:rPr>
        <w:t xml:space="preserve"> </w:t>
      </w:r>
      <w:r w:rsidR="00594081" w:rsidRPr="002F204E">
        <w:rPr>
          <w:rFonts w:ascii="Times New Roman" w:hAnsi="Times New Roman"/>
          <w:sz w:val="24"/>
          <w:szCs w:val="24"/>
          <w:lang w:val="sr-Cyrl-CS"/>
        </w:rPr>
        <w:t>КМ.</w:t>
      </w:r>
    </w:p>
    <w:p w:rsidR="00DA4399" w:rsidRPr="002F204E" w:rsidRDefault="00DA4399" w:rsidP="002F204E">
      <w:pPr>
        <w:spacing w:after="0"/>
        <w:jc w:val="both"/>
        <w:rPr>
          <w:rFonts w:ascii="Times New Roman" w:hAnsi="Times New Roman"/>
          <w:sz w:val="24"/>
          <w:szCs w:val="24"/>
          <w:lang w:val="sr-Cyrl-CS"/>
        </w:rPr>
      </w:pPr>
    </w:p>
    <w:p w:rsidR="00594081" w:rsidRPr="002F204E" w:rsidRDefault="00594081" w:rsidP="002F204E">
      <w:pPr>
        <w:spacing w:after="0"/>
        <w:jc w:val="both"/>
        <w:rPr>
          <w:rFonts w:ascii="Times New Roman" w:hAnsi="Times New Roman"/>
          <w:sz w:val="24"/>
          <w:szCs w:val="24"/>
          <w:lang w:val="sr-Cyrl-CS"/>
        </w:rPr>
      </w:pPr>
      <w:r w:rsidRPr="002F204E">
        <w:rPr>
          <w:rFonts w:ascii="Times New Roman" w:hAnsi="Times New Roman"/>
          <w:sz w:val="24"/>
          <w:szCs w:val="24"/>
          <w:lang w:val="sr-Cyrl-CS"/>
        </w:rPr>
        <w:t xml:space="preserve">Остали издаци из трансакција са другим </w:t>
      </w:r>
      <w:r w:rsidR="00FA7ACA">
        <w:rPr>
          <w:rFonts w:ascii="Times New Roman" w:hAnsi="Times New Roman"/>
          <w:sz w:val="24"/>
          <w:szCs w:val="24"/>
          <w:lang w:val="sr-Cyrl-CS"/>
        </w:rPr>
        <w:t xml:space="preserve">јединицама </w:t>
      </w:r>
      <w:r w:rsidRPr="002F204E">
        <w:rPr>
          <w:rFonts w:ascii="Times New Roman" w:hAnsi="Times New Roman"/>
          <w:sz w:val="24"/>
          <w:szCs w:val="24"/>
          <w:lang w:val="sr-Cyrl-CS"/>
        </w:rPr>
        <w:t>власти (</w:t>
      </w:r>
      <w:r w:rsidR="00FA7ACA">
        <w:rPr>
          <w:rFonts w:ascii="Times New Roman" w:hAnsi="Times New Roman"/>
          <w:sz w:val="24"/>
          <w:szCs w:val="24"/>
          <w:lang w:val="sr-Cyrl-CS"/>
        </w:rPr>
        <w:t>група 638</w:t>
      </w:r>
      <w:r w:rsidR="00BF390C">
        <w:rPr>
          <w:rFonts w:ascii="Times New Roman" w:hAnsi="Times New Roman"/>
          <w:sz w:val="24"/>
          <w:szCs w:val="24"/>
          <w:lang w:val="sr-Cyrl-CS"/>
        </w:rPr>
        <w:t>-боловање које се рефундира</w:t>
      </w:r>
      <w:r w:rsidR="00FA7ACA">
        <w:rPr>
          <w:rFonts w:ascii="Times New Roman" w:hAnsi="Times New Roman"/>
          <w:sz w:val="24"/>
          <w:szCs w:val="24"/>
          <w:lang w:val="sr-Cyrl-CS"/>
        </w:rPr>
        <w:t>) планирани су</w:t>
      </w:r>
      <w:r w:rsidRPr="002F204E">
        <w:rPr>
          <w:rFonts w:ascii="Times New Roman" w:hAnsi="Times New Roman"/>
          <w:sz w:val="24"/>
          <w:szCs w:val="24"/>
          <w:lang w:val="sr-Cyrl-CS"/>
        </w:rPr>
        <w:t xml:space="preserve"> у износу од </w:t>
      </w:r>
      <w:r w:rsidR="00301A01">
        <w:rPr>
          <w:rFonts w:ascii="Times New Roman" w:hAnsi="Times New Roman"/>
          <w:sz w:val="24"/>
          <w:szCs w:val="24"/>
          <w:lang w:val="sr-Cyrl-CS"/>
        </w:rPr>
        <w:t>259.746</w:t>
      </w:r>
      <w:r w:rsidR="00DD254C" w:rsidRPr="002F204E">
        <w:rPr>
          <w:rFonts w:ascii="Times New Roman" w:hAnsi="Times New Roman"/>
          <w:sz w:val="24"/>
          <w:szCs w:val="24"/>
          <w:lang w:val="sr-Cyrl-CS"/>
        </w:rPr>
        <w:t>,</w:t>
      </w:r>
      <w:r w:rsidRPr="002F204E">
        <w:rPr>
          <w:rFonts w:ascii="Times New Roman" w:hAnsi="Times New Roman"/>
          <w:sz w:val="24"/>
          <w:szCs w:val="24"/>
          <w:lang w:val="sr-Cyrl-CS"/>
        </w:rPr>
        <w:t>00 КМ</w:t>
      </w:r>
      <w:r w:rsidR="00301A01">
        <w:rPr>
          <w:rFonts w:ascii="Times New Roman" w:hAnsi="Times New Roman"/>
          <w:sz w:val="24"/>
          <w:szCs w:val="24"/>
          <w:lang w:val="sr-Cyrl-CS"/>
        </w:rPr>
        <w:t>,</w:t>
      </w:r>
      <w:r w:rsidRPr="002F204E">
        <w:rPr>
          <w:rFonts w:ascii="Times New Roman" w:hAnsi="Times New Roman"/>
          <w:sz w:val="24"/>
          <w:szCs w:val="24"/>
          <w:lang w:val="sr-Cyrl-CS"/>
        </w:rPr>
        <w:t xml:space="preserve"> </w:t>
      </w:r>
      <w:r w:rsidR="00FA7ACA">
        <w:rPr>
          <w:rFonts w:ascii="Times New Roman" w:hAnsi="Times New Roman"/>
          <w:sz w:val="24"/>
          <w:szCs w:val="24"/>
          <w:lang w:val="sr-Cyrl-CS"/>
        </w:rPr>
        <w:t>а реализовано је</w:t>
      </w:r>
      <w:r w:rsidR="009B5AD3" w:rsidRPr="002F204E">
        <w:rPr>
          <w:rFonts w:ascii="Times New Roman" w:hAnsi="Times New Roman"/>
          <w:sz w:val="24"/>
          <w:szCs w:val="24"/>
          <w:lang w:val="sr-Cyrl-CS"/>
        </w:rPr>
        <w:t xml:space="preserve"> </w:t>
      </w:r>
      <w:r w:rsidR="00301A01">
        <w:rPr>
          <w:rFonts w:ascii="Times New Roman" w:hAnsi="Times New Roman"/>
          <w:sz w:val="24"/>
          <w:szCs w:val="24"/>
          <w:lang w:val="sr-Cyrl-CS"/>
        </w:rPr>
        <w:t>248.715,62</w:t>
      </w:r>
      <w:r w:rsidRPr="002F204E">
        <w:rPr>
          <w:rFonts w:ascii="Times New Roman" w:hAnsi="Times New Roman"/>
          <w:sz w:val="24"/>
          <w:szCs w:val="24"/>
          <w:lang w:val="sr-Cyrl-CS"/>
        </w:rPr>
        <w:t xml:space="preserve"> КМ</w:t>
      </w:r>
    </w:p>
    <w:p w:rsidR="00CE6CA3" w:rsidRPr="002F204E" w:rsidRDefault="00CE6CA3" w:rsidP="002F204E">
      <w:pPr>
        <w:spacing w:after="0"/>
        <w:jc w:val="both"/>
        <w:rPr>
          <w:rFonts w:ascii="Times New Roman" w:hAnsi="Times New Roman"/>
          <w:sz w:val="24"/>
          <w:szCs w:val="24"/>
          <w:lang w:val="sr-Cyrl-CS"/>
        </w:rPr>
      </w:pPr>
      <w:r w:rsidRPr="002F204E">
        <w:rPr>
          <w:rFonts w:ascii="Times New Roman" w:hAnsi="Times New Roman"/>
          <w:sz w:val="24"/>
          <w:szCs w:val="24"/>
          <w:lang w:val="sr-Cyrl-CS"/>
        </w:rPr>
        <w:t xml:space="preserve"> </w:t>
      </w:r>
    </w:p>
    <w:p w:rsidR="000D5414" w:rsidRDefault="00F6464F" w:rsidP="002F204E">
      <w:pPr>
        <w:spacing w:after="0"/>
        <w:jc w:val="both"/>
        <w:rPr>
          <w:rFonts w:ascii="Times New Roman" w:hAnsi="Times New Roman"/>
          <w:sz w:val="24"/>
          <w:szCs w:val="24"/>
          <w:lang w:val="sr-Cyrl-CS"/>
        </w:rPr>
      </w:pPr>
      <w:r w:rsidRPr="002F204E">
        <w:rPr>
          <w:rFonts w:ascii="Times New Roman" w:hAnsi="Times New Roman"/>
          <w:sz w:val="24"/>
          <w:szCs w:val="24"/>
          <w:lang w:val="sr-Cyrl-CS"/>
        </w:rPr>
        <w:t>Средства</w:t>
      </w:r>
      <w:r w:rsidR="00FA7ACA">
        <w:rPr>
          <w:rFonts w:ascii="Times New Roman" w:hAnsi="Times New Roman"/>
          <w:sz w:val="24"/>
          <w:szCs w:val="24"/>
          <w:lang w:val="sr-Cyrl-CS"/>
        </w:rPr>
        <w:t xml:space="preserve"> суфицита </w:t>
      </w:r>
      <w:r w:rsidR="009B5AD3" w:rsidRPr="002F204E">
        <w:rPr>
          <w:rFonts w:ascii="Times New Roman" w:hAnsi="Times New Roman"/>
          <w:sz w:val="24"/>
          <w:szCs w:val="24"/>
          <w:lang w:val="sr-Cyrl-CS"/>
        </w:rPr>
        <w:t>и неутрошена намјен</w:t>
      </w:r>
      <w:r w:rsidR="00FA7ACA">
        <w:rPr>
          <w:rFonts w:ascii="Times New Roman" w:hAnsi="Times New Roman"/>
          <w:sz w:val="24"/>
          <w:szCs w:val="24"/>
          <w:lang w:val="sr-Cyrl-CS"/>
        </w:rPr>
        <w:t>ска средства из ранијих периода</w:t>
      </w:r>
      <w:r w:rsidR="0021581F" w:rsidRPr="002F204E">
        <w:rPr>
          <w:rFonts w:ascii="Times New Roman" w:hAnsi="Times New Roman"/>
          <w:sz w:val="24"/>
          <w:szCs w:val="24"/>
          <w:lang w:val="sr-Cyrl-CS"/>
        </w:rPr>
        <w:t xml:space="preserve"> су у буџету града</w:t>
      </w:r>
      <w:r w:rsidRPr="002F204E">
        <w:rPr>
          <w:rFonts w:ascii="Times New Roman" w:hAnsi="Times New Roman"/>
          <w:sz w:val="24"/>
          <w:szCs w:val="24"/>
          <w:lang w:val="sr-Cyrl-CS"/>
        </w:rPr>
        <w:t xml:space="preserve"> Дервент</w:t>
      </w:r>
      <w:r w:rsidR="00FA7ACA">
        <w:rPr>
          <w:rFonts w:ascii="Times New Roman" w:hAnsi="Times New Roman"/>
          <w:sz w:val="24"/>
          <w:szCs w:val="24"/>
          <w:lang w:val="sr-Cyrl-CS"/>
        </w:rPr>
        <w:t xml:space="preserve">а </w:t>
      </w:r>
      <w:r w:rsidR="00D22556" w:rsidRPr="002F204E">
        <w:rPr>
          <w:rFonts w:ascii="Times New Roman" w:hAnsi="Times New Roman"/>
          <w:sz w:val="24"/>
          <w:szCs w:val="24"/>
          <w:lang w:val="sr-Cyrl-CS"/>
        </w:rPr>
        <w:t xml:space="preserve"> </w:t>
      </w:r>
      <w:r w:rsidR="00301A01">
        <w:rPr>
          <w:rFonts w:ascii="Times New Roman" w:hAnsi="Times New Roman"/>
          <w:sz w:val="24"/>
          <w:szCs w:val="24"/>
          <w:lang w:val="sr-Cyrl-CS"/>
        </w:rPr>
        <w:t xml:space="preserve">за 2025. годину </w:t>
      </w:r>
      <w:r w:rsidR="00D22556" w:rsidRPr="002F204E">
        <w:rPr>
          <w:rFonts w:ascii="Times New Roman" w:hAnsi="Times New Roman"/>
          <w:sz w:val="24"/>
          <w:szCs w:val="24"/>
          <w:lang w:val="sr-Cyrl-CS"/>
        </w:rPr>
        <w:t xml:space="preserve">планирана у износу од </w:t>
      </w:r>
      <w:r w:rsidR="005D4E85">
        <w:rPr>
          <w:rFonts w:ascii="Times New Roman" w:hAnsi="Times New Roman"/>
          <w:sz w:val="24"/>
          <w:szCs w:val="24"/>
          <w:lang w:val="sr-Cyrl-CS"/>
        </w:rPr>
        <w:t>2.347.000</w:t>
      </w:r>
      <w:r w:rsidR="009B5AD3" w:rsidRPr="002F204E">
        <w:rPr>
          <w:rFonts w:ascii="Times New Roman" w:hAnsi="Times New Roman"/>
          <w:sz w:val="24"/>
          <w:szCs w:val="24"/>
          <w:lang w:val="sr-Cyrl-CS"/>
        </w:rPr>
        <w:t>,</w:t>
      </w:r>
      <w:r w:rsidRPr="002F204E">
        <w:rPr>
          <w:rFonts w:ascii="Times New Roman" w:hAnsi="Times New Roman"/>
          <w:sz w:val="24"/>
          <w:szCs w:val="24"/>
          <w:lang w:val="sr-Cyrl-CS"/>
        </w:rPr>
        <w:t>00 КМ</w:t>
      </w:r>
      <w:r w:rsidR="00301A01">
        <w:rPr>
          <w:rFonts w:ascii="Times New Roman" w:hAnsi="Times New Roman"/>
          <w:sz w:val="24"/>
          <w:szCs w:val="24"/>
          <w:lang w:val="sr-Cyrl-CS"/>
        </w:rPr>
        <w:t xml:space="preserve"> на потрошачкој јединици 00270170-Одјељење за стамбено-комуналне послове, а </w:t>
      </w:r>
      <w:r w:rsidR="00BF390C">
        <w:rPr>
          <w:rFonts w:ascii="Times New Roman" w:hAnsi="Times New Roman"/>
          <w:sz w:val="24"/>
          <w:szCs w:val="24"/>
          <w:lang w:val="sr-Cyrl-CS"/>
        </w:rPr>
        <w:t xml:space="preserve">реализовано је </w:t>
      </w:r>
      <w:r w:rsidR="00301A01">
        <w:rPr>
          <w:rFonts w:ascii="Times New Roman" w:hAnsi="Times New Roman"/>
          <w:sz w:val="24"/>
          <w:szCs w:val="24"/>
          <w:lang w:val="sr-Cyrl-CS"/>
        </w:rPr>
        <w:t>2.241.573,56</w:t>
      </w:r>
      <w:r w:rsidR="00BF390C">
        <w:rPr>
          <w:rFonts w:ascii="Times New Roman" w:hAnsi="Times New Roman"/>
          <w:sz w:val="24"/>
          <w:szCs w:val="24"/>
          <w:lang w:val="sr-Cyrl-CS"/>
        </w:rPr>
        <w:t xml:space="preserve"> КМ.</w:t>
      </w:r>
    </w:p>
    <w:p w:rsidR="00BF390C" w:rsidRDefault="00BF390C" w:rsidP="002F204E">
      <w:pPr>
        <w:spacing w:after="0"/>
        <w:jc w:val="both"/>
        <w:rPr>
          <w:rFonts w:ascii="Times New Roman" w:hAnsi="Times New Roman"/>
          <w:sz w:val="24"/>
          <w:szCs w:val="24"/>
          <w:lang w:val="sr-Cyrl-CS"/>
        </w:rPr>
      </w:pPr>
    </w:p>
    <w:tbl>
      <w:tblPr>
        <w:tblW w:w="9943" w:type="dxa"/>
        <w:tblLook w:val="04A0" w:firstRow="1" w:lastRow="0" w:firstColumn="1" w:lastColumn="0" w:noHBand="0" w:noVBand="1"/>
      </w:tblPr>
      <w:tblGrid>
        <w:gridCol w:w="5477"/>
        <w:gridCol w:w="1464"/>
        <w:gridCol w:w="1935"/>
        <w:gridCol w:w="1067"/>
      </w:tblGrid>
      <w:tr w:rsidR="00C46ACF" w:rsidRPr="00F429ED" w:rsidTr="00C46ACF">
        <w:trPr>
          <w:trHeight w:val="601"/>
        </w:trPr>
        <w:tc>
          <w:tcPr>
            <w:tcW w:w="54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429ED" w:rsidRPr="00F429ED" w:rsidRDefault="00F429ED" w:rsidP="00F429ED">
            <w:pPr>
              <w:spacing w:after="0"/>
              <w:jc w:val="center"/>
              <w:rPr>
                <w:rFonts w:ascii="Times New Roman" w:eastAsia="Times New Roman" w:hAnsi="Times New Roman"/>
                <w:b/>
                <w:bCs/>
                <w:color w:val="000000"/>
                <w:lang w:val="bs-Latn-BA" w:eastAsia="bs-Latn-BA"/>
              </w:rPr>
            </w:pPr>
            <w:r w:rsidRPr="00F429ED">
              <w:rPr>
                <w:rFonts w:ascii="Times New Roman" w:eastAsia="Times New Roman" w:hAnsi="Times New Roman"/>
                <w:b/>
                <w:bCs/>
                <w:color w:val="000000"/>
                <w:lang w:val="bs-Latn-BA" w:eastAsia="bs-Latn-BA"/>
              </w:rPr>
              <w:t>Рачун финансирања за период 01.01-31.12.2025. године</w:t>
            </w:r>
          </w:p>
        </w:tc>
        <w:tc>
          <w:tcPr>
            <w:tcW w:w="14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429ED" w:rsidRPr="00F429ED" w:rsidRDefault="00F429ED" w:rsidP="00F429ED">
            <w:pPr>
              <w:spacing w:after="0"/>
              <w:jc w:val="center"/>
              <w:rPr>
                <w:rFonts w:ascii="Times New Roman" w:eastAsia="Times New Roman" w:hAnsi="Times New Roman"/>
                <w:b/>
                <w:bCs/>
                <w:color w:val="000000"/>
                <w:lang w:val="bs-Latn-BA" w:eastAsia="bs-Latn-BA"/>
              </w:rPr>
            </w:pPr>
            <w:r w:rsidRPr="00F429ED">
              <w:rPr>
                <w:rFonts w:ascii="Times New Roman" w:eastAsia="Times New Roman" w:hAnsi="Times New Roman"/>
                <w:b/>
                <w:bCs/>
                <w:color w:val="000000"/>
                <w:lang w:val="bs-Latn-BA" w:eastAsia="bs-Latn-BA"/>
              </w:rPr>
              <w:t>План 2025. год.</w:t>
            </w:r>
          </w:p>
        </w:tc>
        <w:tc>
          <w:tcPr>
            <w:tcW w:w="19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429ED" w:rsidRPr="00F429ED" w:rsidRDefault="00C46ACF" w:rsidP="00C46ACF">
            <w:pPr>
              <w:spacing w:after="0"/>
              <w:jc w:val="center"/>
              <w:rPr>
                <w:rFonts w:ascii="Times New Roman" w:eastAsia="Times New Roman" w:hAnsi="Times New Roman"/>
                <w:b/>
                <w:bCs/>
                <w:color w:val="000000"/>
                <w:lang w:val="bs-Latn-BA" w:eastAsia="bs-Latn-BA"/>
              </w:rPr>
            </w:pPr>
            <w:r>
              <w:rPr>
                <w:rFonts w:ascii="Times New Roman" w:eastAsia="Times New Roman" w:hAnsi="Times New Roman"/>
                <w:b/>
                <w:bCs/>
                <w:color w:val="000000"/>
                <w:lang w:val="bs-Latn-BA" w:eastAsia="bs-Latn-BA"/>
              </w:rPr>
              <w:t>Извршење</w:t>
            </w:r>
            <w:r>
              <w:rPr>
                <w:rFonts w:ascii="Times New Roman" w:eastAsia="Times New Roman" w:hAnsi="Times New Roman"/>
                <w:b/>
                <w:bCs/>
                <w:color w:val="000000"/>
                <w:lang w:val="bs-Cyrl-BA" w:eastAsia="bs-Latn-BA"/>
              </w:rPr>
              <w:t xml:space="preserve"> </w:t>
            </w:r>
            <w:r w:rsidR="00F429ED" w:rsidRPr="00F429ED">
              <w:rPr>
                <w:rFonts w:ascii="Times New Roman" w:eastAsia="Times New Roman" w:hAnsi="Times New Roman"/>
                <w:b/>
                <w:bCs/>
                <w:color w:val="000000"/>
                <w:lang w:val="bs-Latn-BA" w:eastAsia="bs-Latn-BA"/>
              </w:rPr>
              <w:t xml:space="preserve">01.01-31.12.2025. </w:t>
            </w:r>
          </w:p>
        </w:tc>
        <w:tc>
          <w:tcPr>
            <w:tcW w:w="10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9ED" w:rsidRPr="00F429ED" w:rsidRDefault="00F429ED" w:rsidP="00F429ED">
            <w:pPr>
              <w:spacing w:after="0"/>
              <w:jc w:val="center"/>
              <w:rPr>
                <w:rFonts w:ascii="Times New Roman" w:eastAsia="Times New Roman" w:hAnsi="Times New Roman"/>
                <w:b/>
                <w:bCs/>
                <w:color w:val="000000"/>
                <w:lang w:val="bs-Latn-BA" w:eastAsia="bs-Latn-BA"/>
              </w:rPr>
            </w:pPr>
            <w:r w:rsidRPr="00F429ED">
              <w:rPr>
                <w:rFonts w:ascii="Times New Roman" w:eastAsia="Times New Roman" w:hAnsi="Times New Roman"/>
                <w:b/>
                <w:bCs/>
                <w:color w:val="000000"/>
                <w:lang w:val="bs-Latn-BA" w:eastAsia="bs-Latn-BA"/>
              </w:rPr>
              <w:t>Индекс 3/2</w:t>
            </w:r>
          </w:p>
        </w:tc>
      </w:tr>
      <w:tr w:rsidR="00C46ACF" w:rsidRPr="00F429ED" w:rsidTr="00C46ACF">
        <w:trPr>
          <w:trHeight w:val="253"/>
        </w:trPr>
        <w:tc>
          <w:tcPr>
            <w:tcW w:w="5477" w:type="dxa"/>
            <w:vMerge/>
            <w:tcBorders>
              <w:top w:val="single" w:sz="4" w:space="0" w:color="auto"/>
              <w:left w:val="single" w:sz="4" w:space="0" w:color="auto"/>
              <w:bottom w:val="single" w:sz="4" w:space="0" w:color="auto"/>
              <w:right w:val="single" w:sz="4" w:space="0" w:color="auto"/>
            </w:tcBorders>
            <w:vAlign w:val="center"/>
            <w:hideMark/>
          </w:tcPr>
          <w:p w:rsidR="00F429ED" w:rsidRPr="00F429ED" w:rsidRDefault="00F429ED" w:rsidP="00F429ED">
            <w:pPr>
              <w:spacing w:after="0"/>
              <w:rPr>
                <w:rFonts w:ascii="Times New Roman" w:eastAsia="Times New Roman" w:hAnsi="Times New Roman"/>
                <w:b/>
                <w:bCs/>
                <w:color w:val="000000"/>
                <w:lang w:val="bs-Latn-BA" w:eastAsia="bs-Latn-BA"/>
              </w:rPr>
            </w:pP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F429ED" w:rsidRPr="00F429ED" w:rsidRDefault="00F429ED" w:rsidP="00F429ED">
            <w:pPr>
              <w:spacing w:after="0"/>
              <w:rPr>
                <w:rFonts w:ascii="Times New Roman" w:eastAsia="Times New Roman" w:hAnsi="Times New Roman"/>
                <w:b/>
                <w:bCs/>
                <w:color w:val="000000"/>
                <w:lang w:val="bs-Latn-BA" w:eastAsia="bs-Latn-BA"/>
              </w:rPr>
            </w:pPr>
          </w:p>
        </w:tc>
        <w:tc>
          <w:tcPr>
            <w:tcW w:w="1935" w:type="dxa"/>
            <w:vMerge/>
            <w:tcBorders>
              <w:top w:val="single" w:sz="4" w:space="0" w:color="auto"/>
              <w:left w:val="single" w:sz="4" w:space="0" w:color="auto"/>
              <w:bottom w:val="single" w:sz="4" w:space="0" w:color="auto"/>
              <w:right w:val="single" w:sz="4" w:space="0" w:color="auto"/>
            </w:tcBorders>
            <w:vAlign w:val="center"/>
            <w:hideMark/>
          </w:tcPr>
          <w:p w:rsidR="00F429ED" w:rsidRPr="00F429ED" w:rsidRDefault="00F429ED" w:rsidP="00F429ED">
            <w:pPr>
              <w:spacing w:after="0"/>
              <w:rPr>
                <w:rFonts w:ascii="Times New Roman" w:eastAsia="Times New Roman" w:hAnsi="Times New Roman"/>
                <w:b/>
                <w:bCs/>
                <w:color w:val="000000"/>
                <w:lang w:val="bs-Latn-BA" w:eastAsia="bs-Latn-BA"/>
              </w:rPr>
            </w:pPr>
          </w:p>
        </w:tc>
        <w:tc>
          <w:tcPr>
            <w:tcW w:w="1067" w:type="dxa"/>
            <w:vMerge/>
            <w:tcBorders>
              <w:top w:val="single" w:sz="4" w:space="0" w:color="auto"/>
              <w:left w:val="single" w:sz="4" w:space="0" w:color="auto"/>
              <w:bottom w:val="single" w:sz="4" w:space="0" w:color="000000"/>
              <w:right w:val="single" w:sz="4" w:space="0" w:color="auto"/>
            </w:tcBorders>
            <w:vAlign w:val="center"/>
            <w:hideMark/>
          </w:tcPr>
          <w:p w:rsidR="00F429ED" w:rsidRPr="00F429ED" w:rsidRDefault="00F429ED" w:rsidP="00F429ED">
            <w:pPr>
              <w:spacing w:after="0"/>
              <w:rPr>
                <w:rFonts w:ascii="Times New Roman" w:eastAsia="Times New Roman" w:hAnsi="Times New Roman"/>
                <w:b/>
                <w:bCs/>
                <w:color w:val="000000"/>
                <w:lang w:val="bs-Latn-BA" w:eastAsia="bs-Latn-BA"/>
              </w:rPr>
            </w:pPr>
          </w:p>
        </w:tc>
      </w:tr>
      <w:tr w:rsidR="00C46ACF" w:rsidRPr="00F429ED" w:rsidTr="00C46ACF">
        <w:trPr>
          <w:trHeight w:val="273"/>
        </w:trPr>
        <w:tc>
          <w:tcPr>
            <w:tcW w:w="5477" w:type="dxa"/>
            <w:tcBorders>
              <w:top w:val="nil"/>
              <w:left w:val="single" w:sz="4" w:space="0" w:color="auto"/>
              <w:bottom w:val="single" w:sz="4" w:space="0" w:color="auto"/>
              <w:right w:val="single" w:sz="4" w:space="0" w:color="auto"/>
            </w:tcBorders>
            <w:shd w:val="clear" w:color="auto" w:fill="auto"/>
            <w:vAlign w:val="center"/>
            <w:hideMark/>
          </w:tcPr>
          <w:p w:rsidR="00F429ED" w:rsidRPr="00F429ED" w:rsidRDefault="00F429ED" w:rsidP="00F429ED">
            <w:pPr>
              <w:spacing w:after="0"/>
              <w:jc w:val="center"/>
              <w:rPr>
                <w:rFonts w:ascii="Times New Roman" w:eastAsia="Times New Roman" w:hAnsi="Times New Roman"/>
                <w:color w:val="000000"/>
                <w:lang w:val="bs-Latn-BA" w:eastAsia="bs-Latn-BA"/>
              </w:rPr>
            </w:pPr>
            <w:r w:rsidRPr="00F429ED">
              <w:rPr>
                <w:rFonts w:ascii="Times New Roman" w:eastAsia="Times New Roman" w:hAnsi="Times New Roman"/>
                <w:color w:val="000000"/>
                <w:lang w:val="bs-Latn-BA" w:eastAsia="bs-Latn-BA"/>
              </w:rPr>
              <w:t>1</w:t>
            </w:r>
          </w:p>
        </w:tc>
        <w:tc>
          <w:tcPr>
            <w:tcW w:w="1464" w:type="dxa"/>
            <w:tcBorders>
              <w:top w:val="nil"/>
              <w:left w:val="nil"/>
              <w:bottom w:val="single" w:sz="4" w:space="0" w:color="auto"/>
              <w:right w:val="single" w:sz="4" w:space="0" w:color="auto"/>
            </w:tcBorders>
            <w:shd w:val="clear" w:color="auto" w:fill="auto"/>
            <w:vAlign w:val="center"/>
            <w:hideMark/>
          </w:tcPr>
          <w:p w:rsidR="00F429ED" w:rsidRPr="00F429ED" w:rsidRDefault="00F429ED" w:rsidP="00F429ED">
            <w:pPr>
              <w:spacing w:after="0"/>
              <w:jc w:val="center"/>
              <w:rPr>
                <w:rFonts w:ascii="Times New Roman" w:eastAsia="Times New Roman" w:hAnsi="Times New Roman"/>
                <w:color w:val="000000"/>
                <w:lang w:val="bs-Latn-BA" w:eastAsia="bs-Latn-BA"/>
              </w:rPr>
            </w:pPr>
            <w:r w:rsidRPr="00F429ED">
              <w:rPr>
                <w:rFonts w:ascii="Times New Roman" w:eastAsia="Times New Roman" w:hAnsi="Times New Roman"/>
                <w:color w:val="000000"/>
                <w:lang w:val="bs-Latn-BA" w:eastAsia="bs-Latn-BA"/>
              </w:rPr>
              <w:t>2</w:t>
            </w:r>
          </w:p>
        </w:tc>
        <w:tc>
          <w:tcPr>
            <w:tcW w:w="1935" w:type="dxa"/>
            <w:tcBorders>
              <w:top w:val="nil"/>
              <w:left w:val="nil"/>
              <w:bottom w:val="single" w:sz="4" w:space="0" w:color="auto"/>
              <w:right w:val="single" w:sz="4" w:space="0" w:color="auto"/>
            </w:tcBorders>
            <w:shd w:val="clear" w:color="auto" w:fill="auto"/>
            <w:vAlign w:val="center"/>
            <w:hideMark/>
          </w:tcPr>
          <w:p w:rsidR="00F429ED" w:rsidRPr="00F429ED" w:rsidRDefault="00F429ED" w:rsidP="00F429ED">
            <w:pPr>
              <w:spacing w:after="0"/>
              <w:jc w:val="center"/>
              <w:rPr>
                <w:rFonts w:ascii="Times New Roman" w:eastAsia="Times New Roman" w:hAnsi="Times New Roman"/>
                <w:color w:val="000000"/>
                <w:lang w:val="bs-Latn-BA" w:eastAsia="bs-Latn-BA"/>
              </w:rPr>
            </w:pPr>
            <w:r w:rsidRPr="00F429ED">
              <w:rPr>
                <w:rFonts w:ascii="Times New Roman" w:eastAsia="Times New Roman" w:hAnsi="Times New Roman"/>
                <w:color w:val="000000"/>
                <w:lang w:val="bs-Latn-BA" w:eastAsia="bs-Latn-BA"/>
              </w:rPr>
              <w:t>3</w:t>
            </w:r>
          </w:p>
        </w:tc>
        <w:tc>
          <w:tcPr>
            <w:tcW w:w="1067" w:type="dxa"/>
            <w:tcBorders>
              <w:top w:val="nil"/>
              <w:left w:val="nil"/>
              <w:bottom w:val="single" w:sz="4" w:space="0" w:color="auto"/>
              <w:right w:val="single" w:sz="4" w:space="0" w:color="auto"/>
            </w:tcBorders>
            <w:shd w:val="clear" w:color="auto" w:fill="auto"/>
            <w:vAlign w:val="center"/>
            <w:hideMark/>
          </w:tcPr>
          <w:p w:rsidR="00F429ED" w:rsidRPr="00F429ED" w:rsidRDefault="00F429ED" w:rsidP="00F429ED">
            <w:pPr>
              <w:spacing w:after="0"/>
              <w:jc w:val="center"/>
              <w:rPr>
                <w:rFonts w:ascii="Times New Roman" w:eastAsia="Times New Roman" w:hAnsi="Times New Roman"/>
                <w:color w:val="000000"/>
                <w:lang w:val="bs-Latn-BA" w:eastAsia="bs-Latn-BA"/>
              </w:rPr>
            </w:pPr>
            <w:r w:rsidRPr="00F429ED">
              <w:rPr>
                <w:rFonts w:ascii="Times New Roman" w:eastAsia="Times New Roman" w:hAnsi="Times New Roman"/>
                <w:color w:val="000000"/>
                <w:lang w:val="bs-Latn-BA" w:eastAsia="bs-Latn-BA"/>
              </w:rPr>
              <w:t>4</w:t>
            </w:r>
          </w:p>
        </w:tc>
      </w:tr>
      <w:tr w:rsidR="00C46ACF" w:rsidRPr="00F429ED" w:rsidTr="00C46ACF">
        <w:trPr>
          <w:trHeight w:val="405"/>
        </w:trPr>
        <w:tc>
          <w:tcPr>
            <w:tcW w:w="5477" w:type="dxa"/>
            <w:tcBorders>
              <w:top w:val="nil"/>
              <w:left w:val="single" w:sz="4" w:space="0" w:color="auto"/>
              <w:bottom w:val="single" w:sz="4" w:space="0" w:color="auto"/>
              <w:right w:val="single" w:sz="4" w:space="0" w:color="auto"/>
            </w:tcBorders>
            <w:shd w:val="clear" w:color="auto" w:fill="auto"/>
            <w:vAlign w:val="center"/>
            <w:hideMark/>
          </w:tcPr>
          <w:p w:rsidR="00F429ED" w:rsidRPr="00F429ED" w:rsidRDefault="00F429ED" w:rsidP="00F429ED">
            <w:pPr>
              <w:spacing w:after="0"/>
              <w:jc w:val="both"/>
              <w:rPr>
                <w:rFonts w:ascii="Times New Roman" w:eastAsia="Times New Roman" w:hAnsi="Times New Roman"/>
                <w:color w:val="000000"/>
                <w:lang w:val="bs-Latn-BA" w:eastAsia="bs-Latn-BA"/>
              </w:rPr>
            </w:pPr>
            <w:r w:rsidRPr="00F429ED">
              <w:rPr>
                <w:rFonts w:ascii="Times New Roman" w:eastAsia="Times New Roman" w:hAnsi="Times New Roman"/>
                <w:color w:val="000000"/>
                <w:lang w:val="bs-Latn-BA" w:eastAsia="bs-Latn-BA"/>
              </w:rPr>
              <w:t>1. Нето примици од финансијске имовине (А-Б)</w:t>
            </w:r>
          </w:p>
        </w:tc>
        <w:tc>
          <w:tcPr>
            <w:tcW w:w="1464" w:type="dxa"/>
            <w:tcBorders>
              <w:top w:val="nil"/>
              <w:left w:val="nil"/>
              <w:bottom w:val="single" w:sz="4" w:space="0" w:color="auto"/>
              <w:right w:val="single" w:sz="4" w:space="0" w:color="auto"/>
            </w:tcBorders>
            <w:shd w:val="clear" w:color="auto" w:fill="auto"/>
            <w:vAlign w:val="center"/>
            <w:hideMark/>
          </w:tcPr>
          <w:p w:rsidR="00F429ED" w:rsidRPr="00F429ED" w:rsidRDefault="00F429ED" w:rsidP="00F429ED">
            <w:pPr>
              <w:spacing w:after="0"/>
              <w:jc w:val="right"/>
              <w:rPr>
                <w:rFonts w:ascii="Times New Roman" w:eastAsia="Times New Roman" w:hAnsi="Times New Roman"/>
                <w:color w:val="000000"/>
                <w:lang w:val="bs-Latn-BA" w:eastAsia="bs-Latn-BA"/>
              </w:rPr>
            </w:pPr>
            <w:r w:rsidRPr="00F429ED">
              <w:rPr>
                <w:rFonts w:ascii="Times New Roman" w:eastAsia="Times New Roman" w:hAnsi="Times New Roman"/>
                <w:color w:val="000000"/>
                <w:lang w:val="bs-Latn-BA" w:eastAsia="bs-Latn-BA"/>
              </w:rPr>
              <w:t>10.000,00</w:t>
            </w:r>
          </w:p>
        </w:tc>
        <w:tc>
          <w:tcPr>
            <w:tcW w:w="1935" w:type="dxa"/>
            <w:tcBorders>
              <w:top w:val="nil"/>
              <w:left w:val="nil"/>
              <w:bottom w:val="single" w:sz="4" w:space="0" w:color="auto"/>
              <w:right w:val="single" w:sz="4" w:space="0" w:color="auto"/>
            </w:tcBorders>
            <w:shd w:val="clear" w:color="auto" w:fill="auto"/>
            <w:vAlign w:val="center"/>
            <w:hideMark/>
          </w:tcPr>
          <w:p w:rsidR="00F429ED" w:rsidRPr="00F429ED" w:rsidRDefault="00F429ED" w:rsidP="00F429ED">
            <w:pPr>
              <w:spacing w:after="0"/>
              <w:jc w:val="right"/>
              <w:rPr>
                <w:rFonts w:ascii="Times New Roman" w:eastAsia="Times New Roman" w:hAnsi="Times New Roman"/>
                <w:color w:val="000000"/>
                <w:lang w:val="bs-Latn-BA" w:eastAsia="bs-Latn-BA"/>
              </w:rPr>
            </w:pPr>
            <w:r w:rsidRPr="00F429ED">
              <w:rPr>
                <w:rFonts w:ascii="Times New Roman" w:eastAsia="Times New Roman" w:hAnsi="Times New Roman"/>
                <w:color w:val="000000"/>
                <w:lang w:val="bs-Latn-BA" w:eastAsia="bs-Latn-BA"/>
              </w:rPr>
              <w:t>104.997,38</w:t>
            </w:r>
          </w:p>
        </w:tc>
        <w:tc>
          <w:tcPr>
            <w:tcW w:w="1067" w:type="dxa"/>
            <w:tcBorders>
              <w:top w:val="nil"/>
              <w:left w:val="nil"/>
              <w:bottom w:val="single" w:sz="4" w:space="0" w:color="auto"/>
              <w:right w:val="single" w:sz="4" w:space="0" w:color="auto"/>
            </w:tcBorders>
            <w:shd w:val="clear" w:color="auto" w:fill="auto"/>
            <w:vAlign w:val="center"/>
            <w:hideMark/>
          </w:tcPr>
          <w:p w:rsidR="00F429ED" w:rsidRPr="00F429ED" w:rsidRDefault="00F429ED" w:rsidP="00F429ED">
            <w:pPr>
              <w:spacing w:after="0"/>
              <w:jc w:val="right"/>
              <w:rPr>
                <w:rFonts w:ascii="Times New Roman" w:eastAsia="Times New Roman" w:hAnsi="Times New Roman"/>
                <w:color w:val="000000"/>
                <w:lang w:val="bs-Latn-BA" w:eastAsia="bs-Latn-BA"/>
              </w:rPr>
            </w:pPr>
            <w:r w:rsidRPr="00F429ED">
              <w:rPr>
                <w:rFonts w:ascii="Times New Roman" w:eastAsia="Times New Roman" w:hAnsi="Times New Roman"/>
                <w:color w:val="000000"/>
                <w:lang w:val="bs-Latn-BA" w:eastAsia="bs-Latn-BA"/>
              </w:rPr>
              <w:t>1049,97</w:t>
            </w:r>
          </w:p>
        </w:tc>
      </w:tr>
      <w:tr w:rsidR="00C46ACF" w:rsidRPr="00F429ED" w:rsidTr="00C46ACF">
        <w:trPr>
          <w:trHeight w:val="423"/>
        </w:trPr>
        <w:tc>
          <w:tcPr>
            <w:tcW w:w="5477" w:type="dxa"/>
            <w:tcBorders>
              <w:top w:val="nil"/>
              <w:left w:val="single" w:sz="4" w:space="0" w:color="auto"/>
              <w:bottom w:val="single" w:sz="4" w:space="0" w:color="auto"/>
              <w:right w:val="single" w:sz="4" w:space="0" w:color="auto"/>
            </w:tcBorders>
            <w:shd w:val="clear" w:color="auto" w:fill="auto"/>
            <w:vAlign w:val="center"/>
            <w:hideMark/>
          </w:tcPr>
          <w:p w:rsidR="00F429ED" w:rsidRPr="00F429ED" w:rsidRDefault="00F429ED" w:rsidP="00F429ED">
            <w:pPr>
              <w:spacing w:after="0"/>
              <w:jc w:val="both"/>
              <w:rPr>
                <w:rFonts w:ascii="Times New Roman" w:eastAsia="Times New Roman" w:hAnsi="Times New Roman"/>
                <w:i/>
                <w:iCs/>
                <w:color w:val="000000"/>
                <w:lang w:val="bs-Latn-BA" w:eastAsia="bs-Latn-BA"/>
              </w:rPr>
            </w:pPr>
            <w:r w:rsidRPr="00F429ED">
              <w:rPr>
                <w:rFonts w:ascii="Times New Roman" w:eastAsia="Times New Roman" w:hAnsi="Times New Roman"/>
                <w:i/>
                <w:iCs/>
                <w:color w:val="000000"/>
                <w:lang w:val="bs-Latn-BA" w:eastAsia="bs-Latn-BA"/>
              </w:rPr>
              <w:t>А. Примици од финансијске имовине (група 911)</w:t>
            </w:r>
          </w:p>
        </w:tc>
        <w:tc>
          <w:tcPr>
            <w:tcW w:w="1464" w:type="dxa"/>
            <w:tcBorders>
              <w:top w:val="nil"/>
              <w:left w:val="nil"/>
              <w:bottom w:val="single" w:sz="4" w:space="0" w:color="auto"/>
              <w:right w:val="single" w:sz="4" w:space="0" w:color="auto"/>
            </w:tcBorders>
            <w:shd w:val="clear" w:color="auto" w:fill="auto"/>
            <w:vAlign w:val="center"/>
            <w:hideMark/>
          </w:tcPr>
          <w:p w:rsidR="00F429ED" w:rsidRPr="00F429ED" w:rsidRDefault="00F429ED" w:rsidP="00F429ED">
            <w:pPr>
              <w:spacing w:after="0"/>
              <w:jc w:val="right"/>
              <w:rPr>
                <w:rFonts w:ascii="Times New Roman" w:eastAsia="Times New Roman" w:hAnsi="Times New Roman"/>
                <w:i/>
                <w:iCs/>
                <w:color w:val="000000"/>
                <w:lang w:val="bs-Latn-BA" w:eastAsia="bs-Latn-BA"/>
              </w:rPr>
            </w:pPr>
            <w:r w:rsidRPr="00F429ED">
              <w:rPr>
                <w:rFonts w:ascii="Times New Roman" w:eastAsia="Times New Roman" w:hAnsi="Times New Roman"/>
                <w:i/>
                <w:iCs/>
                <w:color w:val="000000"/>
                <w:lang w:val="bs-Latn-BA" w:eastAsia="bs-Latn-BA"/>
              </w:rPr>
              <w:t>10.000,00</w:t>
            </w:r>
          </w:p>
        </w:tc>
        <w:tc>
          <w:tcPr>
            <w:tcW w:w="1935" w:type="dxa"/>
            <w:tcBorders>
              <w:top w:val="nil"/>
              <w:left w:val="nil"/>
              <w:bottom w:val="single" w:sz="4" w:space="0" w:color="auto"/>
              <w:right w:val="single" w:sz="4" w:space="0" w:color="auto"/>
            </w:tcBorders>
            <w:shd w:val="clear" w:color="auto" w:fill="auto"/>
            <w:vAlign w:val="center"/>
            <w:hideMark/>
          </w:tcPr>
          <w:p w:rsidR="00F429ED" w:rsidRPr="00F429ED" w:rsidRDefault="00F429ED" w:rsidP="00F429ED">
            <w:pPr>
              <w:spacing w:after="0"/>
              <w:jc w:val="right"/>
              <w:rPr>
                <w:rFonts w:ascii="Times New Roman" w:eastAsia="Times New Roman" w:hAnsi="Times New Roman"/>
                <w:i/>
                <w:iCs/>
                <w:color w:val="000000"/>
                <w:lang w:val="bs-Latn-BA" w:eastAsia="bs-Latn-BA"/>
              </w:rPr>
            </w:pPr>
            <w:r w:rsidRPr="00F429ED">
              <w:rPr>
                <w:rFonts w:ascii="Times New Roman" w:eastAsia="Times New Roman" w:hAnsi="Times New Roman"/>
                <w:i/>
                <w:iCs/>
                <w:color w:val="000000"/>
                <w:lang w:val="bs-Latn-BA" w:eastAsia="bs-Latn-BA"/>
              </w:rPr>
              <w:t>104.997,38</w:t>
            </w:r>
          </w:p>
        </w:tc>
        <w:tc>
          <w:tcPr>
            <w:tcW w:w="1067" w:type="dxa"/>
            <w:tcBorders>
              <w:top w:val="nil"/>
              <w:left w:val="nil"/>
              <w:bottom w:val="single" w:sz="4" w:space="0" w:color="auto"/>
              <w:right w:val="single" w:sz="4" w:space="0" w:color="auto"/>
            </w:tcBorders>
            <w:shd w:val="clear" w:color="auto" w:fill="auto"/>
            <w:vAlign w:val="center"/>
            <w:hideMark/>
          </w:tcPr>
          <w:p w:rsidR="00F429ED" w:rsidRPr="00F429ED" w:rsidRDefault="00F429ED" w:rsidP="00F429ED">
            <w:pPr>
              <w:spacing w:after="0"/>
              <w:jc w:val="right"/>
              <w:rPr>
                <w:rFonts w:ascii="Times New Roman" w:eastAsia="Times New Roman" w:hAnsi="Times New Roman"/>
                <w:i/>
                <w:iCs/>
                <w:color w:val="000000"/>
                <w:lang w:val="bs-Latn-BA" w:eastAsia="bs-Latn-BA"/>
              </w:rPr>
            </w:pPr>
            <w:r w:rsidRPr="00F429ED">
              <w:rPr>
                <w:rFonts w:ascii="Times New Roman" w:eastAsia="Times New Roman" w:hAnsi="Times New Roman"/>
                <w:i/>
                <w:iCs/>
                <w:color w:val="000000"/>
                <w:lang w:val="bs-Latn-BA" w:eastAsia="bs-Latn-BA"/>
              </w:rPr>
              <w:t>1049,97</w:t>
            </w:r>
          </w:p>
        </w:tc>
      </w:tr>
      <w:tr w:rsidR="00C46ACF" w:rsidRPr="00F429ED" w:rsidTr="00C46ACF">
        <w:trPr>
          <w:trHeight w:val="399"/>
        </w:trPr>
        <w:tc>
          <w:tcPr>
            <w:tcW w:w="5477" w:type="dxa"/>
            <w:tcBorders>
              <w:top w:val="nil"/>
              <w:left w:val="single" w:sz="4" w:space="0" w:color="auto"/>
              <w:bottom w:val="single" w:sz="4" w:space="0" w:color="auto"/>
              <w:right w:val="single" w:sz="4" w:space="0" w:color="auto"/>
            </w:tcBorders>
            <w:shd w:val="clear" w:color="auto" w:fill="auto"/>
            <w:vAlign w:val="center"/>
            <w:hideMark/>
          </w:tcPr>
          <w:p w:rsidR="00F429ED" w:rsidRPr="00F429ED" w:rsidRDefault="00F429ED" w:rsidP="00F429ED">
            <w:pPr>
              <w:spacing w:after="0"/>
              <w:jc w:val="both"/>
              <w:rPr>
                <w:rFonts w:ascii="Times New Roman" w:eastAsia="Times New Roman" w:hAnsi="Times New Roman"/>
                <w:i/>
                <w:iCs/>
                <w:color w:val="000000"/>
                <w:lang w:val="bs-Latn-BA" w:eastAsia="bs-Latn-BA"/>
              </w:rPr>
            </w:pPr>
            <w:r w:rsidRPr="00F429ED">
              <w:rPr>
                <w:rFonts w:ascii="Times New Roman" w:eastAsia="Times New Roman" w:hAnsi="Times New Roman"/>
                <w:i/>
                <w:iCs/>
                <w:color w:val="000000"/>
                <w:lang w:val="bs-Latn-BA" w:eastAsia="bs-Latn-BA"/>
              </w:rPr>
              <w:t>Б. Издаци за финансијску имовину (група 611)</w:t>
            </w:r>
          </w:p>
        </w:tc>
        <w:tc>
          <w:tcPr>
            <w:tcW w:w="1464" w:type="dxa"/>
            <w:tcBorders>
              <w:top w:val="nil"/>
              <w:left w:val="nil"/>
              <w:bottom w:val="single" w:sz="4" w:space="0" w:color="auto"/>
              <w:right w:val="single" w:sz="4" w:space="0" w:color="auto"/>
            </w:tcBorders>
            <w:shd w:val="clear" w:color="auto" w:fill="auto"/>
            <w:vAlign w:val="center"/>
            <w:hideMark/>
          </w:tcPr>
          <w:p w:rsidR="00F429ED" w:rsidRPr="00F429ED" w:rsidRDefault="00F429ED" w:rsidP="00F429ED">
            <w:pPr>
              <w:spacing w:after="0"/>
              <w:jc w:val="right"/>
              <w:rPr>
                <w:rFonts w:ascii="Times New Roman" w:eastAsia="Times New Roman" w:hAnsi="Times New Roman"/>
                <w:i/>
                <w:iCs/>
                <w:color w:val="000000"/>
                <w:lang w:val="bs-Latn-BA" w:eastAsia="bs-Latn-BA"/>
              </w:rPr>
            </w:pPr>
            <w:r w:rsidRPr="00F429ED">
              <w:rPr>
                <w:rFonts w:ascii="Times New Roman" w:eastAsia="Times New Roman" w:hAnsi="Times New Roman"/>
                <w:i/>
                <w:iCs/>
                <w:color w:val="000000"/>
                <w:lang w:val="bs-Latn-BA" w:eastAsia="bs-Latn-BA"/>
              </w:rPr>
              <w:t>0</w:t>
            </w:r>
          </w:p>
        </w:tc>
        <w:tc>
          <w:tcPr>
            <w:tcW w:w="1935" w:type="dxa"/>
            <w:tcBorders>
              <w:top w:val="nil"/>
              <w:left w:val="nil"/>
              <w:bottom w:val="single" w:sz="4" w:space="0" w:color="auto"/>
              <w:right w:val="single" w:sz="4" w:space="0" w:color="auto"/>
            </w:tcBorders>
            <w:shd w:val="clear" w:color="auto" w:fill="auto"/>
            <w:vAlign w:val="center"/>
            <w:hideMark/>
          </w:tcPr>
          <w:p w:rsidR="00F429ED" w:rsidRPr="00F429ED" w:rsidRDefault="00F429ED" w:rsidP="00F429ED">
            <w:pPr>
              <w:spacing w:after="0"/>
              <w:jc w:val="right"/>
              <w:rPr>
                <w:rFonts w:ascii="Times New Roman" w:eastAsia="Times New Roman" w:hAnsi="Times New Roman"/>
                <w:i/>
                <w:iCs/>
                <w:color w:val="000000"/>
                <w:lang w:val="bs-Latn-BA" w:eastAsia="bs-Latn-BA"/>
              </w:rPr>
            </w:pPr>
            <w:r w:rsidRPr="00F429ED">
              <w:rPr>
                <w:rFonts w:ascii="Times New Roman" w:eastAsia="Times New Roman" w:hAnsi="Times New Roman"/>
                <w:i/>
                <w:iCs/>
                <w:color w:val="000000"/>
                <w:lang w:val="bs-Latn-BA" w:eastAsia="bs-Latn-BA"/>
              </w:rPr>
              <w:t>0</w:t>
            </w:r>
          </w:p>
        </w:tc>
        <w:tc>
          <w:tcPr>
            <w:tcW w:w="1067" w:type="dxa"/>
            <w:tcBorders>
              <w:top w:val="nil"/>
              <w:left w:val="nil"/>
              <w:bottom w:val="single" w:sz="4" w:space="0" w:color="auto"/>
              <w:right w:val="single" w:sz="4" w:space="0" w:color="auto"/>
            </w:tcBorders>
            <w:shd w:val="clear" w:color="auto" w:fill="auto"/>
            <w:vAlign w:val="center"/>
            <w:hideMark/>
          </w:tcPr>
          <w:p w:rsidR="00F429ED" w:rsidRPr="00F429ED" w:rsidRDefault="00F429ED" w:rsidP="00F429ED">
            <w:pPr>
              <w:spacing w:after="0"/>
              <w:jc w:val="right"/>
              <w:rPr>
                <w:rFonts w:ascii="Times New Roman" w:eastAsia="Times New Roman" w:hAnsi="Times New Roman"/>
                <w:i/>
                <w:iCs/>
                <w:color w:val="000000"/>
                <w:lang w:val="bs-Latn-BA" w:eastAsia="bs-Latn-BA"/>
              </w:rPr>
            </w:pPr>
            <w:r w:rsidRPr="00F429ED">
              <w:rPr>
                <w:rFonts w:ascii="Times New Roman" w:eastAsia="Times New Roman" w:hAnsi="Times New Roman"/>
                <w:i/>
                <w:iCs/>
                <w:color w:val="000000"/>
                <w:lang w:val="bs-Latn-BA" w:eastAsia="bs-Latn-BA"/>
              </w:rPr>
              <w:t> </w:t>
            </w:r>
          </w:p>
        </w:tc>
      </w:tr>
      <w:tr w:rsidR="00C46ACF" w:rsidRPr="00F429ED" w:rsidTr="00C46ACF">
        <w:trPr>
          <w:trHeight w:val="417"/>
        </w:trPr>
        <w:tc>
          <w:tcPr>
            <w:tcW w:w="5477" w:type="dxa"/>
            <w:tcBorders>
              <w:top w:val="nil"/>
              <w:left w:val="single" w:sz="4" w:space="0" w:color="auto"/>
              <w:bottom w:val="single" w:sz="4" w:space="0" w:color="auto"/>
              <w:right w:val="single" w:sz="4" w:space="0" w:color="auto"/>
            </w:tcBorders>
            <w:shd w:val="clear" w:color="auto" w:fill="auto"/>
            <w:vAlign w:val="center"/>
            <w:hideMark/>
          </w:tcPr>
          <w:p w:rsidR="00F429ED" w:rsidRPr="00F429ED" w:rsidRDefault="00F429ED" w:rsidP="00F429ED">
            <w:pPr>
              <w:spacing w:after="0"/>
              <w:jc w:val="both"/>
              <w:rPr>
                <w:rFonts w:ascii="Times New Roman" w:eastAsia="Times New Roman" w:hAnsi="Times New Roman"/>
                <w:color w:val="000000"/>
                <w:lang w:val="bs-Latn-BA" w:eastAsia="bs-Latn-BA"/>
              </w:rPr>
            </w:pPr>
            <w:r w:rsidRPr="00F429ED">
              <w:rPr>
                <w:rFonts w:ascii="Times New Roman" w:eastAsia="Times New Roman" w:hAnsi="Times New Roman"/>
                <w:color w:val="000000"/>
                <w:lang w:val="bs-Latn-BA" w:eastAsia="bs-Latn-BA"/>
              </w:rPr>
              <w:t>2. Нето задуживање (В-Г)</w:t>
            </w:r>
          </w:p>
        </w:tc>
        <w:tc>
          <w:tcPr>
            <w:tcW w:w="1464" w:type="dxa"/>
            <w:tcBorders>
              <w:top w:val="nil"/>
              <w:left w:val="nil"/>
              <w:bottom w:val="single" w:sz="4" w:space="0" w:color="auto"/>
              <w:right w:val="single" w:sz="4" w:space="0" w:color="auto"/>
            </w:tcBorders>
            <w:shd w:val="clear" w:color="auto" w:fill="auto"/>
            <w:vAlign w:val="center"/>
            <w:hideMark/>
          </w:tcPr>
          <w:p w:rsidR="00F429ED" w:rsidRPr="00F429ED" w:rsidRDefault="00F429ED" w:rsidP="00F429ED">
            <w:pPr>
              <w:spacing w:after="0"/>
              <w:jc w:val="right"/>
              <w:rPr>
                <w:rFonts w:ascii="Times New Roman" w:eastAsia="Times New Roman" w:hAnsi="Times New Roman"/>
                <w:color w:val="000000"/>
                <w:lang w:val="bs-Latn-BA" w:eastAsia="bs-Latn-BA"/>
              </w:rPr>
            </w:pPr>
            <w:r w:rsidRPr="00F429ED">
              <w:rPr>
                <w:rFonts w:ascii="Times New Roman" w:eastAsia="Times New Roman" w:hAnsi="Times New Roman"/>
                <w:color w:val="000000"/>
                <w:lang w:val="bs-Latn-BA" w:eastAsia="bs-Latn-BA"/>
              </w:rPr>
              <w:t>-449.600,00</w:t>
            </w:r>
          </w:p>
        </w:tc>
        <w:tc>
          <w:tcPr>
            <w:tcW w:w="1935" w:type="dxa"/>
            <w:tcBorders>
              <w:top w:val="nil"/>
              <w:left w:val="nil"/>
              <w:bottom w:val="single" w:sz="4" w:space="0" w:color="auto"/>
              <w:right w:val="single" w:sz="4" w:space="0" w:color="auto"/>
            </w:tcBorders>
            <w:shd w:val="clear" w:color="auto" w:fill="auto"/>
            <w:vAlign w:val="center"/>
            <w:hideMark/>
          </w:tcPr>
          <w:p w:rsidR="00F429ED" w:rsidRPr="00F429ED" w:rsidRDefault="00F429ED" w:rsidP="00F429ED">
            <w:pPr>
              <w:spacing w:after="0"/>
              <w:jc w:val="right"/>
              <w:rPr>
                <w:rFonts w:ascii="Times New Roman" w:eastAsia="Times New Roman" w:hAnsi="Times New Roman"/>
                <w:color w:val="000000"/>
                <w:lang w:val="bs-Latn-BA" w:eastAsia="bs-Latn-BA"/>
              </w:rPr>
            </w:pPr>
            <w:r w:rsidRPr="00F429ED">
              <w:rPr>
                <w:rFonts w:ascii="Times New Roman" w:eastAsia="Times New Roman" w:hAnsi="Times New Roman"/>
                <w:color w:val="000000"/>
                <w:lang w:val="bs-Latn-BA" w:eastAsia="bs-Latn-BA"/>
              </w:rPr>
              <w:t>-449.569,75</w:t>
            </w:r>
          </w:p>
        </w:tc>
        <w:tc>
          <w:tcPr>
            <w:tcW w:w="1067" w:type="dxa"/>
            <w:tcBorders>
              <w:top w:val="nil"/>
              <w:left w:val="nil"/>
              <w:bottom w:val="single" w:sz="4" w:space="0" w:color="auto"/>
              <w:right w:val="single" w:sz="4" w:space="0" w:color="auto"/>
            </w:tcBorders>
            <w:shd w:val="clear" w:color="auto" w:fill="auto"/>
            <w:vAlign w:val="center"/>
            <w:hideMark/>
          </w:tcPr>
          <w:p w:rsidR="00F429ED" w:rsidRPr="00F429ED" w:rsidRDefault="00F429ED" w:rsidP="00F429ED">
            <w:pPr>
              <w:spacing w:after="0"/>
              <w:jc w:val="right"/>
              <w:rPr>
                <w:rFonts w:ascii="Times New Roman" w:eastAsia="Times New Roman" w:hAnsi="Times New Roman"/>
                <w:color w:val="000000"/>
                <w:lang w:val="bs-Latn-BA" w:eastAsia="bs-Latn-BA"/>
              </w:rPr>
            </w:pPr>
            <w:r w:rsidRPr="00F429ED">
              <w:rPr>
                <w:rFonts w:ascii="Times New Roman" w:eastAsia="Times New Roman" w:hAnsi="Times New Roman"/>
                <w:color w:val="000000"/>
                <w:lang w:val="bs-Latn-BA" w:eastAsia="bs-Latn-BA"/>
              </w:rPr>
              <w:t>99,99</w:t>
            </w:r>
          </w:p>
        </w:tc>
      </w:tr>
      <w:tr w:rsidR="00C46ACF" w:rsidRPr="00F429ED" w:rsidTr="00C46ACF">
        <w:trPr>
          <w:trHeight w:val="410"/>
        </w:trPr>
        <w:tc>
          <w:tcPr>
            <w:tcW w:w="5477" w:type="dxa"/>
            <w:tcBorders>
              <w:top w:val="nil"/>
              <w:left w:val="single" w:sz="4" w:space="0" w:color="auto"/>
              <w:bottom w:val="single" w:sz="4" w:space="0" w:color="auto"/>
              <w:right w:val="single" w:sz="4" w:space="0" w:color="auto"/>
            </w:tcBorders>
            <w:shd w:val="clear" w:color="auto" w:fill="auto"/>
            <w:vAlign w:val="center"/>
            <w:hideMark/>
          </w:tcPr>
          <w:p w:rsidR="00F429ED" w:rsidRPr="00F429ED" w:rsidRDefault="00F429ED" w:rsidP="00F429ED">
            <w:pPr>
              <w:spacing w:after="0"/>
              <w:jc w:val="both"/>
              <w:rPr>
                <w:rFonts w:ascii="Times New Roman" w:eastAsia="Times New Roman" w:hAnsi="Times New Roman"/>
                <w:i/>
                <w:iCs/>
                <w:color w:val="000000"/>
                <w:lang w:val="bs-Latn-BA" w:eastAsia="bs-Latn-BA"/>
              </w:rPr>
            </w:pPr>
            <w:r w:rsidRPr="00F429ED">
              <w:rPr>
                <w:rFonts w:ascii="Times New Roman" w:eastAsia="Times New Roman" w:hAnsi="Times New Roman"/>
                <w:i/>
                <w:iCs/>
                <w:color w:val="000000"/>
                <w:lang w:val="bs-Latn-BA" w:eastAsia="bs-Latn-BA"/>
              </w:rPr>
              <w:t>В. Примици од задуживања (група 920)</w:t>
            </w:r>
          </w:p>
        </w:tc>
        <w:tc>
          <w:tcPr>
            <w:tcW w:w="1464" w:type="dxa"/>
            <w:tcBorders>
              <w:top w:val="nil"/>
              <w:left w:val="nil"/>
              <w:bottom w:val="single" w:sz="4" w:space="0" w:color="auto"/>
              <w:right w:val="single" w:sz="4" w:space="0" w:color="auto"/>
            </w:tcBorders>
            <w:shd w:val="clear" w:color="auto" w:fill="auto"/>
            <w:vAlign w:val="center"/>
            <w:hideMark/>
          </w:tcPr>
          <w:p w:rsidR="00F429ED" w:rsidRPr="00F429ED" w:rsidRDefault="00F429ED" w:rsidP="00F429ED">
            <w:pPr>
              <w:spacing w:after="0"/>
              <w:jc w:val="right"/>
              <w:rPr>
                <w:rFonts w:ascii="Times New Roman" w:eastAsia="Times New Roman" w:hAnsi="Times New Roman"/>
                <w:i/>
                <w:iCs/>
                <w:color w:val="000000"/>
                <w:lang w:val="bs-Latn-BA" w:eastAsia="bs-Latn-BA"/>
              </w:rPr>
            </w:pPr>
            <w:r w:rsidRPr="00F429ED">
              <w:rPr>
                <w:rFonts w:ascii="Times New Roman" w:eastAsia="Times New Roman" w:hAnsi="Times New Roman"/>
                <w:i/>
                <w:iCs/>
                <w:color w:val="000000"/>
                <w:lang w:val="bs-Latn-BA" w:eastAsia="bs-Latn-BA"/>
              </w:rPr>
              <w:t>0</w:t>
            </w:r>
          </w:p>
        </w:tc>
        <w:tc>
          <w:tcPr>
            <w:tcW w:w="1935" w:type="dxa"/>
            <w:tcBorders>
              <w:top w:val="nil"/>
              <w:left w:val="nil"/>
              <w:bottom w:val="single" w:sz="4" w:space="0" w:color="auto"/>
              <w:right w:val="single" w:sz="4" w:space="0" w:color="auto"/>
            </w:tcBorders>
            <w:shd w:val="clear" w:color="auto" w:fill="auto"/>
            <w:vAlign w:val="center"/>
            <w:hideMark/>
          </w:tcPr>
          <w:p w:rsidR="00F429ED" w:rsidRPr="00F429ED" w:rsidRDefault="00F429ED" w:rsidP="00F429ED">
            <w:pPr>
              <w:spacing w:after="0"/>
              <w:jc w:val="right"/>
              <w:rPr>
                <w:rFonts w:ascii="Times New Roman" w:eastAsia="Times New Roman" w:hAnsi="Times New Roman"/>
                <w:i/>
                <w:iCs/>
                <w:color w:val="000000"/>
                <w:lang w:val="bs-Latn-BA" w:eastAsia="bs-Latn-BA"/>
              </w:rPr>
            </w:pPr>
            <w:r w:rsidRPr="00F429ED">
              <w:rPr>
                <w:rFonts w:ascii="Times New Roman" w:eastAsia="Times New Roman" w:hAnsi="Times New Roman"/>
                <w:i/>
                <w:iCs/>
                <w:color w:val="000000"/>
                <w:lang w:val="bs-Latn-BA" w:eastAsia="bs-Latn-BA"/>
              </w:rPr>
              <w:t>0</w:t>
            </w:r>
          </w:p>
        </w:tc>
        <w:tc>
          <w:tcPr>
            <w:tcW w:w="1067" w:type="dxa"/>
            <w:tcBorders>
              <w:top w:val="nil"/>
              <w:left w:val="nil"/>
              <w:bottom w:val="single" w:sz="4" w:space="0" w:color="auto"/>
              <w:right w:val="single" w:sz="4" w:space="0" w:color="auto"/>
            </w:tcBorders>
            <w:shd w:val="clear" w:color="auto" w:fill="auto"/>
            <w:vAlign w:val="center"/>
            <w:hideMark/>
          </w:tcPr>
          <w:p w:rsidR="00F429ED" w:rsidRPr="00F429ED" w:rsidRDefault="00F429ED" w:rsidP="00F429ED">
            <w:pPr>
              <w:spacing w:after="0"/>
              <w:jc w:val="right"/>
              <w:rPr>
                <w:rFonts w:ascii="Times New Roman" w:eastAsia="Times New Roman" w:hAnsi="Times New Roman"/>
                <w:i/>
                <w:iCs/>
                <w:color w:val="000000"/>
                <w:lang w:val="bs-Latn-BA" w:eastAsia="bs-Latn-BA"/>
              </w:rPr>
            </w:pPr>
            <w:r w:rsidRPr="00F429ED">
              <w:rPr>
                <w:rFonts w:ascii="Times New Roman" w:eastAsia="Times New Roman" w:hAnsi="Times New Roman"/>
                <w:i/>
                <w:iCs/>
                <w:color w:val="000000"/>
                <w:lang w:val="bs-Latn-BA" w:eastAsia="bs-Latn-BA"/>
              </w:rPr>
              <w:t> </w:t>
            </w:r>
          </w:p>
        </w:tc>
      </w:tr>
      <w:tr w:rsidR="00C46ACF" w:rsidRPr="00F429ED" w:rsidTr="00C46ACF">
        <w:trPr>
          <w:trHeight w:val="430"/>
        </w:trPr>
        <w:tc>
          <w:tcPr>
            <w:tcW w:w="54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29ED" w:rsidRPr="00F429ED" w:rsidRDefault="00F429ED" w:rsidP="00F429ED">
            <w:pPr>
              <w:spacing w:after="0"/>
              <w:jc w:val="both"/>
              <w:rPr>
                <w:rFonts w:ascii="Times New Roman" w:eastAsia="Times New Roman" w:hAnsi="Times New Roman"/>
                <w:i/>
                <w:iCs/>
                <w:color w:val="000000"/>
                <w:lang w:val="bs-Latn-BA" w:eastAsia="bs-Latn-BA"/>
              </w:rPr>
            </w:pPr>
            <w:r w:rsidRPr="00F429ED">
              <w:rPr>
                <w:rFonts w:ascii="Times New Roman" w:eastAsia="Times New Roman" w:hAnsi="Times New Roman"/>
                <w:i/>
                <w:iCs/>
                <w:color w:val="000000"/>
                <w:lang w:val="bs-Latn-BA" w:eastAsia="bs-Latn-BA"/>
              </w:rPr>
              <w:lastRenderedPageBreak/>
              <w:t>Г. Издаци за отплату дугова (група 620)</w:t>
            </w:r>
          </w:p>
        </w:tc>
        <w:tc>
          <w:tcPr>
            <w:tcW w:w="1464" w:type="dxa"/>
            <w:tcBorders>
              <w:top w:val="single" w:sz="4" w:space="0" w:color="auto"/>
              <w:left w:val="nil"/>
              <w:bottom w:val="single" w:sz="4" w:space="0" w:color="auto"/>
              <w:right w:val="single" w:sz="4" w:space="0" w:color="auto"/>
            </w:tcBorders>
            <w:shd w:val="clear" w:color="auto" w:fill="auto"/>
            <w:vAlign w:val="center"/>
            <w:hideMark/>
          </w:tcPr>
          <w:p w:rsidR="00F429ED" w:rsidRPr="00F429ED" w:rsidRDefault="00F429ED" w:rsidP="00F429ED">
            <w:pPr>
              <w:spacing w:after="0"/>
              <w:jc w:val="right"/>
              <w:rPr>
                <w:rFonts w:ascii="Times New Roman" w:eastAsia="Times New Roman" w:hAnsi="Times New Roman"/>
                <w:i/>
                <w:iCs/>
                <w:color w:val="000000"/>
                <w:lang w:val="bs-Latn-BA" w:eastAsia="bs-Latn-BA"/>
              </w:rPr>
            </w:pPr>
            <w:r w:rsidRPr="00F429ED">
              <w:rPr>
                <w:rFonts w:ascii="Times New Roman" w:eastAsia="Times New Roman" w:hAnsi="Times New Roman"/>
                <w:i/>
                <w:iCs/>
                <w:color w:val="000000"/>
                <w:lang w:val="bs-Latn-BA" w:eastAsia="bs-Latn-BA"/>
              </w:rPr>
              <w:t>449.600,00</w:t>
            </w:r>
          </w:p>
        </w:tc>
        <w:tc>
          <w:tcPr>
            <w:tcW w:w="1935" w:type="dxa"/>
            <w:tcBorders>
              <w:top w:val="single" w:sz="4" w:space="0" w:color="auto"/>
              <w:left w:val="nil"/>
              <w:bottom w:val="single" w:sz="4" w:space="0" w:color="auto"/>
              <w:right w:val="single" w:sz="4" w:space="0" w:color="auto"/>
            </w:tcBorders>
            <w:shd w:val="clear" w:color="auto" w:fill="auto"/>
            <w:vAlign w:val="center"/>
            <w:hideMark/>
          </w:tcPr>
          <w:p w:rsidR="00F429ED" w:rsidRPr="00F429ED" w:rsidRDefault="00F429ED" w:rsidP="00F429ED">
            <w:pPr>
              <w:spacing w:after="0"/>
              <w:jc w:val="right"/>
              <w:rPr>
                <w:rFonts w:ascii="Times New Roman" w:eastAsia="Times New Roman" w:hAnsi="Times New Roman"/>
                <w:i/>
                <w:iCs/>
                <w:color w:val="000000"/>
                <w:lang w:val="bs-Latn-BA" w:eastAsia="bs-Latn-BA"/>
              </w:rPr>
            </w:pPr>
            <w:r w:rsidRPr="00F429ED">
              <w:rPr>
                <w:rFonts w:ascii="Times New Roman" w:eastAsia="Times New Roman" w:hAnsi="Times New Roman"/>
                <w:i/>
                <w:iCs/>
                <w:color w:val="000000"/>
                <w:lang w:val="bs-Latn-BA" w:eastAsia="bs-Latn-BA"/>
              </w:rPr>
              <w:t>449.569,75</w:t>
            </w:r>
          </w:p>
        </w:tc>
        <w:tc>
          <w:tcPr>
            <w:tcW w:w="1067" w:type="dxa"/>
            <w:tcBorders>
              <w:top w:val="single" w:sz="4" w:space="0" w:color="auto"/>
              <w:left w:val="nil"/>
              <w:bottom w:val="single" w:sz="4" w:space="0" w:color="auto"/>
              <w:right w:val="single" w:sz="4" w:space="0" w:color="auto"/>
            </w:tcBorders>
            <w:shd w:val="clear" w:color="auto" w:fill="auto"/>
            <w:vAlign w:val="center"/>
            <w:hideMark/>
          </w:tcPr>
          <w:p w:rsidR="00F429ED" w:rsidRPr="00F429ED" w:rsidRDefault="00F429ED" w:rsidP="00F429ED">
            <w:pPr>
              <w:spacing w:after="0"/>
              <w:jc w:val="right"/>
              <w:rPr>
                <w:rFonts w:ascii="Times New Roman" w:eastAsia="Times New Roman" w:hAnsi="Times New Roman"/>
                <w:i/>
                <w:iCs/>
                <w:color w:val="000000"/>
                <w:lang w:val="bs-Latn-BA" w:eastAsia="bs-Latn-BA"/>
              </w:rPr>
            </w:pPr>
            <w:r w:rsidRPr="00F429ED">
              <w:rPr>
                <w:rFonts w:ascii="Times New Roman" w:eastAsia="Times New Roman" w:hAnsi="Times New Roman"/>
                <w:i/>
                <w:iCs/>
                <w:color w:val="000000"/>
                <w:lang w:val="bs-Latn-BA" w:eastAsia="bs-Latn-BA"/>
              </w:rPr>
              <w:t>99,99</w:t>
            </w:r>
          </w:p>
        </w:tc>
      </w:tr>
      <w:tr w:rsidR="00C46ACF" w:rsidRPr="00F429ED" w:rsidTr="00C46ACF">
        <w:trPr>
          <w:trHeight w:val="402"/>
        </w:trPr>
        <w:tc>
          <w:tcPr>
            <w:tcW w:w="5477" w:type="dxa"/>
            <w:tcBorders>
              <w:top w:val="nil"/>
              <w:left w:val="single" w:sz="4" w:space="0" w:color="auto"/>
              <w:bottom w:val="single" w:sz="4" w:space="0" w:color="auto"/>
              <w:right w:val="single" w:sz="4" w:space="0" w:color="auto"/>
            </w:tcBorders>
            <w:shd w:val="clear" w:color="auto" w:fill="auto"/>
            <w:vAlign w:val="center"/>
            <w:hideMark/>
          </w:tcPr>
          <w:p w:rsidR="00F429ED" w:rsidRPr="00F429ED" w:rsidRDefault="00F429ED" w:rsidP="00F429ED">
            <w:pPr>
              <w:spacing w:after="0"/>
              <w:jc w:val="both"/>
              <w:rPr>
                <w:rFonts w:ascii="Times New Roman" w:eastAsia="Times New Roman" w:hAnsi="Times New Roman"/>
                <w:color w:val="000000"/>
                <w:lang w:val="bs-Latn-BA" w:eastAsia="bs-Latn-BA"/>
              </w:rPr>
            </w:pPr>
            <w:r w:rsidRPr="00F429ED">
              <w:rPr>
                <w:rFonts w:ascii="Times New Roman" w:eastAsia="Times New Roman" w:hAnsi="Times New Roman"/>
                <w:color w:val="000000"/>
                <w:lang w:val="bs-Latn-BA" w:eastAsia="bs-Latn-BA"/>
              </w:rPr>
              <w:t>3.Остали нето примици  (Д-Ђ)</w:t>
            </w:r>
          </w:p>
        </w:tc>
        <w:tc>
          <w:tcPr>
            <w:tcW w:w="1464" w:type="dxa"/>
            <w:tcBorders>
              <w:top w:val="nil"/>
              <w:left w:val="nil"/>
              <w:bottom w:val="single" w:sz="4" w:space="0" w:color="auto"/>
              <w:right w:val="single" w:sz="4" w:space="0" w:color="auto"/>
            </w:tcBorders>
            <w:shd w:val="clear" w:color="auto" w:fill="auto"/>
            <w:vAlign w:val="center"/>
            <w:hideMark/>
          </w:tcPr>
          <w:p w:rsidR="00F429ED" w:rsidRPr="00F429ED" w:rsidRDefault="00F429ED" w:rsidP="00F429ED">
            <w:pPr>
              <w:spacing w:after="0"/>
              <w:jc w:val="right"/>
              <w:rPr>
                <w:rFonts w:ascii="Times New Roman" w:eastAsia="Times New Roman" w:hAnsi="Times New Roman"/>
                <w:color w:val="000000"/>
                <w:lang w:val="bs-Latn-BA" w:eastAsia="bs-Latn-BA"/>
              </w:rPr>
            </w:pPr>
            <w:r w:rsidRPr="00F429ED">
              <w:rPr>
                <w:rFonts w:ascii="Times New Roman" w:eastAsia="Times New Roman" w:hAnsi="Times New Roman"/>
                <w:color w:val="000000"/>
                <w:lang w:val="bs-Latn-BA" w:eastAsia="bs-Latn-BA"/>
              </w:rPr>
              <w:t>-82.719,00</w:t>
            </w:r>
          </w:p>
        </w:tc>
        <w:tc>
          <w:tcPr>
            <w:tcW w:w="1935" w:type="dxa"/>
            <w:tcBorders>
              <w:top w:val="nil"/>
              <w:left w:val="nil"/>
              <w:bottom w:val="single" w:sz="4" w:space="0" w:color="auto"/>
              <w:right w:val="single" w:sz="4" w:space="0" w:color="auto"/>
            </w:tcBorders>
            <w:shd w:val="clear" w:color="auto" w:fill="auto"/>
            <w:vAlign w:val="center"/>
            <w:hideMark/>
          </w:tcPr>
          <w:p w:rsidR="00F429ED" w:rsidRPr="00F429ED" w:rsidRDefault="00F429ED" w:rsidP="00F429ED">
            <w:pPr>
              <w:spacing w:after="0"/>
              <w:jc w:val="right"/>
              <w:rPr>
                <w:rFonts w:ascii="Times New Roman" w:eastAsia="Times New Roman" w:hAnsi="Times New Roman"/>
                <w:color w:val="000000"/>
                <w:lang w:val="bs-Latn-BA" w:eastAsia="bs-Latn-BA"/>
              </w:rPr>
            </w:pPr>
            <w:r w:rsidRPr="00F429ED">
              <w:rPr>
                <w:rFonts w:ascii="Times New Roman" w:eastAsia="Times New Roman" w:hAnsi="Times New Roman"/>
                <w:color w:val="000000"/>
                <w:lang w:val="bs-Latn-BA" w:eastAsia="bs-Latn-BA"/>
              </w:rPr>
              <w:t>-15.950,19</w:t>
            </w:r>
          </w:p>
        </w:tc>
        <w:tc>
          <w:tcPr>
            <w:tcW w:w="1067" w:type="dxa"/>
            <w:tcBorders>
              <w:top w:val="nil"/>
              <w:left w:val="nil"/>
              <w:bottom w:val="single" w:sz="4" w:space="0" w:color="auto"/>
              <w:right w:val="single" w:sz="4" w:space="0" w:color="auto"/>
            </w:tcBorders>
            <w:shd w:val="clear" w:color="auto" w:fill="auto"/>
            <w:vAlign w:val="center"/>
            <w:hideMark/>
          </w:tcPr>
          <w:p w:rsidR="00F429ED" w:rsidRPr="00F429ED" w:rsidRDefault="00F429ED" w:rsidP="00F429ED">
            <w:pPr>
              <w:spacing w:after="0"/>
              <w:jc w:val="right"/>
              <w:rPr>
                <w:rFonts w:ascii="Times New Roman" w:eastAsia="Times New Roman" w:hAnsi="Times New Roman"/>
                <w:color w:val="000000"/>
                <w:lang w:val="bs-Latn-BA" w:eastAsia="bs-Latn-BA"/>
              </w:rPr>
            </w:pPr>
            <w:r w:rsidRPr="00F429ED">
              <w:rPr>
                <w:rFonts w:ascii="Times New Roman" w:eastAsia="Times New Roman" w:hAnsi="Times New Roman"/>
                <w:color w:val="000000"/>
                <w:lang w:val="bs-Latn-BA" w:eastAsia="bs-Latn-BA"/>
              </w:rPr>
              <w:t>19,28</w:t>
            </w:r>
          </w:p>
        </w:tc>
      </w:tr>
      <w:tr w:rsidR="00C46ACF" w:rsidRPr="00F429ED" w:rsidTr="00C46ACF">
        <w:trPr>
          <w:trHeight w:val="421"/>
        </w:trPr>
        <w:tc>
          <w:tcPr>
            <w:tcW w:w="5477" w:type="dxa"/>
            <w:tcBorders>
              <w:top w:val="nil"/>
              <w:left w:val="single" w:sz="4" w:space="0" w:color="auto"/>
              <w:bottom w:val="single" w:sz="4" w:space="0" w:color="auto"/>
              <w:right w:val="single" w:sz="4" w:space="0" w:color="auto"/>
            </w:tcBorders>
            <w:shd w:val="clear" w:color="auto" w:fill="auto"/>
            <w:vAlign w:val="center"/>
            <w:hideMark/>
          </w:tcPr>
          <w:p w:rsidR="00F429ED" w:rsidRPr="00F429ED" w:rsidRDefault="00F429ED" w:rsidP="00F429ED">
            <w:pPr>
              <w:spacing w:after="0"/>
              <w:jc w:val="both"/>
              <w:rPr>
                <w:rFonts w:ascii="Times New Roman" w:eastAsia="Times New Roman" w:hAnsi="Times New Roman"/>
                <w:i/>
                <w:iCs/>
                <w:color w:val="000000"/>
                <w:lang w:val="bs-Latn-BA" w:eastAsia="bs-Latn-BA"/>
              </w:rPr>
            </w:pPr>
            <w:r w:rsidRPr="00F429ED">
              <w:rPr>
                <w:rFonts w:ascii="Times New Roman" w:eastAsia="Times New Roman" w:hAnsi="Times New Roman"/>
                <w:i/>
                <w:iCs/>
                <w:color w:val="000000"/>
                <w:lang w:val="bs-Latn-BA" w:eastAsia="bs-Latn-BA"/>
              </w:rPr>
              <w:t>Д. Остали примици (група 930)</w:t>
            </w:r>
          </w:p>
        </w:tc>
        <w:tc>
          <w:tcPr>
            <w:tcW w:w="1464" w:type="dxa"/>
            <w:tcBorders>
              <w:top w:val="nil"/>
              <w:left w:val="nil"/>
              <w:bottom w:val="single" w:sz="4" w:space="0" w:color="auto"/>
              <w:right w:val="single" w:sz="4" w:space="0" w:color="auto"/>
            </w:tcBorders>
            <w:shd w:val="clear" w:color="auto" w:fill="auto"/>
            <w:vAlign w:val="center"/>
            <w:hideMark/>
          </w:tcPr>
          <w:p w:rsidR="00F429ED" w:rsidRPr="00F429ED" w:rsidRDefault="00F429ED" w:rsidP="00F429ED">
            <w:pPr>
              <w:spacing w:after="0"/>
              <w:jc w:val="right"/>
              <w:rPr>
                <w:rFonts w:ascii="Times New Roman" w:eastAsia="Times New Roman" w:hAnsi="Times New Roman"/>
                <w:i/>
                <w:iCs/>
                <w:color w:val="000000"/>
                <w:lang w:val="bs-Latn-BA" w:eastAsia="bs-Latn-BA"/>
              </w:rPr>
            </w:pPr>
            <w:r w:rsidRPr="00F429ED">
              <w:rPr>
                <w:rFonts w:ascii="Times New Roman" w:eastAsia="Times New Roman" w:hAnsi="Times New Roman"/>
                <w:i/>
                <w:iCs/>
                <w:color w:val="000000"/>
                <w:lang w:val="bs-Latn-BA" w:eastAsia="bs-Latn-BA"/>
              </w:rPr>
              <w:t>284.100,00</w:t>
            </w:r>
          </w:p>
        </w:tc>
        <w:tc>
          <w:tcPr>
            <w:tcW w:w="1935" w:type="dxa"/>
            <w:tcBorders>
              <w:top w:val="nil"/>
              <w:left w:val="nil"/>
              <w:bottom w:val="single" w:sz="4" w:space="0" w:color="auto"/>
              <w:right w:val="single" w:sz="4" w:space="0" w:color="auto"/>
            </w:tcBorders>
            <w:shd w:val="clear" w:color="auto" w:fill="auto"/>
            <w:vAlign w:val="center"/>
            <w:hideMark/>
          </w:tcPr>
          <w:p w:rsidR="00F429ED" w:rsidRPr="00F429ED" w:rsidRDefault="00F429ED" w:rsidP="00F429ED">
            <w:pPr>
              <w:spacing w:after="0"/>
              <w:jc w:val="right"/>
              <w:rPr>
                <w:rFonts w:ascii="Times New Roman" w:eastAsia="Times New Roman" w:hAnsi="Times New Roman"/>
                <w:i/>
                <w:iCs/>
                <w:color w:val="000000"/>
                <w:lang w:val="bs-Latn-BA" w:eastAsia="bs-Latn-BA"/>
              </w:rPr>
            </w:pPr>
            <w:r w:rsidRPr="00F429ED">
              <w:rPr>
                <w:rFonts w:ascii="Times New Roman" w:eastAsia="Times New Roman" w:hAnsi="Times New Roman"/>
                <w:i/>
                <w:iCs/>
                <w:color w:val="000000"/>
                <w:lang w:val="bs-Latn-BA" w:eastAsia="bs-Latn-BA"/>
              </w:rPr>
              <w:t>321.629,79</w:t>
            </w:r>
          </w:p>
        </w:tc>
        <w:tc>
          <w:tcPr>
            <w:tcW w:w="1067" w:type="dxa"/>
            <w:tcBorders>
              <w:top w:val="nil"/>
              <w:left w:val="nil"/>
              <w:bottom w:val="single" w:sz="4" w:space="0" w:color="auto"/>
              <w:right w:val="single" w:sz="4" w:space="0" w:color="auto"/>
            </w:tcBorders>
            <w:shd w:val="clear" w:color="auto" w:fill="auto"/>
            <w:vAlign w:val="center"/>
            <w:hideMark/>
          </w:tcPr>
          <w:p w:rsidR="00F429ED" w:rsidRPr="00F429ED" w:rsidRDefault="00F429ED" w:rsidP="00F429ED">
            <w:pPr>
              <w:spacing w:after="0"/>
              <w:jc w:val="right"/>
              <w:rPr>
                <w:rFonts w:ascii="Times New Roman" w:eastAsia="Times New Roman" w:hAnsi="Times New Roman"/>
                <w:i/>
                <w:iCs/>
                <w:color w:val="000000"/>
                <w:lang w:val="bs-Latn-BA" w:eastAsia="bs-Latn-BA"/>
              </w:rPr>
            </w:pPr>
            <w:r w:rsidRPr="00F429ED">
              <w:rPr>
                <w:rFonts w:ascii="Times New Roman" w:eastAsia="Times New Roman" w:hAnsi="Times New Roman"/>
                <w:i/>
                <w:iCs/>
                <w:color w:val="000000"/>
                <w:lang w:val="bs-Latn-BA" w:eastAsia="bs-Latn-BA"/>
              </w:rPr>
              <w:t>113,21</w:t>
            </w:r>
          </w:p>
        </w:tc>
      </w:tr>
      <w:tr w:rsidR="00C46ACF" w:rsidRPr="00F429ED" w:rsidTr="00C46ACF">
        <w:trPr>
          <w:trHeight w:val="414"/>
        </w:trPr>
        <w:tc>
          <w:tcPr>
            <w:tcW w:w="5477" w:type="dxa"/>
            <w:tcBorders>
              <w:top w:val="nil"/>
              <w:left w:val="single" w:sz="4" w:space="0" w:color="auto"/>
              <w:bottom w:val="single" w:sz="4" w:space="0" w:color="auto"/>
              <w:right w:val="single" w:sz="4" w:space="0" w:color="auto"/>
            </w:tcBorders>
            <w:shd w:val="clear" w:color="auto" w:fill="auto"/>
            <w:vAlign w:val="center"/>
            <w:hideMark/>
          </w:tcPr>
          <w:p w:rsidR="00F429ED" w:rsidRPr="00F429ED" w:rsidRDefault="00F429ED" w:rsidP="00F429ED">
            <w:pPr>
              <w:spacing w:after="0"/>
              <w:jc w:val="both"/>
              <w:rPr>
                <w:rFonts w:ascii="Times New Roman" w:eastAsia="Times New Roman" w:hAnsi="Times New Roman"/>
                <w:i/>
                <w:iCs/>
                <w:color w:val="000000"/>
                <w:lang w:val="bs-Latn-BA" w:eastAsia="bs-Latn-BA"/>
              </w:rPr>
            </w:pPr>
            <w:r w:rsidRPr="00F429ED">
              <w:rPr>
                <w:rFonts w:ascii="Times New Roman" w:eastAsia="Times New Roman" w:hAnsi="Times New Roman"/>
                <w:i/>
                <w:iCs/>
                <w:color w:val="000000"/>
                <w:lang w:val="bs-Latn-BA" w:eastAsia="bs-Latn-BA"/>
              </w:rPr>
              <w:t>Ђ. Остали издаци (група 630)</w:t>
            </w:r>
          </w:p>
        </w:tc>
        <w:tc>
          <w:tcPr>
            <w:tcW w:w="1464" w:type="dxa"/>
            <w:tcBorders>
              <w:top w:val="nil"/>
              <w:left w:val="nil"/>
              <w:bottom w:val="single" w:sz="4" w:space="0" w:color="auto"/>
              <w:right w:val="single" w:sz="4" w:space="0" w:color="auto"/>
            </w:tcBorders>
            <w:shd w:val="clear" w:color="auto" w:fill="auto"/>
            <w:vAlign w:val="center"/>
            <w:hideMark/>
          </w:tcPr>
          <w:p w:rsidR="00F429ED" w:rsidRPr="00F429ED" w:rsidRDefault="00F429ED" w:rsidP="00F429ED">
            <w:pPr>
              <w:spacing w:after="0"/>
              <w:jc w:val="right"/>
              <w:rPr>
                <w:rFonts w:ascii="Times New Roman" w:eastAsia="Times New Roman" w:hAnsi="Times New Roman"/>
                <w:i/>
                <w:iCs/>
                <w:color w:val="000000"/>
                <w:lang w:val="bs-Latn-BA" w:eastAsia="bs-Latn-BA"/>
              </w:rPr>
            </w:pPr>
            <w:r w:rsidRPr="00F429ED">
              <w:rPr>
                <w:rFonts w:ascii="Times New Roman" w:eastAsia="Times New Roman" w:hAnsi="Times New Roman"/>
                <w:i/>
                <w:iCs/>
                <w:color w:val="000000"/>
                <w:lang w:val="bs-Latn-BA" w:eastAsia="bs-Latn-BA"/>
              </w:rPr>
              <w:t>366.819,00</w:t>
            </w:r>
          </w:p>
        </w:tc>
        <w:tc>
          <w:tcPr>
            <w:tcW w:w="1935" w:type="dxa"/>
            <w:tcBorders>
              <w:top w:val="nil"/>
              <w:left w:val="nil"/>
              <w:bottom w:val="single" w:sz="4" w:space="0" w:color="auto"/>
              <w:right w:val="single" w:sz="4" w:space="0" w:color="auto"/>
            </w:tcBorders>
            <w:shd w:val="clear" w:color="auto" w:fill="auto"/>
            <w:vAlign w:val="center"/>
            <w:hideMark/>
          </w:tcPr>
          <w:p w:rsidR="00F429ED" w:rsidRPr="00F429ED" w:rsidRDefault="00F429ED" w:rsidP="00F429ED">
            <w:pPr>
              <w:spacing w:after="0"/>
              <w:jc w:val="right"/>
              <w:rPr>
                <w:rFonts w:ascii="Times New Roman" w:eastAsia="Times New Roman" w:hAnsi="Times New Roman"/>
                <w:i/>
                <w:iCs/>
                <w:color w:val="000000"/>
                <w:lang w:val="bs-Latn-BA" w:eastAsia="bs-Latn-BA"/>
              </w:rPr>
            </w:pPr>
            <w:r w:rsidRPr="00F429ED">
              <w:rPr>
                <w:rFonts w:ascii="Times New Roman" w:eastAsia="Times New Roman" w:hAnsi="Times New Roman"/>
                <w:i/>
                <w:iCs/>
                <w:color w:val="000000"/>
                <w:lang w:val="bs-Latn-BA" w:eastAsia="bs-Latn-BA"/>
              </w:rPr>
              <w:t>337.579,98</w:t>
            </w:r>
          </w:p>
        </w:tc>
        <w:tc>
          <w:tcPr>
            <w:tcW w:w="1067" w:type="dxa"/>
            <w:tcBorders>
              <w:top w:val="nil"/>
              <w:left w:val="nil"/>
              <w:bottom w:val="single" w:sz="4" w:space="0" w:color="auto"/>
              <w:right w:val="single" w:sz="4" w:space="0" w:color="auto"/>
            </w:tcBorders>
            <w:shd w:val="clear" w:color="auto" w:fill="auto"/>
            <w:vAlign w:val="center"/>
            <w:hideMark/>
          </w:tcPr>
          <w:p w:rsidR="00F429ED" w:rsidRPr="00F429ED" w:rsidRDefault="00F429ED" w:rsidP="00F429ED">
            <w:pPr>
              <w:spacing w:after="0"/>
              <w:jc w:val="right"/>
              <w:rPr>
                <w:rFonts w:ascii="Times New Roman" w:eastAsia="Times New Roman" w:hAnsi="Times New Roman"/>
                <w:i/>
                <w:iCs/>
                <w:color w:val="000000"/>
                <w:lang w:val="bs-Latn-BA" w:eastAsia="bs-Latn-BA"/>
              </w:rPr>
            </w:pPr>
            <w:r w:rsidRPr="00F429ED">
              <w:rPr>
                <w:rFonts w:ascii="Times New Roman" w:eastAsia="Times New Roman" w:hAnsi="Times New Roman"/>
                <w:i/>
                <w:iCs/>
                <w:color w:val="000000"/>
                <w:lang w:val="bs-Latn-BA" w:eastAsia="bs-Latn-BA"/>
              </w:rPr>
              <w:t>92,03</w:t>
            </w:r>
          </w:p>
        </w:tc>
      </w:tr>
      <w:tr w:rsidR="00C46ACF" w:rsidRPr="00F429ED" w:rsidTr="00C46ACF">
        <w:trPr>
          <w:trHeight w:val="560"/>
        </w:trPr>
        <w:tc>
          <w:tcPr>
            <w:tcW w:w="5477" w:type="dxa"/>
            <w:tcBorders>
              <w:top w:val="nil"/>
              <w:left w:val="single" w:sz="4" w:space="0" w:color="auto"/>
              <w:bottom w:val="single" w:sz="4" w:space="0" w:color="auto"/>
              <w:right w:val="single" w:sz="4" w:space="0" w:color="auto"/>
            </w:tcBorders>
            <w:shd w:val="clear" w:color="auto" w:fill="auto"/>
            <w:vAlign w:val="center"/>
            <w:hideMark/>
          </w:tcPr>
          <w:p w:rsidR="00F429ED" w:rsidRPr="00F429ED" w:rsidRDefault="00F429ED" w:rsidP="00F429ED">
            <w:pPr>
              <w:spacing w:after="0"/>
              <w:rPr>
                <w:rFonts w:ascii="Times New Roman" w:eastAsia="Times New Roman" w:hAnsi="Times New Roman"/>
                <w:color w:val="000000"/>
                <w:lang w:val="bs-Latn-BA" w:eastAsia="bs-Latn-BA"/>
              </w:rPr>
            </w:pPr>
            <w:r w:rsidRPr="00F429ED">
              <w:rPr>
                <w:rFonts w:ascii="Times New Roman" w:eastAsia="Times New Roman" w:hAnsi="Times New Roman"/>
                <w:color w:val="000000"/>
                <w:lang w:val="bs-Latn-BA" w:eastAsia="bs-Latn-BA"/>
              </w:rPr>
              <w:t>4. Неутрошена намјенска средства и нераспоређени суфицит из ранијих периода</w:t>
            </w:r>
          </w:p>
        </w:tc>
        <w:tc>
          <w:tcPr>
            <w:tcW w:w="1464" w:type="dxa"/>
            <w:tcBorders>
              <w:top w:val="nil"/>
              <w:left w:val="nil"/>
              <w:bottom w:val="single" w:sz="4" w:space="0" w:color="auto"/>
              <w:right w:val="single" w:sz="4" w:space="0" w:color="auto"/>
            </w:tcBorders>
            <w:shd w:val="clear" w:color="auto" w:fill="auto"/>
            <w:vAlign w:val="center"/>
            <w:hideMark/>
          </w:tcPr>
          <w:p w:rsidR="00F429ED" w:rsidRPr="00F429ED" w:rsidRDefault="00F429ED" w:rsidP="00F429ED">
            <w:pPr>
              <w:spacing w:after="0"/>
              <w:jc w:val="right"/>
              <w:rPr>
                <w:rFonts w:ascii="Times New Roman" w:eastAsia="Times New Roman" w:hAnsi="Times New Roman"/>
                <w:color w:val="000000"/>
                <w:lang w:val="bs-Latn-BA" w:eastAsia="bs-Latn-BA"/>
              </w:rPr>
            </w:pPr>
            <w:r w:rsidRPr="00F429ED">
              <w:rPr>
                <w:rFonts w:ascii="Times New Roman" w:eastAsia="Times New Roman" w:hAnsi="Times New Roman"/>
                <w:color w:val="000000"/>
                <w:lang w:val="bs-Latn-BA" w:eastAsia="bs-Latn-BA"/>
              </w:rPr>
              <w:t>2.347.000,00</w:t>
            </w:r>
          </w:p>
        </w:tc>
        <w:tc>
          <w:tcPr>
            <w:tcW w:w="1935" w:type="dxa"/>
            <w:tcBorders>
              <w:top w:val="nil"/>
              <w:left w:val="nil"/>
              <w:bottom w:val="single" w:sz="4" w:space="0" w:color="auto"/>
              <w:right w:val="single" w:sz="4" w:space="0" w:color="auto"/>
            </w:tcBorders>
            <w:shd w:val="clear" w:color="auto" w:fill="auto"/>
            <w:vAlign w:val="center"/>
            <w:hideMark/>
          </w:tcPr>
          <w:p w:rsidR="00F429ED" w:rsidRPr="00F429ED" w:rsidRDefault="00F429ED" w:rsidP="00F429ED">
            <w:pPr>
              <w:spacing w:after="0"/>
              <w:jc w:val="right"/>
              <w:rPr>
                <w:rFonts w:ascii="Times New Roman" w:eastAsia="Times New Roman" w:hAnsi="Times New Roman"/>
                <w:color w:val="000000"/>
                <w:lang w:val="bs-Latn-BA" w:eastAsia="bs-Latn-BA"/>
              </w:rPr>
            </w:pPr>
            <w:r w:rsidRPr="00F429ED">
              <w:rPr>
                <w:rFonts w:ascii="Times New Roman" w:eastAsia="Times New Roman" w:hAnsi="Times New Roman"/>
                <w:color w:val="000000"/>
                <w:lang w:val="bs-Latn-BA" w:eastAsia="bs-Latn-BA"/>
              </w:rPr>
              <w:t>2.241.573,56</w:t>
            </w:r>
          </w:p>
        </w:tc>
        <w:tc>
          <w:tcPr>
            <w:tcW w:w="1067" w:type="dxa"/>
            <w:tcBorders>
              <w:top w:val="nil"/>
              <w:left w:val="nil"/>
              <w:bottom w:val="single" w:sz="4" w:space="0" w:color="auto"/>
              <w:right w:val="single" w:sz="4" w:space="0" w:color="auto"/>
            </w:tcBorders>
            <w:shd w:val="clear" w:color="auto" w:fill="auto"/>
            <w:vAlign w:val="center"/>
            <w:hideMark/>
          </w:tcPr>
          <w:p w:rsidR="00F429ED" w:rsidRPr="00F429ED" w:rsidRDefault="00F429ED" w:rsidP="00F429ED">
            <w:pPr>
              <w:spacing w:after="0"/>
              <w:jc w:val="right"/>
              <w:rPr>
                <w:rFonts w:ascii="Times New Roman" w:eastAsia="Times New Roman" w:hAnsi="Times New Roman"/>
                <w:color w:val="000000"/>
                <w:lang w:val="bs-Latn-BA" w:eastAsia="bs-Latn-BA"/>
              </w:rPr>
            </w:pPr>
            <w:r w:rsidRPr="00F429ED">
              <w:rPr>
                <w:rFonts w:ascii="Times New Roman" w:eastAsia="Times New Roman" w:hAnsi="Times New Roman"/>
                <w:color w:val="000000"/>
                <w:lang w:val="bs-Latn-BA" w:eastAsia="bs-Latn-BA"/>
              </w:rPr>
              <w:t>95,51</w:t>
            </w:r>
          </w:p>
        </w:tc>
      </w:tr>
      <w:tr w:rsidR="00C46ACF" w:rsidRPr="00F429ED" w:rsidTr="00C46ACF">
        <w:trPr>
          <w:trHeight w:val="554"/>
        </w:trPr>
        <w:tc>
          <w:tcPr>
            <w:tcW w:w="5477" w:type="dxa"/>
            <w:tcBorders>
              <w:top w:val="nil"/>
              <w:left w:val="single" w:sz="4" w:space="0" w:color="auto"/>
              <w:bottom w:val="single" w:sz="4" w:space="0" w:color="auto"/>
              <w:right w:val="single" w:sz="4" w:space="0" w:color="auto"/>
            </w:tcBorders>
            <w:shd w:val="clear" w:color="auto" w:fill="auto"/>
            <w:vAlign w:val="center"/>
            <w:hideMark/>
          </w:tcPr>
          <w:p w:rsidR="00F429ED" w:rsidRPr="00F429ED" w:rsidRDefault="00F429ED" w:rsidP="00F429ED">
            <w:pPr>
              <w:spacing w:after="0"/>
              <w:jc w:val="center"/>
              <w:rPr>
                <w:rFonts w:ascii="Times New Roman" w:eastAsia="Times New Roman" w:hAnsi="Times New Roman"/>
                <w:b/>
                <w:bCs/>
                <w:color w:val="000000"/>
                <w:lang w:val="bs-Latn-BA" w:eastAsia="bs-Latn-BA"/>
              </w:rPr>
            </w:pPr>
            <w:r w:rsidRPr="00F429ED">
              <w:rPr>
                <w:rFonts w:ascii="Times New Roman" w:eastAsia="Times New Roman" w:hAnsi="Times New Roman"/>
                <w:b/>
                <w:bCs/>
                <w:color w:val="000000"/>
                <w:lang w:val="bs-Latn-BA" w:eastAsia="bs-Latn-BA"/>
              </w:rPr>
              <w:t>Финансирање за период од 01.01-30.09.2025. године     (1+2+3+4)</w:t>
            </w:r>
          </w:p>
        </w:tc>
        <w:tc>
          <w:tcPr>
            <w:tcW w:w="1464" w:type="dxa"/>
            <w:tcBorders>
              <w:top w:val="nil"/>
              <w:left w:val="nil"/>
              <w:bottom w:val="single" w:sz="4" w:space="0" w:color="auto"/>
              <w:right w:val="single" w:sz="4" w:space="0" w:color="auto"/>
            </w:tcBorders>
            <w:shd w:val="clear" w:color="auto" w:fill="auto"/>
            <w:vAlign w:val="center"/>
            <w:hideMark/>
          </w:tcPr>
          <w:p w:rsidR="00F429ED" w:rsidRPr="00F429ED" w:rsidRDefault="00F429ED" w:rsidP="00F429ED">
            <w:pPr>
              <w:spacing w:after="0"/>
              <w:jc w:val="right"/>
              <w:rPr>
                <w:rFonts w:ascii="Times New Roman" w:eastAsia="Times New Roman" w:hAnsi="Times New Roman"/>
                <w:b/>
                <w:bCs/>
                <w:color w:val="000000"/>
                <w:lang w:val="bs-Latn-BA" w:eastAsia="bs-Latn-BA"/>
              </w:rPr>
            </w:pPr>
            <w:r w:rsidRPr="00F429ED">
              <w:rPr>
                <w:rFonts w:ascii="Times New Roman" w:eastAsia="Times New Roman" w:hAnsi="Times New Roman"/>
                <w:b/>
                <w:bCs/>
                <w:color w:val="000000"/>
                <w:lang w:val="bs-Latn-BA" w:eastAsia="bs-Latn-BA"/>
              </w:rPr>
              <w:t>1.824.681,00</w:t>
            </w:r>
          </w:p>
        </w:tc>
        <w:tc>
          <w:tcPr>
            <w:tcW w:w="1935" w:type="dxa"/>
            <w:tcBorders>
              <w:top w:val="nil"/>
              <w:left w:val="nil"/>
              <w:bottom w:val="single" w:sz="4" w:space="0" w:color="auto"/>
              <w:right w:val="single" w:sz="4" w:space="0" w:color="auto"/>
            </w:tcBorders>
            <w:shd w:val="clear" w:color="auto" w:fill="auto"/>
            <w:vAlign w:val="center"/>
            <w:hideMark/>
          </w:tcPr>
          <w:p w:rsidR="00F429ED" w:rsidRPr="00F429ED" w:rsidRDefault="00F429ED" w:rsidP="00F429ED">
            <w:pPr>
              <w:spacing w:after="0"/>
              <w:jc w:val="right"/>
              <w:rPr>
                <w:rFonts w:ascii="Times New Roman" w:eastAsia="Times New Roman" w:hAnsi="Times New Roman"/>
                <w:b/>
                <w:bCs/>
                <w:color w:val="000000"/>
                <w:lang w:val="bs-Latn-BA" w:eastAsia="bs-Latn-BA"/>
              </w:rPr>
            </w:pPr>
            <w:r w:rsidRPr="00F429ED">
              <w:rPr>
                <w:rFonts w:ascii="Times New Roman" w:eastAsia="Times New Roman" w:hAnsi="Times New Roman"/>
                <w:b/>
                <w:bCs/>
                <w:color w:val="000000"/>
                <w:lang w:val="bs-Latn-BA" w:eastAsia="bs-Latn-BA"/>
              </w:rPr>
              <w:t>1.881.051,00</w:t>
            </w:r>
          </w:p>
        </w:tc>
        <w:tc>
          <w:tcPr>
            <w:tcW w:w="1067" w:type="dxa"/>
            <w:tcBorders>
              <w:top w:val="nil"/>
              <w:left w:val="nil"/>
              <w:bottom w:val="single" w:sz="4" w:space="0" w:color="auto"/>
              <w:right w:val="single" w:sz="4" w:space="0" w:color="auto"/>
            </w:tcBorders>
            <w:shd w:val="clear" w:color="auto" w:fill="auto"/>
            <w:vAlign w:val="center"/>
            <w:hideMark/>
          </w:tcPr>
          <w:p w:rsidR="00F429ED" w:rsidRPr="00F429ED" w:rsidRDefault="00F429ED" w:rsidP="00F429ED">
            <w:pPr>
              <w:spacing w:after="0"/>
              <w:jc w:val="right"/>
              <w:rPr>
                <w:rFonts w:ascii="Times New Roman" w:eastAsia="Times New Roman" w:hAnsi="Times New Roman"/>
                <w:b/>
                <w:bCs/>
                <w:color w:val="000000"/>
                <w:lang w:val="bs-Latn-BA" w:eastAsia="bs-Latn-BA"/>
              </w:rPr>
            </w:pPr>
            <w:r w:rsidRPr="00F429ED">
              <w:rPr>
                <w:rFonts w:ascii="Times New Roman" w:eastAsia="Times New Roman" w:hAnsi="Times New Roman"/>
                <w:b/>
                <w:bCs/>
                <w:color w:val="000000"/>
                <w:lang w:val="bs-Latn-BA" w:eastAsia="bs-Latn-BA"/>
              </w:rPr>
              <w:t>103,09</w:t>
            </w:r>
          </w:p>
        </w:tc>
      </w:tr>
    </w:tbl>
    <w:p w:rsidR="005D4E85" w:rsidRDefault="005D4E85" w:rsidP="002F204E">
      <w:pPr>
        <w:spacing w:after="0"/>
        <w:jc w:val="both"/>
        <w:rPr>
          <w:rFonts w:ascii="Times New Roman" w:hAnsi="Times New Roman"/>
          <w:sz w:val="24"/>
          <w:szCs w:val="24"/>
          <w:lang w:val="sr-Cyrl-CS"/>
        </w:rPr>
      </w:pPr>
    </w:p>
    <w:p w:rsidR="00DC1F72" w:rsidRPr="00BF390C" w:rsidRDefault="00DC1F72" w:rsidP="00CE6CA3">
      <w:pPr>
        <w:spacing w:after="0"/>
        <w:jc w:val="both"/>
        <w:rPr>
          <w:rFonts w:ascii="Times New Roman" w:hAnsi="Times New Roman"/>
          <w:sz w:val="24"/>
          <w:szCs w:val="24"/>
          <w:lang w:val="sr-Cyrl-CS"/>
        </w:rPr>
      </w:pPr>
    </w:p>
    <w:p w:rsidR="00CE6CA3" w:rsidRPr="00BD549F" w:rsidRDefault="004F3E0C" w:rsidP="00BD549F">
      <w:pPr>
        <w:pStyle w:val="Naslov3"/>
        <w:jc w:val="both"/>
        <w:rPr>
          <w:rFonts w:cs="Times New Roman"/>
          <w:lang w:val="sr-Cyrl-CS"/>
        </w:rPr>
      </w:pPr>
      <w:bookmarkStart w:id="33" w:name="_Toc227309805"/>
      <w:r w:rsidRPr="00BD549F">
        <w:rPr>
          <w:rFonts w:cs="Times New Roman"/>
          <w:lang w:val="sr-Cyrl-CS"/>
        </w:rPr>
        <w:t>1</w:t>
      </w:r>
      <w:r w:rsidR="00CE6CA3" w:rsidRPr="00BD549F">
        <w:rPr>
          <w:rFonts w:cs="Times New Roman"/>
          <w:lang w:val="sr-Cyrl-CS"/>
        </w:rPr>
        <w:t xml:space="preserve">.1.5. Функционална класификација расхода и нето издатака за нефинансијску имовину </w:t>
      </w:r>
      <w:r w:rsidR="000E3D1F" w:rsidRPr="00BD549F">
        <w:rPr>
          <w:rFonts w:cs="Times New Roman"/>
          <w:lang w:val="sr-Cyrl-CS"/>
        </w:rPr>
        <w:t>за период</w:t>
      </w:r>
      <w:r w:rsidR="00E865A5">
        <w:rPr>
          <w:rFonts w:cs="Times New Roman"/>
          <w:lang w:val="sr-Cyrl-CS"/>
        </w:rPr>
        <w:t xml:space="preserve"> </w:t>
      </w:r>
      <w:r w:rsidR="000E3D1F" w:rsidRPr="00BD549F">
        <w:rPr>
          <w:rFonts w:cs="Times New Roman"/>
          <w:lang w:val="sr-Cyrl-CS"/>
        </w:rPr>
        <w:t>01.</w:t>
      </w:r>
      <w:r w:rsidR="006439DE">
        <w:rPr>
          <w:rFonts w:cs="Times New Roman"/>
          <w:lang w:val="sr-Cyrl-CS"/>
        </w:rPr>
        <w:t>01</w:t>
      </w:r>
      <w:r w:rsidR="000E3D1F" w:rsidRPr="00BD549F">
        <w:rPr>
          <w:rFonts w:cs="Times New Roman"/>
          <w:lang w:val="sr-Cyrl-CS"/>
        </w:rPr>
        <w:t>-3</w:t>
      </w:r>
      <w:r w:rsidR="00E865A5">
        <w:rPr>
          <w:rFonts w:cs="Times New Roman"/>
          <w:lang w:val="sr-Cyrl-CS"/>
        </w:rPr>
        <w:t>1.12</w:t>
      </w:r>
      <w:r w:rsidR="00BD549F" w:rsidRPr="00BD549F">
        <w:rPr>
          <w:rFonts w:cs="Times New Roman"/>
          <w:lang w:val="sr-Cyrl-CS"/>
        </w:rPr>
        <w:t>.</w:t>
      </w:r>
      <w:r w:rsidR="00F9192E" w:rsidRPr="00BD549F">
        <w:rPr>
          <w:rFonts w:cs="Times New Roman"/>
          <w:lang w:val="sr-Cyrl-CS"/>
        </w:rPr>
        <w:t>20</w:t>
      </w:r>
      <w:r w:rsidR="00D66484" w:rsidRPr="00BD549F">
        <w:rPr>
          <w:rFonts w:cs="Times New Roman"/>
          <w:lang w:val="sr-Cyrl-CS"/>
        </w:rPr>
        <w:t>2</w:t>
      </w:r>
      <w:r w:rsidR="00A056D3">
        <w:rPr>
          <w:rFonts w:cs="Times New Roman"/>
          <w:lang w:val="sr-Cyrl-CS"/>
        </w:rPr>
        <w:t>5</w:t>
      </w:r>
      <w:r w:rsidR="00871D23" w:rsidRPr="00BD549F">
        <w:rPr>
          <w:rFonts w:cs="Times New Roman"/>
          <w:lang w:val="sr-Cyrl-CS"/>
        </w:rPr>
        <w:t>. године</w:t>
      </w:r>
      <w:bookmarkEnd w:id="33"/>
    </w:p>
    <w:p w:rsidR="00CE6CA3" w:rsidRPr="00BD549F" w:rsidRDefault="00CE6CA3" w:rsidP="00BD549F">
      <w:pPr>
        <w:spacing w:after="0"/>
        <w:jc w:val="both"/>
        <w:rPr>
          <w:rFonts w:ascii="Times New Roman" w:hAnsi="Times New Roman"/>
          <w:sz w:val="24"/>
          <w:szCs w:val="24"/>
          <w:lang w:val="sr-Cyrl-CS"/>
        </w:rPr>
      </w:pPr>
    </w:p>
    <w:p w:rsidR="00B13B8C" w:rsidRDefault="00B13B8C" w:rsidP="00BD549F">
      <w:pPr>
        <w:spacing w:after="0" w:line="276" w:lineRule="auto"/>
        <w:jc w:val="both"/>
        <w:rPr>
          <w:rFonts w:ascii="Times New Roman" w:hAnsi="Times New Roman"/>
          <w:sz w:val="24"/>
          <w:szCs w:val="24"/>
          <w:lang w:val="sr-Cyrl-BA" w:eastAsia="hr-HR"/>
        </w:rPr>
      </w:pPr>
      <w:r w:rsidRPr="00BD549F">
        <w:rPr>
          <w:rFonts w:ascii="Times New Roman" w:hAnsi="Times New Roman"/>
          <w:sz w:val="24"/>
          <w:szCs w:val="24"/>
          <w:lang w:val="sr-Cyrl-BA" w:eastAsia="hr-HR"/>
        </w:rPr>
        <w:t>Класификација владиних функција (</w:t>
      </w:r>
      <w:r w:rsidRPr="00BD549F">
        <w:rPr>
          <w:rFonts w:ascii="Times New Roman" w:hAnsi="Times New Roman"/>
          <w:sz w:val="24"/>
          <w:szCs w:val="24"/>
          <w:lang w:val="sr-Latn-BA" w:eastAsia="hr-HR"/>
        </w:rPr>
        <w:t xml:space="preserve">COFOG – Classification of the Functions of the Government) </w:t>
      </w:r>
      <w:r w:rsidRPr="00BD549F">
        <w:rPr>
          <w:rFonts w:ascii="Times New Roman" w:hAnsi="Times New Roman"/>
          <w:sz w:val="24"/>
          <w:szCs w:val="24"/>
          <w:lang w:val="sr-Cyrl-BA" w:eastAsia="hr-HR"/>
        </w:rPr>
        <w:t>произведена је од стране Организације за економску сарадњу и развој (</w:t>
      </w:r>
      <w:r w:rsidRPr="00BD549F">
        <w:rPr>
          <w:rFonts w:ascii="Times New Roman" w:hAnsi="Times New Roman"/>
          <w:sz w:val="24"/>
          <w:szCs w:val="24"/>
          <w:lang w:val="sr-Latn-BA" w:eastAsia="hr-HR"/>
        </w:rPr>
        <w:t xml:space="preserve">OECD) </w:t>
      </w:r>
      <w:r w:rsidRPr="00BD549F">
        <w:rPr>
          <w:rFonts w:ascii="Times New Roman" w:hAnsi="Times New Roman"/>
          <w:sz w:val="24"/>
          <w:szCs w:val="24"/>
          <w:lang w:val="sr-Cyrl-BA" w:eastAsia="hr-HR"/>
        </w:rPr>
        <w:t>и објављена од стране Одјељења за статистику Уједињених нација.</w:t>
      </w:r>
      <w:r w:rsidR="00BD549F">
        <w:rPr>
          <w:rFonts w:ascii="Times New Roman" w:hAnsi="Times New Roman"/>
          <w:sz w:val="24"/>
          <w:szCs w:val="24"/>
          <w:lang w:val="sr-Cyrl-BA" w:eastAsia="hr-HR"/>
        </w:rPr>
        <w:t xml:space="preserve"> </w:t>
      </w:r>
      <w:r w:rsidRPr="00BD549F">
        <w:rPr>
          <w:rFonts w:ascii="Times New Roman" w:hAnsi="Times New Roman"/>
          <w:sz w:val="24"/>
          <w:szCs w:val="24"/>
          <w:lang w:val="sr-Cyrl-BA" w:eastAsia="hr-HR"/>
        </w:rPr>
        <w:t>Функционална класификација представља класификацију социоекономских циљева које владе желе да постигну кроз различите врсте потрошње.</w:t>
      </w:r>
    </w:p>
    <w:p w:rsidR="00BD549F" w:rsidRPr="00BD549F" w:rsidRDefault="00BD549F" w:rsidP="00BD549F">
      <w:pPr>
        <w:spacing w:after="0" w:line="276" w:lineRule="auto"/>
        <w:jc w:val="both"/>
        <w:rPr>
          <w:rFonts w:ascii="Times New Roman" w:hAnsi="Times New Roman"/>
          <w:sz w:val="24"/>
          <w:szCs w:val="24"/>
          <w:lang w:val="sr-Cyrl-BA" w:eastAsia="hr-HR"/>
        </w:rPr>
      </w:pPr>
    </w:p>
    <w:p w:rsidR="00CE6CA3" w:rsidRDefault="00BD549F" w:rsidP="00BD549F">
      <w:pPr>
        <w:spacing w:after="0"/>
        <w:jc w:val="both"/>
        <w:rPr>
          <w:rFonts w:ascii="Times New Roman" w:hAnsi="Times New Roman"/>
          <w:sz w:val="24"/>
          <w:szCs w:val="24"/>
          <w:lang w:val="sr-Cyrl-CS"/>
        </w:rPr>
      </w:pPr>
      <w:r>
        <w:rPr>
          <w:rFonts w:ascii="Times New Roman" w:hAnsi="Times New Roman"/>
          <w:sz w:val="24"/>
          <w:szCs w:val="24"/>
          <w:lang w:val="sr-Cyrl-CS"/>
        </w:rPr>
        <w:t xml:space="preserve">Функционална класификација </w:t>
      </w:r>
      <w:r w:rsidR="00CE6CA3" w:rsidRPr="00BD549F">
        <w:rPr>
          <w:rFonts w:ascii="Times New Roman" w:hAnsi="Times New Roman"/>
          <w:sz w:val="24"/>
          <w:szCs w:val="24"/>
          <w:lang w:val="sr-Cyrl-CS"/>
        </w:rPr>
        <w:t xml:space="preserve">представља класификацију </w:t>
      </w:r>
      <w:r>
        <w:rPr>
          <w:rFonts w:ascii="Times New Roman" w:hAnsi="Times New Roman"/>
          <w:sz w:val="24"/>
          <w:szCs w:val="24"/>
          <w:lang w:val="sr-Cyrl-CS"/>
        </w:rPr>
        <w:t>расхода и нето издатака за нефинансијску имовину</w:t>
      </w:r>
      <w:r w:rsidR="00CE6CA3" w:rsidRPr="00BD549F">
        <w:rPr>
          <w:rFonts w:ascii="Times New Roman" w:hAnsi="Times New Roman"/>
          <w:sz w:val="24"/>
          <w:szCs w:val="24"/>
          <w:lang w:val="sr-Cyrl-CS"/>
        </w:rPr>
        <w:t xml:space="preserve"> према њиховој функцији реализације, а у складу са Правилником о буџетским класификацијама, садржини рачуна и примјени контног плана за буџетске кориснике („Службени гласник</w:t>
      </w:r>
      <w:r w:rsidR="006F654C" w:rsidRPr="00BD549F">
        <w:rPr>
          <w:rFonts w:ascii="Times New Roman" w:hAnsi="Times New Roman"/>
          <w:sz w:val="24"/>
          <w:szCs w:val="24"/>
          <w:lang w:val="sr-Cyrl-CS"/>
        </w:rPr>
        <w:t xml:space="preserve"> Републике Српске“, број </w:t>
      </w:r>
      <w:r w:rsidR="00CE6CA3" w:rsidRPr="00BD549F">
        <w:rPr>
          <w:rFonts w:ascii="Times New Roman" w:hAnsi="Times New Roman"/>
          <w:sz w:val="24"/>
          <w:szCs w:val="24"/>
          <w:lang w:val="sr-Cyrl-CS"/>
        </w:rPr>
        <w:t xml:space="preserve"> 98/16).</w:t>
      </w:r>
    </w:p>
    <w:p w:rsidR="00BD549F" w:rsidRPr="00BD549F" w:rsidRDefault="00BD549F" w:rsidP="00BD549F">
      <w:pPr>
        <w:spacing w:after="0"/>
        <w:jc w:val="both"/>
        <w:rPr>
          <w:rFonts w:ascii="Times New Roman" w:hAnsi="Times New Roman"/>
          <w:sz w:val="24"/>
          <w:szCs w:val="24"/>
          <w:lang w:val="sr-Cyrl-CS"/>
        </w:rPr>
      </w:pPr>
    </w:p>
    <w:p w:rsidR="00E865A5" w:rsidRDefault="00CE6CA3" w:rsidP="00BD549F">
      <w:pPr>
        <w:spacing w:after="0"/>
        <w:jc w:val="both"/>
        <w:rPr>
          <w:rFonts w:ascii="Times New Roman" w:hAnsi="Times New Roman"/>
          <w:sz w:val="24"/>
          <w:szCs w:val="24"/>
          <w:lang w:val="sr-Cyrl-CS"/>
        </w:rPr>
      </w:pPr>
      <w:r w:rsidRPr="00BD549F">
        <w:rPr>
          <w:rFonts w:ascii="Times New Roman" w:hAnsi="Times New Roman"/>
          <w:sz w:val="24"/>
          <w:szCs w:val="24"/>
          <w:lang w:val="sr-Cyrl-CS"/>
        </w:rPr>
        <w:t xml:space="preserve">Табела прегледа буџетских издатака по функционалној класификацији показује да је у </w:t>
      </w:r>
      <w:r w:rsidR="00BD549F">
        <w:rPr>
          <w:rFonts w:ascii="Times New Roman" w:hAnsi="Times New Roman"/>
          <w:sz w:val="24"/>
          <w:szCs w:val="24"/>
          <w:lang w:val="sr-Cyrl-CS"/>
        </w:rPr>
        <w:t>току 202</w:t>
      </w:r>
      <w:r w:rsidR="00A056D3">
        <w:rPr>
          <w:rFonts w:ascii="Times New Roman" w:hAnsi="Times New Roman"/>
          <w:sz w:val="24"/>
          <w:szCs w:val="24"/>
          <w:lang w:val="sr-Cyrl-CS"/>
        </w:rPr>
        <w:t>5</w:t>
      </w:r>
      <w:r w:rsidR="00BD549F">
        <w:rPr>
          <w:rFonts w:ascii="Times New Roman" w:hAnsi="Times New Roman"/>
          <w:sz w:val="24"/>
          <w:szCs w:val="24"/>
          <w:lang w:val="sr-Cyrl-CS"/>
        </w:rPr>
        <w:t xml:space="preserve">. године највећи износ буџетских средстава издвојен </w:t>
      </w:r>
      <w:r w:rsidR="00611EBC" w:rsidRPr="00BD549F">
        <w:rPr>
          <w:rFonts w:ascii="Times New Roman" w:hAnsi="Times New Roman"/>
          <w:sz w:val="24"/>
          <w:szCs w:val="24"/>
          <w:lang w:val="sr-Cyrl-CS"/>
        </w:rPr>
        <w:t>за</w:t>
      </w:r>
      <w:r w:rsidR="00BD549F">
        <w:rPr>
          <w:rFonts w:ascii="Times New Roman" w:hAnsi="Times New Roman"/>
          <w:sz w:val="24"/>
          <w:szCs w:val="24"/>
          <w:lang w:val="sr-Cyrl-CS"/>
        </w:rPr>
        <w:t>:</w:t>
      </w:r>
    </w:p>
    <w:p w:rsidR="00E865A5" w:rsidRDefault="00E865A5" w:rsidP="00481727">
      <w:pPr>
        <w:pStyle w:val="Paragrafspiska"/>
        <w:numPr>
          <w:ilvl w:val="0"/>
          <w:numId w:val="16"/>
        </w:numPr>
        <w:spacing w:after="0"/>
        <w:jc w:val="both"/>
        <w:rPr>
          <w:rFonts w:ascii="Times New Roman" w:hAnsi="Times New Roman"/>
          <w:sz w:val="24"/>
          <w:szCs w:val="24"/>
          <w:lang w:val="sr-Cyrl-CS"/>
        </w:rPr>
      </w:pPr>
      <w:r>
        <w:rPr>
          <w:rFonts w:ascii="Times New Roman" w:hAnsi="Times New Roman"/>
          <w:sz w:val="24"/>
          <w:szCs w:val="24"/>
          <w:lang w:val="sr-Cyrl-CS"/>
        </w:rPr>
        <w:t xml:space="preserve">стамбене и заједничке послове; 7.195.538,71 КМ, </w:t>
      </w:r>
    </w:p>
    <w:p w:rsidR="00481727" w:rsidRDefault="00BD549F" w:rsidP="00481727">
      <w:pPr>
        <w:pStyle w:val="Paragrafspiska"/>
        <w:numPr>
          <w:ilvl w:val="0"/>
          <w:numId w:val="16"/>
        </w:numPr>
        <w:spacing w:after="0"/>
        <w:jc w:val="both"/>
        <w:rPr>
          <w:rFonts w:ascii="Times New Roman" w:hAnsi="Times New Roman"/>
          <w:sz w:val="24"/>
          <w:szCs w:val="24"/>
          <w:lang w:val="sr-Cyrl-CS"/>
        </w:rPr>
      </w:pPr>
      <w:r>
        <w:rPr>
          <w:rFonts w:ascii="Times New Roman" w:hAnsi="Times New Roman"/>
          <w:sz w:val="24"/>
          <w:szCs w:val="24"/>
          <w:lang w:val="sr-Cyrl-CS"/>
        </w:rPr>
        <w:t>опште јавне услуге;</w:t>
      </w:r>
      <w:r w:rsidR="00F9192E" w:rsidRPr="00BD549F">
        <w:rPr>
          <w:rFonts w:ascii="Times New Roman" w:hAnsi="Times New Roman"/>
          <w:sz w:val="24"/>
          <w:szCs w:val="24"/>
          <w:lang w:val="sr-Cyrl-CS"/>
        </w:rPr>
        <w:t xml:space="preserve"> </w:t>
      </w:r>
      <w:r w:rsidR="00E865A5">
        <w:rPr>
          <w:rFonts w:ascii="Times New Roman" w:hAnsi="Times New Roman"/>
          <w:sz w:val="24"/>
          <w:szCs w:val="24"/>
          <w:lang w:val="bs-Cyrl-BA"/>
        </w:rPr>
        <w:t>5.969.227,25</w:t>
      </w:r>
      <w:r w:rsidR="00A37F85" w:rsidRPr="00BD549F">
        <w:rPr>
          <w:rFonts w:ascii="Times New Roman" w:hAnsi="Times New Roman"/>
          <w:sz w:val="24"/>
          <w:szCs w:val="24"/>
          <w:lang w:val="sr-Cyrl-CS"/>
        </w:rPr>
        <w:t xml:space="preserve"> КМ,</w:t>
      </w:r>
    </w:p>
    <w:p w:rsidR="00E865A5" w:rsidRPr="00481727" w:rsidRDefault="00E865A5" w:rsidP="00481727">
      <w:pPr>
        <w:pStyle w:val="Paragrafspiska"/>
        <w:numPr>
          <w:ilvl w:val="0"/>
          <w:numId w:val="16"/>
        </w:numPr>
        <w:spacing w:after="0"/>
        <w:jc w:val="both"/>
        <w:rPr>
          <w:rFonts w:ascii="Times New Roman" w:hAnsi="Times New Roman"/>
          <w:sz w:val="24"/>
          <w:szCs w:val="24"/>
          <w:lang w:val="sr-Cyrl-CS"/>
        </w:rPr>
      </w:pPr>
      <w:r>
        <w:rPr>
          <w:rFonts w:ascii="Times New Roman" w:hAnsi="Times New Roman"/>
          <w:sz w:val="24"/>
          <w:szCs w:val="24"/>
          <w:lang w:val="sr-Cyrl-CS"/>
        </w:rPr>
        <w:t>здравство; 5.908.713,83 КМ,</w:t>
      </w:r>
    </w:p>
    <w:p w:rsidR="00BF390C" w:rsidRPr="00E865A5" w:rsidRDefault="004D7A12" w:rsidP="00E865A5">
      <w:pPr>
        <w:pStyle w:val="Paragrafspiska"/>
        <w:numPr>
          <w:ilvl w:val="0"/>
          <w:numId w:val="16"/>
        </w:numPr>
        <w:spacing w:after="0"/>
        <w:jc w:val="both"/>
        <w:rPr>
          <w:rFonts w:ascii="Times New Roman" w:hAnsi="Times New Roman"/>
          <w:sz w:val="24"/>
          <w:szCs w:val="24"/>
          <w:lang w:val="sr-Cyrl-CS"/>
        </w:rPr>
      </w:pPr>
      <w:r>
        <w:rPr>
          <w:rFonts w:ascii="Times New Roman" w:hAnsi="Times New Roman"/>
          <w:sz w:val="24"/>
          <w:szCs w:val="24"/>
          <w:lang w:val="sr-Cyrl-CS"/>
        </w:rPr>
        <w:t xml:space="preserve">социјалну заштиту; </w:t>
      </w:r>
      <w:r w:rsidR="00E865A5">
        <w:rPr>
          <w:rFonts w:ascii="Times New Roman" w:hAnsi="Times New Roman"/>
          <w:sz w:val="24"/>
          <w:szCs w:val="24"/>
          <w:lang w:val="sr-Cyrl-CS"/>
        </w:rPr>
        <w:t>4.524.392,56</w:t>
      </w:r>
      <w:r>
        <w:rPr>
          <w:rFonts w:ascii="Times New Roman" w:hAnsi="Times New Roman"/>
          <w:sz w:val="24"/>
          <w:szCs w:val="24"/>
          <w:lang w:val="sr-Cyrl-CS"/>
        </w:rPr>
        <w:t xml:space="preserve"> КМ,</w:t>
      </w:r>
    </w:p>
    <w:p w:rsidR="004D7A12" w:rsidRDefault="004D7A12" w:rsidP="00BD549F">
      <w:pPr>
        <w:pStyle w:val="Paragrafspiska"/>
        <w:numPr>
          <w:ilvl w:val="0"/>
          <w:numId w:val="16"/>
        </w:numPr>
        <w:spacing w:after="0"/>
        <w:jc w:val="both"/>
        <w:rPr>
          <w:rFonts w:ascii="Times New Roman" w:hAnsi="Times New Roman"/>
          <w:sz w:val="24"/>
          <w:szCs w:val="24"/>
          <w:lang w:val="sr-Cyrl-CS"/>
        </w:rPr>
      </w:pPr>
      <w:r>
        <w:rPr>
          <w:rFonts w:ascii="Times New Roman" w:hAnsi="Times New Roman"/>
          <w:sz w:val="24"/>
          <w:szCs w:val="24"/>
          <w:lang w:val="sr-Cyrl-CS"/>
        </w:rPr>
        <w:t xml:space="preserve">рекреацију, културу и религију; </w:t>
      </w:r>
      <w:r w:rsidR="00E865A5">
        <w:rPr>
          <w:rFonts w:ascii="Times New Roman" w:hAnsi="Times New Roman"/>
          <w:sz w:val="24"/>
          <w:szCs w:val="24"/>
          <w:lang w:val="sr-Cyrl-CS"/>
        </w:rPr>
        <w:t>2.403.293,56</w:t>
      </w:r>
      <w:r w:rsidR="0095755C">
        <w:rPr>
          <w:rFonts w:ascii="Times New Roman" w:hAnsi="Times New Roman"/>
          <w:sz w:val="24"/>
          <w:szCs w:val="24"/>
          <w:lang w:val="sr-Cyrl-CS"/>
        </w:rPr>
        <w:t xml:space="preserve"> КМ и</w:t>
      </w:r>
    </w:p>
    <w:p w:rsidR="004D7A12" w:rsidRPr="0095755C" w:rsidRDefault="00A056D3" w:rsidP="0095755C">
      <w:pPr>
        <w:pStyle w:val="Paragrafspiska"/>
        <w:numPr>
          <w:ilvl w:val="0"/>
          <w:numId w:val="16"/>
        </w:numPr>
        <w:spacing w:after="0"/>
        <w:jc w:val="both"/>
        <w:rPr>
          <w:rFonts w:ascii="Times New Roman" w:hAnsi="Times New Roman"/>
          <w:sz w:val="24"/>
          <w:szCs w:val="24"/>
          <w:lang w:val="sr-Cyrl-CS"/>
        </w:rPr>
      </w:pPr>
      <w:r>
        <w:rPr>
          <w:rFonts w:ascii="Times New Roman" w:hAnsi="Times New Roman"/>
          <w:sz w:val="24"/>
          <w:szCs w:val="24"/>
          <w:lang w:val="sr-Cyrl-CS"/>
        </w:rPr>
        <w:t xml:space="preserve">образовање; </w:t>
      </w:r>
      <w:r w:rsidR="00E865A5">
        <w:rPr>
          <w:rFonts w:ascii="Times New Roman" w:hAnsi="Times New Roman"/>
          <w:sz w:val="24"/>
          <w:szCs w:val="24"/>
          <w:lang w:val="sr-Cyrl-CS"/>
        </w:rPr>
        <w:t xml:space="preserve">2.359.934,85 </w:t>
      </w:r>
      <w:r w:rsidR="0095755C">
        <w:rPr>
          <w:rFonts w:ascii="Times New Roman" w:hAnsi="Times New Roman"/>
          <w:sz w:val="24"/>
          <w:szCs w:val="24"/>
          <w:lang w:val="sr-Cyrl-CS"/>
        </w:rPr>
        <w:t xml:space="preserve">КМ, </w:t>
      </w:r>
      <w:r w:rsidR="004D7A12" w:rsidRPr="0095755C">
        <w:rPr>
          <w:rFonts w:ascii="Times New Roman" w:hAnsi="Times New Roman"/>
          <w:sz w:val="24"/>
          <w:szCs w:val="24"/>
          <w:lang w:val="sr-Cyrl-CS"/>
        </w:rPr>
        <w:t>док су за остале расходе и издатке класификоване по функционалној класификацији издвојени мањи износи.</w:t>
      </w:r>
    </w:p>
    <w:p w:rsidR="000D6036" w:rsidRPr="00BD549F" w:rsidRDefault="000D6036" w:rsidP="00BD549F">
      <w:pPr>
        <w:spacing w:after="0"/>
        <w:jc w:val="both"/>
        <w:rPr>
          <w:rFonts w:ascii="Times New Roman" w:hAnsi="Times New Roman"/>
          <w:sz w:val="24"/>
          <w:szCs w:val="24"/>
          <w:lang w:val="sr-Cyrl-CS"/>
        </w:rPr>
      </w:pPr>
    </w:p>
    <w:p w:rsidR="000D6036" w:rsidRDefault="00AD5D11" w:rsidP="00AD5D11">
      <w:pPr>
        <w:pStyle w:val="Naslov2"/>
        <w:rPr>
          <w:lang w:val="sr-Cyrl-CS"/>
        </w:rPr>
      </w:pPr>
      <w:bookmarkStart w:id="34" w:name="_Toc227309806"/>
      <w:r>
        <w:rPr>
          <w:lang w:val="sr-Cyrl-CS"/>
        </w:rPr>
        <w:t>1.2.</w:t>
      </w:r>
      <w:r w:rsidR="000D6036" w:rsidRPr="00BD549F">
        <w:rPr>
          <w:lang w:val="sr-Cyrl-CS"/>
        </w:rPr>
        <w:t xml:space="preserve"> Фонд </w:t>
      </w:r>
      <w:r w:rsidR="00732A1E">
        <w:rPr>
          <w:lang w:val="sr-Cyrl-CS"/>
        </w:rPr>
        <w:t>02 – Фонд прихода по посебним прописима</w:t>
      </w:r>
      <w:bookmarkEnd w:id="34"/>
    </w:p>
    <w:p w:rsidR="00AD5D11" w:rsidRPr="00AD5D11" w:rsidRDefault="00AD5D11" w:rsidP="00AD5D11">
      <w:pPr>
        <w:rPr>
          <w:lang w:val="sr-Cyrl-CS"/>
        </w:rPr>
      </w:pPr>
    </w:p>
    <w:p w:rsidR="00F349AC" w:rsidRDefault="000D6036" w:rsidP="00732A1E">
      <w:pPr>
        <w:spacing w:after="0"/>
        <w:jc w:val="both"/>
        <w:rPr>
          <w:rFonts w:ascii="Times New Roman" w:hAnsi="Times New Roman"/>
          <w:sz w:val="24"/>
          <w:szCs w:val="24"/>
          <w:lang w:val="sr-Cyrl-CS"/>
        </w:rPr>
      </w:pPr>
      <w:r w:rsidRPr="0094414B">
        <w:rPr>
          <w:rFonts w:ascii="Times New Roman" w:hAnsi="Times New Roman"/>
          <w:sz w:val="24"/>
          <w:szCs w:val="24"/>
          <w:lang w:val="sr-Cyrl-CS"/>
        </w:rPr>
        <w:t>У оквиру Фонд</w:t>
      </w:r>
      <w:r w:rsidR="00AD5D11" w:rsidRPr="0094414B">
        <w:rPr>
          <w:rFonts w:ascii="Times New Roman" w:hAnsi="Times New Roman"/>
          <w:sz w:val="24"/>
          <w:szCs w:val="24"/>
          <w:lang w:val="sr-Cyrl-CS"/>
        </w:rPr>
        <w:t>а</w:t>
      </w:r>
      <w:r w:rsidRPr="0094414B">
        <w:rPr>
          <w:rFonts w:ascii="Times New Roman" w:hAnsi="Times New Roman"/>
          <w:sz w:val="24"/>
          <w:szCs w:val="24"/>
          <w:lang w:val="sr-Cyrl-CS"/>
        </w:rPr>
        <w:t xml:space="preserve"> </w:t>
      </w:r>
      <w:r w:rsidR="00732A1E">
        <w:rPr>
          <w:rFonts w:ascii="Times New Roman" w:hAnsi="Times New Roman"/>
          <w:sz w:val="24"/>
          <w:szCs w:val="24"/>
          <w:lang w:val="sr-Cyrl-CS"/>
        </w:rPr>
        <w:t xml:space="preserve">прихода по посебним прописима (Фонд 02) нису евидентирани приходи и примици. </w:t>
      </w:r>
    </w:p>
    <w:p w:rsidR="005D090E" w:rsidRDefault="005D090E" w:rsidP="00732A1E">
      <w:pPr>
        <w:spacing w:after="0"/>
        <w:jc w:val="both"/>
        <w:rPr>
          <w:rFonts w:ascii="Times New Roman" w:hAnsi="Times New Roman"/>
          <w:sz w:val="24"/>
          <w:szCs w:val="24"/>
          <w:lang w:val="sr-Cyrl-CS"/>
        </w:rPr>
      </w:pPr>
    </w:p>
    <w:p w:rsidR="005D090E" w:rsidRDefault="005D090E" w:rsidP="008B2884">
      <w:pPr>
        <w:pStyle w:val="Naslov2"/>
        <w:rPr>
          <w:lang w:val="bs-Cyrl-BA"/>
        </w:rPr>
      </w:pPr>
      <w:bookmarkStart w:id="35" w:name="_Toc227309807"/>
      <w:r w:rsidRPr="006E11C0">
        <w:rPr>
          <w:lang w:val="bs-Latn-BA"/>
        </w:rPr>
        <w:t xml:space="preserve">1.3. </w:t>
      </w:r>
      <w:r w:rsidRPr="006E11C0">
        <w:rPr>
          <w:lang w:val="bs-Cyrl-BA"/>
        </w:rPr>
        <w:t>Фонд 05 – Фонд за посебне пројекте</w:t>
      </w:r>
      <w:bookmarkEnd w:id="35"/>
    </w:p>
    <w:p w:rsidR="004B784E" w:rsidRDefault="004B784E" w:rsidP="00732A1E">
      <w:pPr>
        <w:spacing w:after="0"/>
        <w:jc w:val="both"/>
        <w:rPr>
          <w:rFonts w:ascii="Times New Roman" w:hAnsi="Times New Roman"/>
          <w:sz w:val="24"/>
          <w:szCs w:val="24"/>
          <w:lang w:val="bs-Cyrl-BA"/>
        </w:rPr>
      </w:pPr>
    </w:p>
    <w:p w:rsidR="007845C6" w:rsidRDefault="004B784E" w:rsidP="004B784E">
      <w:pPr>
        <w:spacing w:after="0"/>
        <w:jc w:val="both"/>
        <w:rPr>
          <w:rFonts w:ascii="Times New Roman" w:hAnsi="Times New Roman"/>
          <w:sz w:val="24"/>
          <w:szCs w:val="24"/>
          <w:lang w:val="sr-Cyrl-CS"/>
        </w:rPr>
      </w:pPr>
      <w:r w:rsidRPr="0094414B">
        <w:rPr>
          <w:rFonts w:ascii="Times New Roman" w:hAnsi="Times New Roman"/>
          <w:sz w:val="24"/>
          <w:szCs w:val="24"/>
          <w:lang w:val="sr-Cyrl-CS"/>
        </w:rPr>
        <w:t xml:space="preserve">У оквиру Фонда за посебне пројекте (фонд 05) евидентирани су </w:t>
      </w:r>
      <w:r>
        <w:rPr>
          <w:rFonts w:ascii="Times New Roman" w:hAnsi="Times New Roman"/>
          <w:sz w:val="24"/>
          <w:szCs w:val="24"/>
          <w:lang w:val="sr-Cyrl-CS"/>
        </w:rPr>
        <w:t>приходи</w:t>
      </w:r>
      <w:r w:rsidR="007845C6">
        <w:rPr>
          <w:rFonts w:ascii="Times New Roman" w:hAnsi="Times New Roman"/>
          <w:sz w:val="24"/>
          <w:szCs w:val="24"/>
          <w:lang w:val="sr-Cyrl-CS"/>
        </w:rPr>
        <w:t xml:space="preserve"> и расходи по пројектима</w:t>
      </w:r>
      <w:r>
        <w:rPr>
          <w:rFonts w:ascii="Times New Roman" w:hAnsi="Times New Roman"/>
          <w:sz w:val="24"/>
          <w:szCs w:val="24"/>
          <w:lang w:val="bs-Latn-BA"/>
        </w:rPr>
        <w:t xml:space="preserve"> </w:t>
      </w:r>
      <w:r w:rsidR="007845C6" w:rsidRPr="007845C6">
        <w:rPr>
          <w:rFonts w:ascii="Times New Roman" w:hAnsi="Times New Roman"/>
          <w:i/>
          <w:sz w:val="24"/>
          <w:szCs w:val="24"/>
          <w:lang w:val="bs-Latn-BA"/>
        </w:rPr>
        <w:t>LANDS</w:t>
      </w:r>
      <w:r w:rsidR="007845C6">
        <w:rPr>
          <w:rFonts w:ascii="Times New Roman" w:hAnsi="Times New Roman"/>
          <w:sz w:val="24"/>
          <w:szCs w:val="24"/>
          <w:lang w:val="bs-Latn-BA"/>
        </w:rPr>
        <w:t xml:space="preserve"> </w:t>
      </w:r>
      <w:r w:rsidR="007845C6">
        <w:rPr>
          <w:rFonts w:ascii="Times New Roman" w:hAnsi="Times New Roman"/>
          <w:sz w:val="24"/>
          <w:szCs w:val="24"/>
          <w:lang w:val="bs-Cyrl-BA"/>
        </w:rPr>
        <w:t xml:space="preserve">и </w:t>
      </w:r>
      <w:r w:rsidR="007845C6" w:rsidRPr="007845C6">
        <w:rPr>
          <w:rFonts w:ascii="Times New Roman" w:hAnsi="Times New Roman"/>
          <w:i/>
          <w:sz w:val="24"/>
          <w:szCs w:val="24"/>
          <w:lang w:val="sr-Cyrl-CS"/>
        </w:rPr>
        <w:t>REC</w:t>
      </w:r>
      <w:r w:rsidR="007845C6" w:rsidRPr="007845C6">
        <w:rPr>
          <w:rFonts w:ascii="Times New Roman" w:hAnsi="Times New Roman"/>
          <w:i/>
          <w:sz w:val="24"/>
          <w:szCs w:val="24"/>
          <w:lang w:val="bs-Latn-BA"/>
        </w:rPr>
        <w:t>inMED</w:t>
      </w:r>
      <w:r w:rsidR="007845C6">
        <w:rPr>
          <w:rFonts w:ascii="Times New Roman" w:hAnsi="Times New Roman"/>
          <w:sz w:val="24"/>
          <w:szCs w:val="24"/>
          <w:lang w:val="bs-Latn-BA"/>
        </w:rPr>
        <w:t xml:space="preserve">, </w:t>
      </w:r>
      <w:r w:rsidR="007845C6">
        <w:rPr>
          <w:rFonts w:ascii="Times New Roman" w:hAnsi="Times New Roman"/>
          <w:sz w:val="24"/>
          <w:szCs w:val="24"/>
          <w:lang w:val="bs-Cyrl-BA"/>
        </w:rPr>
        <w:t>који имају за циљ развој дигиталних алата за праћење и превенцију природних катастрофа и развој и функционисање обновљивих енергетских заје</w:t>
      </w:r>
      <w:r w:rsidR="00487637">
        <w:rPr>
          <w:rFonts w:ascii="Times New Roman" w:hAnsi="Times New Roman"/>
          <w:sz w:val="24"/>
          <w:szCs w:val="24"/>
          <w:lang w:val="bs-Cyrl-BA"/>
        </w:rPr>
        <w:t>д</w:t>
      </w:r>
      <w:r w:rsidR="007845C6">
        <w:rPr>
          <w:rFonts w:ascii="Times New Roman" w:hAnsi="Times New Roman"/>
          <w:sz w:val="24"/>
          <w:szCs w:val="24"/>
          <w:lang w:val="bs-Cyrl-BA"/>
        </w:rPr>
        <w:t xml:space="preserve">ница у медитеранској регији, </w:t>
      </w:r>
      <w:r>
        <w:rPr>
          <w:rFonts w:ascii="Times New Roman" w:hAnsi="Times New Roman"/>
          <w:sz w:val="24"/>
          <w:szCs w:val="24"/>
          <w:lang w:val="sr-Cyrl-CS"/>
        </w:rPr>
        <w:t xml:space="preserve">у износу од </w:t>
      </w:r>
      <w:r w:rsidR="007845C6">
        <w:rPr>
          <w:rFonts w:ascii="Times New Roman" w:hAnsi="Times New Roman"/>
          <w:sz w:val="24"/>
          <w:szCs w:val="24"/>
          <w:lang w:val="sr-Cyrl-CS"/>
        </w:rPr>
        <w:t xml:space="preserve">99.797,66 </w:t>
      </w:r>
      <w:r>
        <w:rPr>
          <w:rFonts w:ascii="Times New Roman" w:hAnsi="Times New Roman"/>
          <w:sz w:val="24"/>
          <w:szCs w:val="24"/>
          <w:lang w:val="sr-Cyrl-CS"/>
        </w:rPr>
        <w:t>КМ</w:t>
      </w:r>
      <w:r w:rsidR="007845C6">
        <w:rPr>
          <w:rFonts w:ascii="Times New Roman" w:hAnsi="Times New Roman"/>
          <w:sz w:val="24"/>
          <w:szCs w:val="24"/>
          <w:lang w:val="sr-Cyrl-CS"/>
        </w:rPr>
        <w:t>.</w:t>
      </w:r>
    </w:p>
    <w:p w:rsidR="004B784E" w:rsidRDefault="007845C6" w:rsidP="004B784E">
      <w:pPr>
        <w:spacing w:after="0"/>
        <w:jc w:val="both"/>
        <w:rPr>
          <w:rFonts w:ascii="Times New Roman" w:hAnsi="Times New Roman"/>
          <w:sz w:val="24"/>
          <w:szCs w:val="24"/>
          <w:lang w:val="sr-Cyrl-CS"/>
        </w:rPr>
      </w:pPr>
      <w:r>
        <w:rPr>
          <w:rFonts w:ascii="Times New Roman" w:hAnsi="Times New Roman"/>
          <w:sz w:val="24"/>
          <w:szCs w:val="24"/>
          <w:lang w:val="sr-Cyrl-CS"/>
        </w:rPr>
        <w:lastRenderedPageBreak/>
        <w:t>У</w:t>
      </w:r>
      <w:r w:rsidR="004B784E">
        <w:rPr>
          <w:rFonts w:ascii="Times New Roman" w:hAnsi="Times New Roman"/>
          <w:sz w:val="24"/>
          <w:szCs w:val="24"/>
          <w:lang w:val="sr-Cyrl-CS"/>
        </w:rPr>
        <w:t xml:space="preserve"> виду трансфера од ентитета (средства Јединице за координацију</w:t>
      </w:r>
      <w:r>
        <w:rPr>
          <w:rFonts w:ascii="Times New Roman" w:hAnsi="Times New Roman"/>
          <w:sz w:val="24"/>
          <w:szCs w:val="24"/>
          <w:lang w:val="sr-Cyrl-CS"/>
        </w:rPr>
        <w:t xml:space="preserve"> пољопривредних пројеката-АПЦУ) евидентирани су приходи у износу од 62.878,99 КМ</w:t>
      </w:r>
      <w:r w:rsidR="004B784E">
        <w:rPr>
          <w:rFonts w:ascii="Times New Roman" w:hAnsi="Times New Roman"/>
          <w:sz w:val="24"/>
          <w:szCs w:val="24"/>
          <w:lang w:val="sr-Cyrl-CS"/>
        </w:rPr>
        <w:t xml:space="preserve"> за изградњу цјевовода на релацији Билића врело и Томас брдо</w:t>
      </w:r>
      <w:r>
        <w:rPr>
          <w:rFonts w:ascii="Times New Roman" w:hAnsi="Times New Roman"/>
          <w:sz w:val="24"/>
          <w:szCs w:val="24"/>
          <w:lang w:val="sr-Cyrl-CS"/>
        </w:rPr>
        <w:t>, што је евидентирано</w:t>
      </w:r>
      <w:r w:rsidR="00487637">
        <w:rPr>
          <w:rFonts w:ascii="Times New Roman" w:hAnsi="Times New Roman"/>
          <w:sz w:val="24"/>
          <w:szCs w:val="24"/>
          <w:lang w:val="sr-Cyrl-CS"/>
        </w:rPr>
        <w:t xml:space="preserve"> и</w:t>
      </w:r>
      <w:r>
        <w:rPr>
          <w:rFonts w:ascii="Times New Roman" w:hAnsi="Times New Roman"/>
          <w:sz w:val="24"/>
          <w:szCs w:val="24"/>
          <w:lang w:val="sr-Cyrl-CS"/>
        </w:rPr>
        <w:t xml:space="preserve"> на конту 511191-Издаци за изградњу и прибављање плиновода, водовода, канализација</w:t>
      </w:r>
      <w:r w:rsidR="004B784E">
        <w:rPr>
          <w:rFonts w:ascii="Times New Roman" w:hAnsi="Times New Roman"/>
          <w:sz w:val="24"/>
          <w:szCs w:val="24"/>
          <w:lang w:val="sr-Cyrl-CS"/>
        </w:rPr>
        <w:t>.</w:t>
      </w:r>
    </w:p>
    <w:p w:rsidR="004B784E" w:rsidRDefault="004B784E" w:rsidP="004B784E">
      <w:pPr>
        <w:spacing w:after="0"/>
        <w:jc w:val="both"/>
        <w:rPr>
          <w:rFonts w:ascii="Times New Roman" w:hAnsi="Times New Roman"/>
          <w:sz w:val="24"/>
          <w:szCs w:val="24"/>
          <w:lang w:val="sr-Cyrl-CS"/>
        </w:rPr>
      </w:pPr>
    </w:p>
    <w:p w:rsidR="004B784E" w:rsidRDefault="004B784E" w:rsidP="004B784E">
      <w:pPr>
        <w:spacing w:after="0"/>
        <w:jc w:val="both"/>
        <w:rPr>
          <w:rFonts w:ascii="Times New Roman" w:hAnsi="Times New Roman"/>
          <w:sz w:val="24"/>
          <w:szCs w:val="24"/>
          <w:lang w:val="sr-Cyrl-CS"/>
        </w:rPr>
      </w:pPr>
      <w:r>
        <w:rPr>
          <w:rFonts w:ascii="Times New Roman" w:hAnsi="Times New Roman"/>
          <w:sz w:val="24"/>
          <w:szCs w:val="24"/>
          <w:lang w:val="sr-Cyrl-CS"/>
        </w:rPr>
        <w:t>Поред тога, у току 2024. године извршено је орочење новчаних средстава у двије бан</w:t>
      </w:r>
      <w:r w:rsidR="00487637">
        <w:rPr>
          <w:rFonts w:ascii="Times New Roman" w:hAnsi="Times New Roman"/>
          <w:sz w:val="24"/>
          <w:szCs w:val="24"/>
          <w:lang w:val="sr-Cyrl-CS"/>
        </w:rPr>
        <w:t>ке у износу од 1.345.000,00 КМ, а у току 2025. године извршено је реорочење новчаних средстава у износу од 1.345.240,61 КМ.</w:t>
      </w:r>
    </w:p>
    <w:p w:rsidR="00CE6CA3" w:rsidRDefault="00915499" w:rsidP="00915499">
      <w:pPr>
        <w:pStyle w:val="Naslov1"/>
        <w:rPr>
          <w:lang w:val="sr-Cyrl-CS"/>
        </w:rPr>
      </w:pPr>
      <w:bookmarkStart w:id="36" w:name="_Toc227309808"/>
      <w:r>
        <w:rPr>
          <w:lang w:val="sr-Cyrl-CS"/>
        </w:rPr>
        <w:t>2.</w:t>
      </w:r>
      <w:r w:rsidR="00CE6CA3" w:rsidRPr="00BD549F">
        <w:rPr>
          <w:lang w:val="sr-Cyrl-CS"/>
        </w:rPr>
        <w:t xml:space="preserve">  Реалокације буџетских средстава</w:t>
      </w:r>
      <w:bookmarkEnd w:id="36"/>
    </w:p>
    <w:p w:rsidR="00915499" w:rsidRPr="00915499" w:rsidRDefault="00915499" w:rsidP="00915499">
      <w:pPr>
        <w:rPr>
          <w:lang w:val="sr-Cyrl-CS"/>
        </w:rPr>
      </w:pPr>
    </w:p>
    <w:p w:rsidR="00CE6CA3" w:rsidRPr="00BD549F" w:rsidRDefault="00CE6CA3" w:rsidP="00BD549F">
      <w:pPr>
        <w:jc w:val="both"/>
        <w:rPr>
          <w:rFonts w:ascii="Times New Roman" w:hAnsi="Times New Roman"/>
          <w:sz w:val="24"/>
          <w:szCs w:val="24"/>
          <w:lang w:val="sr-Cyrl-CS"/>
        </w:rPr>
      </w:pPr>
      <w:r w:rsidRPr="00BD549F">
        <w:rPr>
          <w:rFonts w:ascii="Times New Roman" w:hAnsi="Times New Roman"/>
          <w:sz w:val="24"/>
          <w:szCs w:val="24"/>
          <w:lang w:val="sr-Cyrl-CS"/>
        </w:rPr>
        <w:t>У складу са  члановима 9. и 10. Одлуке о извршењу</w:t>
      </w:r>
      <w:r w:rsidR="00BC0983" w:rsidRPr="00BD549F">
        <w:rPr>
          <w:rFonts w:ascii="Times New Roman" w:hAnsi="Times New Roman"/>
          <w:sz w:val="24"/>
          <w:szCs w:val="24"/>
          <w:lang w:val="sr-Cyrl-CS"/>
        </w:rPr>
        <w:t xml:space="preserve"> буџета града Дервента за 202</w:t>
      </w:r>
      <w:r w:rsidR="00732A1E">
        <w:rPr>
          <w:rFonts w:ascii="Times New Roman" w:hAnsi="Times New Roman"/>
          <w:sz w:val="24"/>
          <w:szCs w:val="24"/>
          <w:lang w:val="sr-Cyrl-CS"/>
        </w:rPr>
        <w:t>5</w:t>
      </w:r>
      <w:r w:rsidRPr="00BD549F">
        <w:rPr>
          <w:rFonts w:ascii="Times New Roman" w:hAnsi="Times New Roman"/>
          <w:sz w:val="24"/>
          <w:szCs w:val="24"/>
          <w:lang w:val="sr-Cyrl-CS"/>
        </w:rPr>
        <w:t>. годину, дата је могућност провођења реалокација буџетских средстава, у оквиру и између пот</w:t>
      </w:r>
      <w:r w:rsidR="00BC0983" w:rsidRPr="00BD549F">
        <w:rPr>
          <w:rFonts w:ascii="Times New Roman" w:hAnsi="Times New Roman"/>
          <w:sz w:val="24"/>
          <w:szCs w:val="24"/>
          <w:lang w:val="sr-Cyrl-CS"/>
        </w:rPr>
        <w:t>рошачких јединица буџета града</w:t>
      </w:r>
      <w:r w:rsidRPr="00BD549F">
        <w:rPr>
          <w:rFonts w:ascii="Times New Roman" w:hAnsi="Times New Roman"/>
          <w:sz w:val="24"/>
          <w:szCs w:val="24"/>
          <w:lang w:val="sr-Cyrl-CS"/>
        </w:rPr>
        <w:t xml:space="preserve"> Дервента. У прилогу овог извјештаја, у та</w:t>
      </w:r>
      <w:r w:rsidR="005840B2">
        <w:rPr>
          <w:rFonts w:ascii="Times New Roman" w:hAnsi="Times New Roman"/>
          <w:sz w:val="24"/>
          <w:szCs w:val="24"/>
          <w:lang w:val="sr-Cyrl-CS"/>
        </w:rPr>
        <w:t>беларном прегледу, приказане су прерасподјеле буџетских средстава</w:t>
      </w:r>
      <w:r w:rsidRPr="00BD549F">
        <w:rPr>
          <w:rFonts w:ascii="Times New Roman" w:hAnsi="Times New Roman"/>
          <w:sz w:val="24"/>
          <w:szCs w:val="24"/>
          <w:lang w:val="sr-Cyrl-CS"/>
        </w:rPr>
        <w:t xml:space="preserve"> </w:t>
      </w:r>
      <w:r w:rsidR="002A7C24" w:rsidRPr="00BD549F">
        <w:rPr>
          <w:rFonts w:ascii="Times New Roman" w:hAnsi="Times New Roman"/>
          <w:sz w:val="24"/>
          <w:szCs w:val="24"/>
          <w:lang w:val="sr-Cyrl-CS"/>
        </w:rPr>
        <w:t xml:space="preserve">за </w:t>
      </w:r>
      <w:r w:rsidR="00AE12E2">
        <w:rPr>
          <w:rFonts w:ascii="Times New Roman" w:hAnsi="Times New Roman"/>
          <w:sz w:val="24"/>
          <w:szCs w:val="24"/>
          <w:lang w:val="bs-Cyrl-BA"/>
        </w:rPr>
        <w:t xml:space="preserve">период од </w:t>
      </w:r>
      <w:r w:rsidR="008A4247">
        <w:rPr>
          <w:rFonts w:ascii="Times New Roman" w:hAnsi="Times New Roman"/>
          <w:sz w:val="24"/>
          <w:szCs w:val="24"/>
          <w:lang w:val="bs-Cyrl-BA"/>
        </w:rPr>
        <w:t xml:space="preserve">другог </w:t>
      </w:r>
      <w:r w:rsidR="00AE12E2">
        <w:rPr>
          <w:rFonts w:ascii="Times New Roman" w:hAnsi="Times New Roman"/>
          <w:sz w:val="24"/>
          <w:szCs w:val="24"/>
          <w:lang w:val="bs-Cyrl-BA"/>
        </w:rPr>
        <w:t>ребаланса до</w:t>
      </w:r>
      <w:r w:rsidR="00481727">
        <w:rPr>
          <w:rFonts w:ascii="Times New Roman" w:hAnsi="Times New Roman"/>
          <w:sz w:val="24"/>
          <w:szCs w:val="24"/>
          <w:lang w:val="bs-Cyrl-BA"/>
        </w:rPr>
        <w:t xml:space="preserve"> </w:t>
      </w:r>
      <w:r w:rsidR="008A4247">
        <w:rPr>
          <w:rFonts w:ascii="Times New Roman" w:hAnsi="Times New Roman"/>
          <w:sz w:val="24"/>
          <w:szCs w:val="24"/>
          <w:lang w:val="bs-Cyrl-BA"/>
        </w:rPr>
        <w:t>31.12</w:t>
      </w:r>
      <w:r w:rsidR="00732A1E">
        <w:rPr>
          <w:rFonts w:ascii="Times New Roman" w:hAnsi="Times New Roman"/>
          <w:sz w:val="24"/>
          <w:szCs w:val="24"/>
          <w:lang w:val="bs-Cyrl-BA"/>
        </w:rPr>
        <w:t>.2025</w:t>
      </w:r>
      <w:r w:rsidRPr="00BD549F">
        <w:rPr>
          <w:rFonts w:ascii="Times New Roman" w:hAnsi="Times New Roman"/>
          <w:sz w:val="24"/>
          <w:szCs w:val="24"/>
          <w:lang w:val="sr-Cyrl-CS"/>
        </w:rPr>
        <w:t xml:space="preserve">. године. </w:t>
      </w:r>
      <w:r w:rsidR="005840B2">
        <w:rPr>
          <w:rFonts w:ascii="Times New Roman" w:hAnsi="Times New Roman"/>
          <w:sz w:val="24"/>
          <w:szCs w:val="24"/>
          <w:lang w:val="sr-Cyrl-CS"/>
        </w:rPr>
        <w:t xml:space="preserve">Проведене реалокације </w:t>
      </w:r>
      <w:r w:rsidRPr="00BD549F">
        <w:rPr>
          <w:rFonts w:ascii="Times New Roman" w:hAnsi="Times New Roman"/>
          <w:sz w:val="24"/>
          <w:szCs w:val="24"/>
          <w:lang w:val="sr-Cyrl-CS"/>
        </w:rPr>
        <w:t>буџетских средстава односиле су се, највећим дијелом, на потребу правилног књиговодственог евидентирања појединих реализованих расхода и издатака.</w:t>
      </w:r>
    </w:p>
    <w:p w:rsidR="005D5678" w:rsidRPr="00BD549F" w:rsidRDefault="005840B2" w:rsidP="00BD549F">
      <w:pPr>
        <w:jc w:val="both"/>
        <w:rPr>
          <w:rFonts w:ascii="Times New Roman" w:hAnsi="Times New Roman"/>
          <w:sz w:val="24"/>
          <w:szCs w:val="24"/>
          <w:lang w:val="sr-Cyrl-CS"/>
        </w:rPr>
      </w:pPr>
      <w:r>
        <w:rPr>
          <w:rFonts w:ascii="Times New Roman" w:hAnsi="Times New Roman"/>
          <w:sz w:val="24"/>
          <w:szCs w:val="24"/>
          <w:lang w:val="sr-Cyrl-CS"/>
        </w:rPr>
        <w:t>У</w:t>
      </w:r>
      <w:r w:rsidR="00CE6CA3" w:rsidRPr="00BD549F">
        <w:rPr>
          <w:rFonts w:ascii="Times New Roman" w:hAnsi="Times New Roman"/>
          <w:sz w:val="24"/>
          <w:szCs w:val="24"/>
          <w:lang w:val="sr-Cyrl-CS"/>
        </w:rPr>
        <w:t xml:space="preserve">купан износ буџетских средстава који је реалоциран у </w:t>
      </w:r>
      <w:r>
        <w:rPr>
          <w:rFonts w:ascii="Times New Roman" w:hAnsi="Times New Roman"/>
          <w:sz w:val="24"/>
          <w:szCs w:val="24"/>
          <w:lang w:val="sr-Cyrl-CS"/>
        </w:rPr>
        <w:t>току</w:t>
      </w:r>
      <w:r w:rsidR="008A4247">
        <w:rPr>
          <w:rFonts w:ascii="Times New Roman" w:hAnsi="Times New Roman"/>
          <w:sz w:val="24"/>
          <w:szCs w:val="24"/>
          <w:lang w:val="sr-Cyrl-CS"/>
        </w:rPr>
        <w:t xml:space="preserve"> </w:t>
      </w:r>
      <w:r w:rsidR="00564BA6" w:rsidRPr="00BD549F">
        <w:rPr>
          <w:rFonts w:ascii="Times New Roman" w:hAnsi="Times New Roman"/>
          <w:sz w:val="24"/>
          <w:szCs w:val="24"/>
          <w:lang w:val="sr-Cyrl-CS"/>
        </w:rPr>
        <w:t>20</w:t>
      </w:r>
      <w:r w:rsidR="008D736E" w:rsidRPr="00BD549F">
        <w:rPr>
          <w:rFonts w:ascii="Times New Roman" w:hAnsi="Times New Roman"/>
          <w:sz w:val="24"/>
          <w:szCs w:val="24"/>
          <w:lang w:val="sr-Cyrl-CS"/>
        </w:rPr>
        <w:t>2</w:t>
      </w:r>
      <w:r w:rsidR="00732A1E">
        <w:rPr>
          <w:rFonts w:ascii="Times New Roman" w:hAnsi="Times New Roman"/>
          <w:sz w:val="24"/>
          <w:szCs w:val="24"/>
          <w:lang w:val="sr-Cyrl-CS"/>
        </w:rPr>
        <w:t>5</w:t>
      </w:r>
      <w:r w:rsidR="00682DA5" w:rsidRPr="00BD549F">
        <w:rPr>
          <w:rFonts w:ascii="Times New Roman" w:hAnsi="Times New Roman"/>
          <w:sz w:val="24"/>
          <w:szCs w:val="24"/>
          <w:lang w:val="sr-Cyrl-CS"/>
        </w:rPr>
        <w:t>. године</w:t>
      </w:r>
      <w:r w:rsidR="00564BA6" w:rsidRPr="00BD549F">
        <w:rPr>
          <w:rFonts w:ascii="Times New Roman" w:hAnsi="Times New Roman"/>
          <w:sz w:val="24"/>
          <w:szCs w:val="24"/>
          <w:lang w:val="sr-Cyrl-CS"/>
        </w:rPr>
        <w:t xml:space="preserve"> </w:t>
      </w:r>
      <w:r w:rsidR="00564BA6" w:rsidRPr="003B5FB9">
        <w:rPr>
          <w:rFonts w:ascii="Times New Roman" w:hAnsi="Times New Roman"/>
          <w:sz w:val="24"/>
          <w:szCs w:val="24"/>
          <w:lang w:val="sr-Cyrl-CS"/>
        </w:rPr>
        <w:t xml:space="preserve">износи </w:t>
      </w:r>
      <w:r w:rsidR="004D3082">
        <w:rPr>
          <w:rFonts w:ascii="Times New Roman" w:hAnsi="Times New Roman"/>
          <w:sz w:val="24"/>
          <w:szCs w:val="24"/>
          <w:lang w:val="bs-Cyrl-BA"/>
        </w:rPr>
        <w:t>745.015</w:t>
      </w:r>
      <w:r w:rsidR="006E036D" w:rsidRPr="004D3082">
        <w:rPr>
          <w:rFonts w:ascii="Times New Roman" w:hAnsi="Times New Roman"/>
          <w:sz w:val="24"/>
          <w:szCs w:val="24"/>
          <w:lang w:val="hr-HR"/>
        </w:rPr>
        <w:t>,00</w:t>
      </w:r>
      <w:r w:rsidR="003B5FB9" w:rsidRPr="006E036D">
        <w:rPr>
          <w:rFonts w:ascii="Times New Roman" w:hAnsi="Times New Roman"/>
          <w:sz w:val="24"/>
          <w:szCs w:val="24"/>
          <w:lang w:val="hr-HR"/>
        </w:rPr>
        <w:t xml:space="preserve"> </w:t>
      </w:r>
      <w:r w:rsidR="00A84861" w:rsidRPr="003B5FB9">
        <w:rPr>
          <w:rFonts w:ascii="Times New Roman" w:hAnsi="Times New Roman"/>
          <w:sz w:val="24"/>
          <w:szCs w:val="24"/>
          <w:lang w:val="sr-Cyrl-CS"/>
        </w:rPr>
        <w:t>КМ</w:t>
      </w:r>
      <w:r w:rsidR="00A84861">
        <w:rPr>
          <w:rFonts w:ascii="Times New Roman" w:hAnsi="Times New Roman"/>
          <w:sz w:val="24"/>
          <w:szCs w:val="24"/>
          <w:lang w:val="sr-Cyrl-CS"/>
        </w:rPr>
        <w:t xml:space="preserve">, што представља </w:t>
      </w:r>
      <w:r w:rsidR="004D3082">
        <w:rPr>
          <w:rFonts w:ascii="Times New Roman" w:hAnsi="Times New Roman"/>
          <w:sz w:val="24"/>
          <w:szCs w:val="24"/>
          <w:lang w:val="bs-Cyrl-BA"/>
        </w:rPr>
        <w:t xml:space="preserve">2,09% </w:t>
      </w:r>
      <w:r w:rsidR="00CE6CA3" w:rsidRPr="00BD549F">
        <w:rPr>
          <w:rFonts w:ascii="Times New Roman" w:hAnsi="Times New Roman"/>
          <w:sz w:val="24"/>
          <w:szCs w:val="24"/>
          <w:lang w:val="sr-Cyrl-CS"/>
        </w:rPr>
        <w:t>од укупно планираних буџетских средстава за</w:t>
      </w:r>
      <w:r>
        <w:rPr>
          <w:rFonts w:ascii="Times New Roman" w:hAnsi="Times New Roman"/>
          <w:sz w:val="24"/>
          <w:szCs w:val="24"/>
          <w:lang w:val="sr-Cyrl-CS"/>
        </w:rPr>
        <w:t xml:space="preserve"> </w:t>
      </w:r>
      <w:r w:rsidR="008D736E" w:rsidRPr="00BD549F">
        <w:rPr>
          <w:rFonts w:ascii="Times New Roman" w:hAnsi="Times New Roman"/>
          <w:sz w:val="24"/>
          <w:szCs w:val="24"/>
          <w:lang w:val="sr-Cyrl-CS"/>
        </w:rPr>
        <w:t>202</w:t>
      </w:r>
      <w:r w:rsidR="00732A1E">
        <w:rPr>
          <w:rFonts w:ascii="Times New Roman" w:hAnsi="Times New Roman"/>
          <w:sz w:val="24"/>
          <w:szCs w:val="24"/>
          <w:lang w:val="sr-Cyrl-CS"/>
        </w:rPr>
        <w:t>5</w:t>
      </w:r>
      <w:r w:rsidR="00C75AF1" w:rsidRPr="00BD549F">
        <w:rPr>
          <w:rFonts w:ascii="Times New Roman" w:hAnsi="Times New Roman"/>
          <w:sz w:val="24"/>
          <w:szCs w:val="24"/>
          <w:lang w:val="sr-Cyrl-CS"/>
        </w:rPr>
        <w:t>. годину</w:t>
      </w:r>
      <w:r w:rsidR="004D3082">
        <w:rPr>
          <w:rFonts w:ascii="Times New Roman" w:hAnsi="Times New Roman"/>
          <w:sz w:val="24"/>
          <w:szCs w:val="24"/>
          <w:lang w:val="sr-Cyrl-CS"/>
        </w:rPr>
        <w:t>.</w:t>
      </w:r>
    </w:p>
    <w:p w:rsidR="00CE6CA3" w:rsidRDefault="00BD6B73" w:rsidP="00BD6B73">
      <w:pPr>
        <w:pStyle w:val="Naslov1"/>
        <w:rPr>
          <w:lang w:val="sr-Cyrl-CS"/>
        </w:rPr>
      </w:pPr>
      <w:bookmarkStart w:id="37" w:name="_Toc227309809"/>
      <w:r>
        <w:rPr>
          <w:lang w:val="sr-Cyrl-CS"/>
        </w:rPr>
        <w:t>3</w:t>
      </w:r>
      <w:r w:rsidR="00CE6CA3" w:rsidRPr="00BD549F">
        <w:rPr>
          <w:lang w:val="sr-Cyrl-CS"/>
        </w:rPr>
        <w:t>. Реалокација средстава буџетске резерве</w:t>
      </w:r>
      <w:bookmarkEnd w:id="37"/>
    </w:p>
    <w:p w:rsidR="00BD6B73" w:rsidRPr="00BD6B73" w:rsidRDefault="00BD6B73" w:rsidP="00BD6B73">
      <w:pPr>
        <w:rPr>
          <w:lang w:val="sr-Cyrl-CS"/>
        </w:rPr>
      </w:pPr>
    </w:p>
    <w:p w:rsidR="00CE6CA3" w:rsidRPr="00BD549F" w:rsidRDefault="00CE6CA3" w:rsidP="00BD549F">
      <w:pPr>
        <w:jc w:val="both"/>
        <w:rPr>
          <w:rFonts w:ascii="Times New Roman" w:hAnsi="Times New Roman"/>
          <w:sz w:val="24"/>
          <w:szCs w:val="24"/>
          <w:lang w:val="sr-Cyrl-CS"/>
        </w:rPr>
      </w:pPr>
      <w:r w:rsidRPr="00BD549F">
        <w:rPr>
          <w:rFonts w:ascii="Times New Roman" w:hAnsi="Times New Roman"/>
          <w:sz w:val="24"/>
          <w:szCs w:val="24"/>
          <w:lang w:val="sr-Cyrl-CS"/>
        </w:rPr>
        <w:t>Средства „Буџетске резерве“ нису планирана као посебна потрошачка јединица и нису економски класификована. У складу са чланом 11. Одлуке о извршењу</w:t>
      </w:r>
      <w:r w:rsidR="009475CE" w:rsidRPr="00BD549F">
        <w:rPr>
          <w:rFonts w:ascii="Times New Roman" w:hAnsi="Times New Roman"/>
          <w:sz w:val="24"/>
          <w:szCs w:val="24"/>
          <w:lang w:val="sr-Cyrl-CS"/>
        </w:rPr>
        <w:t xml:space="preserve"> буџета града</w:t>
      </w:r>
      <w:r w:rsidR="0096509A" w:rsidRPr="00BD549F">
        <w:rPr>
          <w:rFonts w:ascii="Times New Roman" w:hAnsi="Times New Roman"/>
          <w:sz w:val="24"/>
          <w:szCs w:val="24"/>
          <w:lang w:val="sr-Cyrl-CS"/>
        </w:rPr>
        <w:t xml:space="preserve"> Дервента за 20</w:t>
      </w:r>
      <w:r w:rsidR="009475CE" w:rsidRPr="00BD549F">
        <w:rPr>
          <w:rFonts w:ascii="Times New Roman" w:hAnsi="Times New Roman"/>
          <w:sz w:val="24"/>
          <w:szCs w:val="24"/>
          <w:lang w:val="sr-Cyrl-CS"/>
        </w:rPr>
        <w:t>2</w:t>
      </w:r>
      <w:r w:rsidR="005F62D8">
        <w:rPr>
          <w:rFonts w:ascii="Times New Roman" w:hAnsi="Times New Roman"/>
          <w:sz w:val="24"/>
          <w:szCs w:val="24"/>
          <w:lang w:val="sr-Cyrl-CS"/>
        </w:rPr>
        <w:t>5</w:t>
      </w:r>
      <w:r w:rsidRPr="00BD549F">
        <w:rPr>
          <w:rFonts w:ascii="Times New Roman" w:hAnsi="Times New Roman"/>
          <w:sz w:val="24"/>
          <w:szCs w:val="24"/>
          <w:lang w:val="sr-Cyrl-CS"/>
        </w:rPr>
        <w:t>. годину, као и у складу са чланом 43. Закона о буџетском систему Републике Српске, средства буџетске резерве могу се користити за:</w:t>
      </w:r>
    </w:p>
    <w:p w:rsidR="00CE6CA3" w:rsidRPr="00BD549F" w:rsidRDefault="00CE6CA3" w:rsidP="00BD549F">
      <w:pPr>
        <w:numPr>
          <w:ilvl w:val="0"/>
          <w:numId w:val="7"/>
        </w:numPr>
        <w:spacing w:after="0"/>
        <w:jc w:val="both"/>
        <w:rPr>
          <w:rFonts w:ascii="Times New Roman" w:hAnsi="Times New Roman"/>
          <w:sz w:val="24"/>
          <w:szCs w:val="24"/>
          <w:lang w:val="sr-Cyrl-CS"/>
        </w:rPr>
      </w:pPr>
      <w:r w:rsidRPr="00BD549F">
        <w:rPr>
          <w:rFonts w:ascii="Times New Roman" w:hAnsi="Times New Roman"/>
          <w:sz w:val="24"/>
          <w:szCs w:val="24"/>
          <w:lang w:val="sr-Cyrl-CS"/>
        </w:rPr>
        <w:t xml:space="preserve">покривање непредвиђених </w:t>
      </w:r>
      <w:r w:rsidR="00225D87">
        <w:rPr>
          <w:rFonts w:ascii="Times New Roman" w:hAnsi="Times New Roman"/>
          <w:sz w:val="24"/>
          <w:szCs w:val="24"/>
          <w:lang w:val="bs-Cyrl-BA"/>
        </w:rPr>
        <w:t xml:space="preserve">издатака </w:t>
      </w:r>
      <w:r w:rsidRPr="00BD549F">
        <w:rPr>
          <w:rFonts w:ascii="Times New Roman" w:hAnsi="Times New Roman"/>
          <w:sz w:val="24"/>
          <w:szCs w:val="24"/>
          <w:lang w:val="sr-Cyrl-CS"/>
        </w:rPr>
        <w:t>за које нису планирана средства у буџету,</w:t>
      </w:r>
    </w:p>
    <w:p w:rsidR="00CE6CA3" w:rsidRPr="00BD549F" w:rsidRDefault="00CE6CA3" w:rsidP="00BD549F">
      <w:pPr>
        <w:numPr>
          <w:ilvl w:val="0"/>
          <w:numId w:val="7"/>
        </w:numPr>
        <w:spacing w:after="0"/>
        <w:jc w:val="both"/>
        <w:rPr>
          <w:rFonts w:ascii="Times New Roman" w:hAnsi="Times New Roman"/>
          <w:sz w:val="24"/>
          <w:szCs w:val="24"/>
          <w:lang w:val="sr-Cyrl-CS"/>
        </w:rPr>
      </w:pPr>
      <w:r w:rsidRPr="00BD549F">
        <w:rPr>
          <w:rFonts w:ascii="Times New Roman" w:hAnsi="Times New Roman"/>
          <w:sz w:val="24"/>
          <w:szCs w:val="24"/>
          <w:lang w:val="sr-Cyrl-CS"/>
        </w:rPr>
        <w:t>буџетске издатке за које се у току године покаже да планирана буџетска средства нису била довољна,</w:t>
      </w:r>
    </w:p>
    <w:p w:rsidR="00CE6CA3" w:rsidRPr="00BD549F" w:rsidRDefault="00CE6CA3" w:rsidP="00BD549F">
      <w:pPr>
        <w:numPr>
          <w:ilvl w:val="0"/>
          <w:numId w:val="7"/>
        </w:numPr>
        <w:spacing w:after="0"/>
        <w:jc w:val="both"/>
        <w:rPr>
          <w:rFonts w:ascii="Times New Roman" w:hAnsi="Times New Roman"/>
          <w:sz w:val="24"/>
          <w:szCs w:val="24"/>
          <w:lang w:val="sr-Cyrl-CS"/>
        </w:rPr>
      </w:pPr>
      <w:r w:rsidRPr="00BD549F">
        <w:rPr>
          <w:rFonts w:ascii="Times New Roman" w:hAnsi="Times New Roman"/>
          <w:sz w:val="24"/>
          <w:szCs w:val="24"/>
          <w:lang w:val="sr-Cyrl-CS"/>
        </w:rPr>
        <w:t>привремено извршавање обавеза буџета усљед смањеног обима буџетских средстав</w:t>
      </w:r>
      <w:r w:rsidR="00225D87">
        <w:rPr>
          <w:rFonts w:ascii="Times New Roman" w:hAnsi="Times New Roman"/>
          <w:sz w:val="24"/>
          <w:szCs w:val="24"/>
          <w:lang w:val="sr-Cyrl-CS"/>
        </w:rPr>
        <w:t>а</w:t>
      </w:r>
      <w:r w:rsidRPr="00BD549F">
        <w:rPr>
          <w:rFonts w:ascii="Times New Roman" w:hAnsi="Times New Roman"/>
          <w:sz w:val="24"/>
          <w:szCs w:val="24"/>
          <w:lang w:val="sr-Cyrl-CS"/>
        </w:rPr>
        <w:t xml:space="preserve"> и </w:t>
      </w:r>
    </w:p>
    <w:p w:rsidR="00225D87" w:rsidRDefault="00225D87" w:rsidP="00225D87">
      <w:pPr>
        <w:numPr>
          <w:ilvl w:val="0"/>
          <w:numId w:val="7"/>
        </w:numPr>
        <w:spacing w:after="0"/>
        <w:jc w:val="both"/>
        <w:rPr>
          <w:rFonts w:ascii="Times New Roman" w:hAnsi="Times New Roman"/>
          <w:sz w:val="24"/>
          <w:szCs w:val="24"/>
          <w:lang w:val="sr-Cyrl-CS"/>
        </w:rPr>
      </w:pPr>
      <w:r>
        <w:rPr>
          <w:rFonts w:ascii="Times New Roman" w:hAnsi="Times New Roman"/>
          <w:sz w:val="24"/>
          <w:szCs w:val="24"/>
          <w:lang w:val="sr-Cyrl-CS"/>
        </w:rPr>
        <w:t xml:space="preserve">изузетно </w:t>
      </w:r>
      <w:r w:rsidR="00CE6CA3" w:rsidRPr="00BD549F">
        <w:rPr>
          <w:rFonts w:ascii="Times New Roman" w:hAnsi="Times New Roman"/>
          <w:sz w:val="24"/>
          <w:szCs w:val="24"/>
          <w:lang w:val="sr-Cyrl-CS"/>
        </w:rPr>
        <w:t>за остале намјене у склад</w:t>
      </w:r>
      <w:r w:rsidR="00207E8F" w:rsidRPr="00BD549F">
        <w:rPr>
          <w:rFonts w:ascii="Times New Roman" w:hAnsi="Times New Roman"/>
          <w:sz w:val="24"/>
          <w:szCs w:val="24"/>
          <w:lang w:val="sr-Cyrl-CS"/>
        </w:rPr>
        <w:t xml:space="preserve">у са одлукама </w:t>
      </w:r>
      <w:r>
        <w:rPr>
          <w:rFonts w:ascii="Times New Roman" w:hAnsi="Times New Roman"/>
          <w:sz w:val="24"/>
          <w:szCs w:val="24"/>
          <w:lang w:val="bs-Cyrl-BA"/>
        </w:rPr>
        <w:t>г</w:t>
      </w:r>
      <w:r w:rsidR="00207E8F" w:rsidRPr="00BD549F">
        <w:rPr>
          <w:rFonts w:ascii="Times New Roman" w:hAnsi="Times New Roman"/>
          <w:sz w:val="24"/>
          <w:szCs w:val="24"/>
          <w:lang w:val="bs-Cyrl-BA"/>
        </w:rPr>
        <w:t>радоначелника</w:t>
      </w:r>
      <w:r w:rsidR="00CE6CA3" w:rsidRPr="00BD549F">
        <w:rPr>
          <w:rFonts w:ascii="Times New Roman" w:hAnsi="Times New Roman"/>
          <w:sz w:val="24"/>
          <w:szCs w:val="24"/>
          <w:lang w:val="sr-Cyrl-CS"/>
        </w:rPr>
        <w:t>.</w:t>
      </w:r>
    </w:p>
    <w:p w:rsidR="00225D87" w:rsidRPr="00225D87" w:rsidRDefault="00225D87" w:rsidP="00225D87">
      <w:pPr>
        <w:spacing w:after="0"/>
        <w:jc w:val="both"/>
        <w:rPr>
          <w:rFonts w:ascii="Times New Roman" w:hAnsi="Times New Roman"/>
          <w:sz w:val="24"/>
          <w:szCs w:val="24"/>
          <w:lang w:val="sr-Cyrl-CS"/>
        </w:rPr>
      </w:pPr>
    </w:p>
    <w:p w:rsidR="00DC1F72" w:rsidRPr="009B2FF2" w:rsidRDefault="00CE6CA3" w:rsidP="00BD549F">
      <w:pPr>
        <w:spacing w:after="0"/>
        <w:jc w:val="both"/>
        <w:rPr>
          <w:rFonts w:ascii="Times New Roman" w:hAnsi="Times New Roman"/>
          <w:sz w:val="24"/>
          <w:szCs w:val="24"/>
          <w:lang w:val="sr-Cyrl-CS"/>
        </w:rPr>
      </w:pPr>
      <w:r w:rsidRPr="00BD549F">
        <w:rPr>
          <w:rFonts w:ascii="Times New Roman" w:hAnsi="Times New Roman"/>
          <w:sz w:val="24"/>
          <w:szCs w:val="24"/>
          <w:lang w:val="sr-Cyrl-CS"/>
        </w:rPr>
        <w:t xml:space="preserve">Усвојеним </w:t>
      </w:r>
      <w:r w:rsidR="00225D87">
        <w:rPr>
          <w:rFonts w:ascii="Times New Roman" w:hAnsi="Times New Roman"/>
          <w:sz w:val="24"/>
          <w:szCs w:val="24"/>
          <w:lang w:val="sr-Cyrl-CS"/>
        </w:rPr>
        <w:t xml:space="preserve"> б</w:t>
      </w:r>
      <w:r w:rsidR="00C75AF1" w:rsidRPr="00BD549F">
        <w:rPr>
          <w:rFonts w:ascii="Times New Roman" w:hAnsi="Times New Roman"/>
          <w:sz w:val="24"/>
          <w:szCs w:val="24"/>
          <w:lang w:val="sr-Cyrl-CS"/>
        </w:rPr>
        <w:t xml:space="preserve">уџетом </w:t>
      </w:r>
      <w:r w:rsidR="009475CE" w:rsidRPr="00BD549F">
        <w:rPr>
          <w:rFonts w:ascii="Times New Roman" w:hAnsi="Times New Roman"/>
          <w:sz w:val="24"/>
          <w:szCs w:val="24"/>
          <w:lang w:val="sr-Cyrl-CS"/>
        </w:rPr>
        <w:t xml:space="preserve"> града</w:t>
      </w:r>
      <w:r w:rsidR="00381BBF" w:rsidRPr="00BD549F">
        <w:rPr>
          <w:rFonts w:ascii="Times New Roman" w:hAnsi="Times New Roman"/>
          <w:sz w:val="24"/>
          <w:szCs w:val="24"/>
          <w:lang w:val="sr-Cyrl-CS"/>
        </w:rPr>
        <w:t xml:space="preserve"> Дервента за 20</w:t>
      </w:r>
      <w:r w:rsidR="008D736E" w:rsidRPr="00BD549F">
        <w:rPr>
          <w:rFonts w:ascii="Times New Roman" w:hAnsi="Times New Roman"/>
          <w:sz w:val="24"/>
          <w:szCs w:val="24"/>
          <w:lang w:val="sr-Cyrl-CS"/>
        </w:rPr>
        <w:t>2</w:t>
      </w:r>
      <w:r w:rsidR="005F62D8">
        <w:rPr>
          <w:rFonts w:ascii="Times New Roman" w:hAnsi="Times New Roman"/>
          <w:sz w:val="24"/>
          <w:szCs w:val="24"/>
          <w:lang w:val="sr-Cyrl-CS"/>
        </w:rPr>
        <w:t>5</w:t>
      </w:r>
      <w:r w:rsidRPr="00BD549F">
        <w:rPr>
          <w:rFonts w:ascii="Times New Roman" w:hAnsi="Times New Roman"/>
          <w:sz w:val="24"/>
          <w:szCs w:val="24"/>
          <w:lang w:val="sr-Cyrl-CS"/>
        </w:rPr>
        <w:t>. годину, средства буџетске резерве планирана су у износу од</w:t>
      </w:r>
      <w:r w:rsidR="00564BA6" w:rsidRPr="00BD549F">
        <w:rPr>
          <w:rFonts w:ascii="Times New Roman" w:hAnsi="Times New Roman"/>
          <w:sz w:val="24"/>
          <w:szCs w:val="24"/>
          <w:lang w:val="sr-Cyrl-CS"/>
        </w:rPr>
        <w:t xml:space="preserve"> </w:t>
      </w:r>
      <w:r w:rsidR="00E15C43">
        <w:rPr>
          <w:rFonts w:ascii="Times New Roman" w:hAnsi="Times New Roman"/>
          <w:sz w:val="24"/>
          <w:szCs w:val="24"/>
          <w:lang w:val="sr-Cyrl-CS"/>
        </w:rPr>
        <w:t>85.400</w:t>
      </w:r>
      <w:r w:rsidR="00225D87">
        <w:rPr>
          <w:rFonts w:ascii="Times New Roman" w:hAnsi="Times New Roman"/>
          <w:sz w:val="24"/>
          <w:szCs w:val="24"/>
          <w:lang w:val="sr-Cyrl-CS"/>
        </w:rPr>
        <w:t>,00 КМ, а иста нису реализована у току анализираног периода.</w:t>
      </w:r>
    </w:p>
    <w:p w:rsidR="00CE6CA3" w:rsidRPr="00BD549F" w:rsidRDefault="009B2FF2" w:rsidP="009B2FF2">
      <w:pPr>
        <w:pStyle w:val="Naslov1"/>
        <w:rPr>
          <w:lang w:val="sr-Cyrl-CS"/>
        </w:rPr>
      </w:pPr>
      <w:bookmarkStart w:id="38" w:name="_Toc227309810"/>
      <w:r>
        <w:rPr>
          <w:lang w:val="sr-Cyrl-CS"/>
        </w:rPr>
        <w:t>4</w:t>
      </w:r>
      <w:r w:rsidR="00CE6CA3" w:rsidRPr="00BD549F">
        <w:rPr>
          <w:lang w:val="sr-Cyrl-CS"/>
        </w:rPr>
        <w:t>.</w:t>
      </w:r>
      <w:r w:rsidR="0095529A" w:rsidRPr="00BD549F">
        <w:rPr>
          <w:lang w:val="sr-Cyrl-CS"/>
        </w:rPr>
        <w:t xml:space="preserve"> </w:t>
      </w:r>
      <w:r w:rsidR="00CE6CA3" w:rsidRPr="00BD549F">
        <w:rPr>
          <w:lang w:val="sr-Cyrl-CS"/>
        </w:rPr>
        <w:t>Стање новча</w:t>
      </w:r>
      <w:r w:rsidR="009475CE" w:rsidRPr="00BD549F">
        <w:rPr>
          <w:lang w:val="sr-Cyrl-CS"/>
        </w:rPr>
        <w:t>них средстава на рачунима града</w:t>
      </w:r>
      <w:r w:rsidR="00CE6CA3" w:rsidRPr="00BD549F">
        <w:rPr>
          <w:lang w:val="sr-Cyrl-CS"/>
        </w:rPr>
        <w:t xml:space="preserve"> Дервента</w:t>
      </w:r>
      <w:bookmarkEnd w:id="38"/>
      <w:r w:rsidR="00CE6CA3" w:rsidRPr="00BD549F">
        <w:rPr>
          <w:lang w:val="sr-Cyrl-CS"/>
        </w:rPr>
        <w:t xml:space="preserve">  </w:t>
      </w:r>
    </w:p>
    <w:p w:rsidR="00CE6CA3" w:rsidRPr="00BD549F" w:rsidRDefault="00CE6CA3" w:rsidP="00BD549F">
      <w:pPr>
        <w:spacing w:after="0"/>
        <w:jc w:val="both"/>
        <w:rPr>
          <w:rFonts w:ascii="Times New Roman" w:hAnsi="Times New Roman"/>
          <w:sz w:val="24"/>
          <w:szCs w:val="24"/>
          <w:lang w:val="sr-Cyrl-CS"/>
        </w:rPr>
      </w:pPr>
    </w:p>
    <w:p w:rsidR="00CE6CA3" w:rsidRPr="00BD549F" w:rsidRDefault="00CE6CA3" w:rsidP="00BD549F">
      <w:pPr>
        <w:spacing w:after="0"/>
        <w:jc w:val="both"/>
        <w:rPr>
          <w:rFonts w:ascii="Times New Roman" w:hAnsi="Times New Roman"/>
          <w:sz w:val="24"/>
          <w:szCs w:val="24"/>
          <w:lang w:val="sr-Cyrl-CS"/>
        </w:rPr>
      </w:pPr>
      <w:r w:rsidRPr="00BD549F">
        <w:rPr>
          <w:rFonts w:ascii="Times New Roman" w:hAnsi="Times New Roman"/>
          <w:sz w:val="24"/>
          <w:szCs w:val="24"/>
          <w:lang w:val="sr-Cyrl-CS"/>
        </w:rPr>
        <w:t>Финанс</w:t>
      </w:r>
      <w:r w:rsidR="009475CE" w:rsidRPr="00BD549F">
        <w:rPr>
          <w:rFonts w:ascii="Times New Roman" w:hAnsi="Times New Roman"/>
          <w:sz w:val="24"/>
          <w:szCs w:val="24"/>
          <w:lang w:val="sr-Cyrl-CS"/>
        </w:rPr>
        <w:t>ијске трансакције буџета града</w:t>
      </w:r>
      <w:r w:rsidRPr="00BD549F">
        <w:rPr>
          <w:rFonts w:ascii="Times New Roman" w:hAnsi="Times New Roman"/>
          <w:sz w:val="24"/>
          <w:szCs w:val="24"/>
          <w:lang w:val="sr-Cyrl-CS"/>
        </w:rPr>
        <w:t xml:space="preserve"> Дервента у </w:t>
      </w:r>
      <w:r w:rsidR="00207155">
        <w:rPr>
          <w:rFonts w:ascii="Times New Roman" w:hAnsi="Times New Roman"/>
          <w:sz w:val="24"/>
          <w:szCs w:val="24"/>
          <w:lang w:val="sr-Cyrl-CS"/>
        </w:rPr>
        <w:t xml:space="preserve">периоду </w:t>
      </w:r>
      <w:r w:rsidR="009B2FF2">
        <w:rPr>
          <w:rFonts w:ascii="Times New Roman" w:hAnsi="Times New Roman"/>
          <w:sz w:val="24"/>
          <w:szCs w:val="24"/>
          <w:lang w:val="sr-Cyrl-CS"/>
        </w:rPr>
        <w:t>01.01</w:t>
      </w:r>
      <w:r w:rsidR="00C75AF1" w:rsidRPr="00BD549F">
        <w:rPr>
          <w:rFonts w:ascii="Times New Roman" w:hAnsi="Times New Roman"/>
          <w:sz w:val="24"/>
          <w:szCs w:val="24"/>
          <w:lang w:val="sr-Cyrl-CS"/>
        </w:rPr>
        <w:t>-</w:t>
      </w:r>
      <w:r w:rsidR="009B2FF2">
        <w:rPr>
          <w:rFonts w:ascii="Times New Roman" w:hAnsi="Times New Roman"/>
          <w:sz w:val="24"/>
          <w:szCs w:val="24"/>
          <w:lang w:val="sr-Cyrl-CS"/>
        </w:rPr>
        <w:t>3</w:t>
      </w:r>
      <w:r w:rsidR="00207155">
        <w:rPr>
          <w:rFonts w:ascii="Times New Roman" w:hAnsi="Times New Roman"/>
          <w:sz w:val="24"/>
          <w:szCs w:val="24"/>
          <w:lang w:val="bs-Latn-BA"/>
        </w:rPr>
        <w:t>1.12</w:t>
      </w:r>
      <w:r w:rsidR="009B2FF2">
        <w:rPr>
          <w:rFonts w:ascii="Times New Roman" w:hAnsi="Times New Roman"/>
          <w:sz w:val="24"/>
          <w:szCs w:val="24"/>
          <w:lang w:val="sr-Cyrl-CS"/>
        </w:rPr>
        <w:t>.2</w:t>
      </w:r>
      <w:r w:rsidR="00C75AF1" w:rsidRPr="00BD549F">
        <w:rPr>
          <w:rFonts w:ascii="Times New Roman" w:hAnsi="Times New Roman"/>
          <w:sz w:val="24"/>
          <w:szCs w:val="24"/>
          <w:lang w:val="sr-Cyrl-CS"/>
        </w:rPr>
        <w:t>0</w:t>
      </w:r>
      <w:r w:rsidR="003E1916" w:rsidRPr="00BD549F">
        <w:rPr>
          <w:rFonts w:ascii="Times New Roman" w:hAnsi="Times New Roman"/>
          <w:sz w:val="24"/>
          <w:szCs w:val="24"/>
          <w:lang w:val="sr-Cyrl-CS"/>
        </w:rPr>
        <w:t>2</w:t>
      </w:r>
      <w:r w:rsidR="00721999">
        <w:rPr>
          <w:rFonts w:ascii="Times New Roman" w:hAnsi="Times New Roman"/>
          <w:sz w:val="24"/>
          <w:szCs w:val="24"/>
          <w:lang w:val="sr-Cyrl-CS"/>
        </w:rPr>
        <w:t>5</w:t>
      </w:r>
      <w:r w:rsidR="00FE5BA5" w:rsidRPr="00BD549F">
        <w:rPr>
          <w:rFonts w:ascii="Times New Roman" w:hAnsi="Times New Roman"/>
          <w:sz w:val="24"/>
          <w:szCs w:val="24"/>
          <w:lang w:val="sr-Cyrl-CS"/>
        </w:rPr>
        <w:t>. године</w:t>
      </w:r>
      <w:r w:rsidRPr="00BD549F">
        <w:rPr>
          <w:rFonts w:ascii="Times New Roman" w:hAnsi="Times New Roman"/>
          <w:sz w:val="24"/>
          <w:szCs w:val="24"/>
          <w:lang w:val="sr-Cyrl-CS"/>
        </w:rPr>
        <w:t xml:space="preserve"> су се извршавале преко рачуна отворених код пословних банака, а исти се могу подијелити у сљедеће групе: рачуни јавних прихода, јединствени рачуни трезора и рачуни посебних намјена.</w:t>
      </w:r>
    </w:p>
    <w:p w:rsidR="002A7398" w:rsidRPr="00BD549F" w:rsidRDefault="002A7398" w:rsidP="00BD549F">
      <w:pPr>
        <w:spacing w:after="0"/>
        <w:jc w:val="both"/>
        <w:rPr>
          <w:rFonts w:ascii="Times New Roman" w:hAnsi="Times New Roman"/>
          <w:sz w:val="24"/>
          <w:szCs w:val="24"/>
          <w:lang w:val="sr-Cyrl-CS"/>
        </w:rPr>
      </w:pPr>
    </w:p>
    <w:p w:rsidR="00CE6CA3" w:rsidRPr="00BD549F" w:rsidRDefault="00CE6CA3" w:rsidP="00BD549F">
      <w:pPr>
        <w:spacing w:after="0"/>
        <w:jc w:val="both"/>
        <w:rPr>
          <w:rFonts w:ascii="Times New Roman" w:hAnsi="Times New Roman"/>
          <w:sz w:val="24"/>
          <w:szCs w:val="24"/>
          <w:lang w:val="sr-Cyrl-CS"/>
        </w:rPr>
      </w:pPr>
      <w:r w:rsidRPr="002A7398">
        <w:rPr>
          <w:rFonts w:ascii="Times New Roman" w:hAnsi="Times New Roman"/>
          <w:sz w:val="24"/>
          <w:szCs w:val="24"/>
          <w:u w:val="single"/>
          <w:lang w:val="sr-Cyrl-CS"/>
        </w:rPr>
        <w:t>Рачуни јавних прихода (РЈП)</w:t>
      </w:r>
      <w:r w:rsidRPr="00BD549F">
        <w:rPr>
          <w:rFonts w:ascii="Times New Roman" w:hAnsi="Times New Roman"/>
          <w:sz w:val="24"/>
          <w:szCs w:val="24"/>
          <w:lang w:val="sr-Cyrl-CS"/>
        </w:rPr>
        <w:t xml:space="preserve"> су рачуни на које порески обвезници уплаћују порезе и накнаде и на које се врши распоређивање (уплате) јавних прихода који се, у складу са одредбама Закона о буџетско</w:t>
      </w:r>
      <w:r w:rsidR="002A7398">
        <w:rPr>
          <w:rFonts w:ascii="Times New Roman" w:hAnsi="Times New Roman"/>
          <w:sz w:val="24"/>
          <w:szCs w:val="24"/>
          <w:lang w:val="sr-Cyrl-CS"/>
        </w:rPr>
        <w:t xml:space="preserve">м систему, </w:t>
      </w:r>
      <w:r w:rsidR="009475CE" w:rsidRPr="00BD549F">
        <w:rPr>
          <w:rFonts w:ascii="Times New Roman" w:hAnsi="Times New Roman"/>
          <w:sz w:val="24"/>
          <w:szCs w:val="24"/>
          <w:lang w:val="sr-Cyrl-CS"/>
        </w:rPr>
        <w:t>дијеле између града</w:t>
      </w:r>
      <w:r w:rsidRPr="00BD549F">
        <w:rPr>
          <w:rFonts w:ascii="Times New Roman" w:hAnsi="Times New Roman"/>
          <w:sz w:val="24"/>
          <w:szCs w:val="24"/>
          <w:lang w:val="sr-Cyrl-CS"/>
        </w:rPr>
        <w:t xml:space="preserve"> и Репу</w:t>
      </w:r>
      <w:r w:rsidR="009475CE" w:rsidRPr="00BD549F">
        <w:rPr>
          <w:rFonts w:ascii="Times New Roman" w:hAnsi="Times New Roman"/>
          <w:sz w:val="24"/>
          <w:szCs w:val="24"/>
          <w:lang w:val="sr-Cyrl-CS"/>
        </w:rPr>
        <w:t>блике Српске и припадају граду</w:t>
      </w:r>
      <w:r w:rsidRPr="00BD549F">
        <w:rPr>
          <w:rFonts w:ascii="Times New Roman" w:hAnsi="Times New Roman"/>
          <w:sz w:val="24"/>
          <w:szCs w:val="24"/>
          <w:lang w:val="sr-Cyrl-CS"/>
        </w:rPr>
        <w:t xml:space="preserve"> Дервента. Укупна салда, која се на крају дана налазе на рачуну јавних прихода, преносе се на трансакционе рачуне.</w:t>
      </w:r>
    </w:p>
    <w:p w:rsidR="00CE6CA3" w:rsidRPr="00BD549F" w:rsidRDefault="00CE6CA3" w:rsidP="00BD549F">
      <w:pPr>
        <w:spacing w:after="0"/>
        <w:jc w:val="both"/>
        <w:rPr>
          <w:rFonts w:ascii="Times New Roman" w:hAnsi="Times New Roman"/>
          <w:sz w:val="24"/>
          <w:szCs w:val="24"/>
          <w:lang w:val="sr-Cyrl-CS"/>
        </w:rPr>
      </w:pPr>
    </w:p>
    <w:p w:rsidR="00CE6CA3" w:rsidRPr="00BD549F" w:rsidRDefault="00CE6CA3" w:rsidP="00BD549F">
      <w:pPr>
        <w:spacing w:after="0"/>
        <w:jc w:val="both"/>
        <w:rPr>
          <w:rFonts w:ascii="Times New Roman" w:hAnsi="Times New Roman"/>
          <w:color w:val="000000"/>
          <w:sz w:val="24"/>
          <w:szCs w:val="24"/>
          <w:lang w:val="sr-Cyrl-CS"/>
        </w:rPr>
      </w:pPr>
      <w:r w:rsidRPr="005D0772">
        <w:rPr>
          <w:rFonts w:ascii="Times New Roman" w:hAnsi="Times New Roman"/>
          <w:sz w:val="24"/>
          <w:szCs w:val="24"/>
          <w:u w:val="single"/>
          <w:lang w:val="sr-Cyrl-CS"/>
        </w:rPr>
        <w:lastRenderedPageBreak/>
        <w:t>Јединствени рачуни трезора (</w:t>
      </w:r>
      <w:r w:rsidR="005D0772" w:rsidRPr="005D0772">
        <w:rPr>
          <w:rFonts w:ascii="Times New Roman" w:hAnsi="Times New Roman"/>
          <w:sz w:val="24"/>
          <w:szCs w:val="24"/>
          <w:u w:val="single"/>
          <w:lang w:val="bs-Cyrl-BA"/>
        </w:rPr>
        <w:t>ЈРТ</w:t>
      </w:r>
      <w:r w:rsidRPr="005D0772">
        <w:rPr>
          <w:rFonts w:ascii="Times New Roman" w:hAnsi="Times New Roman"/>
          <w:sz w:val="24"/>
          <w:szCs w:val="24"/>
          <w:u w:val="single"/>
          <w:lang w:val="sr-Cyrl-CS"/>
        </w:rPr>
        <w:t>)</w:t>
      </w:r>
      <w:r w:rsidRPr="00BD549F">
        <w:rPr>
          <w:rFonts w:ascii="Times New Roman" w:hAnsi="Times New Roman"/>
          <w:sz w:val="24"/>
          <w:szCs w:val="24"/>
          <w:lang w:val="sr-Cyrl-CS"/>
        </w:rPr>
        <w:t xml:space="preserve"> користе се за измиривање свих буџетских расхода. Преко поменутих </w:t>
      </w:r>
      <w:r w:rsidR="005D0772">
        <w:rPr>
          <w:rFonts w:ascii="Times New Roman" w:hAnsi="Times New Roman"/>
          <w:sz w:val="24"/>
          <w:szCs w:val="24"/>
          <w:lang w:val="sr-Cyrl-CS"/>
        </w:rPr>
        <w:t>рачуна</w:t>
      </w:r>
      <w:r w:rsidRPr="00BD549F">
        <w:rPr>
          <w:rFonts w:ascii="Times New Roman" w:hAnsi="Times New Roman"/>
          <w:sz w:val="24"/>
          <w:szCs w:val="24"/>
          <w:lang w:val="sr-Cyrl-CS"/>
        </w:rPr>
        <w:t xml:space="preserve">, проводи се извршење буџета и плаћања у име и за рачун корисника буџета. Збирно стање јединствених рачуна трезора </w:t>
      </w:r>
      <w:r w:rsidR="00C75AF1" w:rsidRPr="00BD549F">
        <w:rPr>
          <w:rFonts w:ascii="Times New Roman" w:hAnsi="Times New Roman"/>
          <w:sz w:val="24"/>
          <w:szCs w:val="24"/>
          <w:lang w:val="sr-Cyrl-CS"/>
        </w:rPr>
        <w:t>на почетку 20</w:t>
      </w:r>
      <w:r w:rsidR="003E1916" w:rsidRPr="00BD549F">
        <w:rPr>
          <w:rFonts w:ascii="Times New Roman" w:hAnsi="Times New Roman"/>
          <w:sz w:val="24"/>
          <w:szCs w:val="24"/>
          <w:lang w:val="sr-Cyrl-CS"/>
        </w:rPr>
        <w:t>2</w:t>
      </w:r>
      <w:r w:rsidR="00810913">
        <w:rPr>
          <w:rFonts w:ascii="Times New Roman" w:hAnsi="Times New Roman"/>
          <w:sz w:val="24"/>
          <w:szCs w:val="24"/>
          <w:lang w:val="sr-Cyrl-CS"/>
        </w:rPr>
        <w:t>5</w:t>
      </w:r>
      <w:r w:rsidRPr="00BD549F">
        <w:rPr>
          <w:rFonts w:ascii="Times New Roman" w:hAnsi="Times New Roman"/>
          <w:sz w:val="24"/>
          <w:szCs w:val="24"/>
          <w:lang w:val="sr-Cyrl-CS"/>
        </w:rPr>
        <w:t>.</w:t>
      </w:r>
      <w:r w:rsidR="005D0772">
        <w:rPr>
          <w:rFonts w:ascii="Times New Roman" w:hAnsi="Times New Roman"/>
          <w:sz w:val="24"/>
          <w:szCs w:val="24"/>
          <w:lang w:val="sr-Cyrl-CS"/>
        </w:rPr>
        <w:t xml:space="preserve"> </w:t>
      </w:r>
      <w:r w:rsidRPr="00BD549F">
        <w:rPr>
          <w:rFonts w:ascii="Times New Roman" w:hAnsi="Times New Roman"/>
          <w:sz w:val="24"/>
          <w:szCs w:val="24"/>
          <w:lang w:val="sr-Cyrl-CS"/>
        </w:rPr>
        <w:t>године износило је</w:t>
      </w:r>
      <w:r w:rsidR="005D0772">
        <w:rPr>
          <w:rFonts w:ascii="Times New Roman" w:hAnsi="Times New Roman"/>
          <w:sz w:val="24"/>
          <w:szCs w:val="24"/>
          <w:lang w:val="sr-Cyrl-CS"/>
        </w:rPr>
        <w:t xml:space="preserve"> </w:t>
      </w:r>
      <w:r w:rsidR="000C1294">
        <w:rPr>
          <w:rFonts w:ascii="Times New Roman" w:hAnsi="Times New Roman"/>
          <w:sz w:val="24"/>
          <w:szCs w:val="24"/>
          <w:lang w:val="sr-Cyrl-CS"/>
        </w:rPr>
        <w:t xml:space="preserve">3.235.030,68 </w:t>
      </w:r>
      <w:r w:rsidR="003E1916" w:rsidRPr="00BD549F">
        <w:rPr>
          <w:rFonts w:ascii="Times New Roman" w:hAnsi="Times New Roman"/>
          <w:color w:val="000000"/>
          <w:sz w:val="24"/>
          <w:szCs w:val="24"/>
          <w:lang w:val="sr-Cyrl-CS"/>
        </w:rPr>
        <w:t>КМ</w:t>
      </w:r>
      <w:r w:rsidR="00C75AF1" w:rsidRPr="00BD549F">
        <w:rPr>
          <w:rFonts w:ascii="Times New Roman" w:hAnsi="Times New Roman"/>
          <w:color w:val="000000"/>
          <w:sz w:val="24"/>
          <w:szCs w:val="24"/>
          <w:lang w:val="sr-Cyrl-CS"/>
        </w:rPr>
        <w:t xml:space="preserve">, док је стање на дан </w:t>
      </w:r>
      <w:r w:rsidR="00207155">
        <w:rPr>
          <w:rFonts w:ascii="Times New Roman" w:hAnsi="Times New Roman"/>
          <w:color w:val="000000"/>
          <w:sz w:val="24"/>
          <w:szCs w:val="24"/>
          <w:lang w:val="bs-Latn-BA"/>
        </w:rPr>
        <w:t>31.12</w:t>
      </w:r>
      <w:r w:rsidR="00C75AF1" w:rsidRPr="00BD549F">
        <w:rPr>
          <w:rFonts w:ascii="Times New Roman" w:hAnsi="Times New Roman"/>
          <w:color w:val="000000"/>
          <w:sz w:val="24"/>
          <w:szCs w:val="24"/>
          <w:lang w:val="sr-Cyrl-CS"/>
        </w:rPr>
        <w:t>.20</w:t>
      </w:r>
      <w:r w:rsidR="009475CE" w:rsidRPr="00BD549F">
        <w:rPr>
          <w:rFonts w:ascii="Times New Roman" w:hAnsi="Times New Roman"/>
          <w:color w:val="000000"/>
          <w:sz w:val="24"/>
          <w:szCs w:val="24"/>
          <w:lang w:val="sr-Cyrl-CS"/>
        </w:rPr>
        <w:t>2</w:t>
      </w:r>
      <w:r w:rsidR="00810913">
        <w:rPr>
          <w:rFonts w:ascii="Times New Roman" w:hAnsi="Times New Roman"/>
          <w:color w:val="000000"/>
          <w:sz w:val="24"/>
          <w:szCs w:val="24"/>
          <w:lang w:val="sr-Cyrl-CS"/>
        </w:rPr>
        <w:t>5</w:t>
      </w:r>
      <w:r w:rsidR="00990621" w:rsidRPr="00BD549F">
        <w:rPr>
          <w:rFonts w:ascii="Times New Roman" w:hAnsi="Times New Roman"/>
          <w:color w:val="000000"/>
          <w:sz w:val="24"/>
          <w:szCs w:val="24"/>
          <w:lang w:val="sr-Cyrl-CS"/>
        </w:rPr>
        <w:t xml:space="preserve">. године </w:t>
      </w:r>
      <w:r w:rsidR="00E67F67">
        <w:rPr>
          <w:rFonts w:ascii="Times New Roman" w:hAnsi="Times New Roman"/>
          <w:color w:val="000000"/>
          <w:sz w:val="24"/>
          <w:szCs w:val="24"/>
          <w:lang w:val="bs-Cyrl-BA"/>
        </w:rPr>
        <w:t>5.610.458,46</w:t>
      </w:r>
      <w:r w:rsidR="00487204">
        <w:rPr>
          <w:rFonts w:ascii="Times New Roman" w:hAnsi="Times New Roman"/>
          <w:color w:val="000000"/>
          <w:sz w:val="24"/>
          <w:szCs w:val="24"/>
          <w:lang w:val="bs-Cyrl-BA"/>
        </w:rPr>
        <w:t xml:space="preserve"> </w:t>
      </w:r>
      <w:r w:rsidRPr="00BD549F">
        <w:rPr>
          <w:rFonts w:ascii="Times New Roman" w:hAnsi="Times New Roman"/>
          <w:color w:val="000000"/>
          <w:sz w:val="24"/>
          <w:szCs w:val="24"/>
          <w:lang w:val="sr-Cyrl-CS"/>
        </w:rPr>
        <w:t>КМ.</w:t>
      </w:r>
    </w:p>
    <w:p w:rsidR="00425F6A" w:rsidRPr="00BD549F" w:rsidRDefault="00425F6A" w:rsidP="00BD549F">
      <w:pPr>
        <w:spacing w:after="0"/>
        <w:jc w:val="both"/>
        <w:rPr>
          <w:rFonts w:ascii="Times New Roman" w:hAnsi="Times New Roman"/>
          <w:color w:val="000000"/>
          <w:sz w:val="24"/>
          <w:szCs w:val="24"/>
          <w:lang w:val="sr-Cyrl-CS"/>
        </w:rPr>
      </w:pPr>
    </w:p>
    <w:p w:rsidR="00CE6CA3" w:rsidRPr="00BD549F" w:rsidRDefault="00CE6CA3" w:rsidP="00BD549F">
      <w:pPr>
        <w:jc w:val="both"/>
        <w:rPr>
          <w:rFonts w:ascii="Times New Roman" w:hAnsi="Times New Roman"/>
          <w:color w:val="000000"/>
          <w:sz w:val="24"/>
          <w:szCs w:val="24"/>
          <w:lang w:val="sr-Cyrl-CS"/>
        </w:rPr>
      </w:pPr>
      <w:r w:rsidRPr="00BD549F">
        <w:rPr>
          <w:rFonts w:ascii="Times New Roman" w:hAnsi="Times New Roman"/>
          <w:color w:val="000000"/>
          <w:sz w:val="24"/>
          <w:szCs w:val="24"/>
          <w:lang w:val="sr-Cyrl-CS"/>
        </w:rPr>
        <w:t xml:space="preserve">Преко </w:t>
      </w:r>
      <w:r w:rsidRPr="005D0772">
        <w:rPr>
          <w:rFonts w:ascii="Times New Roman" w:hAnsi="Times New Roman"/>
          <w:color w:val="000000"/>
          <w:sz w:val="24"/>
          <w:szCs w:val="24"/>
          <w:u w:val="single"/>
          <w:lang w:val="sr-Cyrl-CS"/>
        </w:rPr>
        <w:t>рачуна посебних намјена (РПН)</w:t>
      </w:r>
      <w:r w:rsidRPr="00BD549F">
        <w:rPr>
          <w:rFonts w:ascii="Times New Roman" w:hAnsi="Times New Roman"/>
          <w:color w:val="000000"/>
          <w:sz w:val="24"/>
          <w:szCs w:val="24"/>
          <w:lang w:val="sr-Cyrl-CS"/>
        </w:rPr>
        <w:t xml:space="preserve"> врши се финансирање специфичних намјена уз посебне правне акте (донације, средства приватизације и сукцесије,</w:t>
      </w:r>
      <w:r w:rsidR="005D0772">
        <w:rPr>
          <w:rFonts w:ascii="Times New Roman" w:hAnsi="Times New Roman"/>
          <w:color w:val="000000"/>
          <w:sz w:val="24"/>
          <w:szCs w:val="24"/>
          <w:lang w:val="sr-Cyrl-CS"/>
        </w:rPr>
        <w:t xml:space="preserve"> приходи по посебним прописима и </w:t>
      </w:r>
      <w:r w:rsidR="00507DB3">
        <w:rPr>
          <w:rFonts w:ascii="Times New Roman" w:hAnsi="Times New Roman"/>
          <w:color w:val="000000"/>
          <w:sz w:val="24"/>
          <w:szCs w:val="24"/>
          <w:lang w:val="sr-Cyrl-CS"/>
        </w:rPr>
        <w:t xml:space="preserve">посебни пројекти). </w:t>
      </w:r>
      <w:r w:rsidR="005D0772">
        <w:rPr>
          <w:rFonts w:ascii="Times New Roman" w:hAnsi="Times New Roman"/>
          <w:color w:val="000000"/>
          <w:sz w:val="24"/>
          <w:szCs w:val="24"/>
          <w:lang w:val="sr-Cyrl-CS"/>
        </w:rPr>
        <w:t>Збирно стање р</w:t>
      </w:r>
      <w:r w:rsidRPr="00BD549F">
        <w:rPr>
          <w:rFonts w:ascii="Times New Roman" w:hAnsi="Times New Roman"/>
          <w:color w:val="000000"/>
          <w:sz w:val="24"/>
          <w:szCs w:val="24"/>
          <w:lang w:val="sr-Cyrl-CS"/>
        </w:rPr>
        <w:t xml:space="preserve">ачуна </w:t>
      </w:r>
      <w:r w:rsidR="00C75AF1" w:rsidRPr="00BD549F">
        <w:rPr>
          <w:rFonts w:ascii="Times New Roman" w:hAnsi="Times New Roman"/>
          <w:color w:val="000000"/>
          <w:sz w:val="24"/>
          <w:szCs w:val="24"/>
          <w:lang w:val="sr-Cyrl-CS"/>
        </w:rPr>
        <w:t>посебних намјена на почетку 20</w:t>
      </w:r>
      <w:r w:rsidR="003E1916" w:rsidRPr="00BD549F">
        <w:rPr>
          <w:rFonts w:ascii="Times New Roman" w:hAnsi="Times New Roman"/>
          <w:color w:val="000000"/>
          <w:sz w:val="24"/>
          <w:szCs w:val="24"/>
          <w:lang w:val="sr-Cyrl-CS"/>
        </w:rPr>
        <w:t>2</w:t>
      </w:r>
      <w:r w:rsidR="00487204">
        <w:rPr>
          <w:rFonts w:ascii="Times New Roman" w:hAnsi="Times New Roman"/>
          <w:color w:val="000000"/>
          <w:sz w:val="24"/>
          <w:szCs w:val="24"/>
          <w:lang w:val="sr-Cyrl-CS"/>
        </w:rPr>
        <w:t>5</w:t>
      </w:r>
      <w:r w:rsidRPr="00BD549F">
        <w:rPr>
          <w:rFonts w:ascii="Times New Roman" w:hAnsi="Times New Roman"/>
          <w:color w:val="000000"/>
          <w:sz w:val="24"/>
          <w:szCs w:val="24"/>
          <w:lang w:val="sr-Cyrl-CS"/>
        </w:rPr>
        <w:t>. године је износило</w:t>
      </w:r>
      <w:r w:rsidR="008C74DA" w:rsidRPr="00BD549F">
        <w:rPr>
          <w:rFonts w:ascii="Times New Roman" w:hAnsi="Times New Roman"/>
          <w:color w:val="000000"/>
          <w:sz w:val="24"/>
          <w:szCs w:val="24"/>
          <w:lang w:val="sr-Cyrl-CS"/>
        </w:rPr>
        <w:t xml:space="preserve"> </w:t>
      </w:r>
      <w:r w:rsidR="00487204">
        <w:rPr>
          <w:rFonts w:ascii="Times New Roman" w:hAnsi="Times New Roman"/>
          <w:color w:val="000000"/>
          <w:sz w:val="24"/>
          <w:szCs w:val="24"/>
          <w:lang w:val="sr-Cyrl-CS"/>
        </w:rPr>
        <w:t>1.226.935,89</w:t>
      </w:r>
      <w:r w:rsidR="007B43BF" w:rsidRPr="00BD549F">
        <w:rPr>
          <w:rFonts w:ascii="Times New Roman" w:hAnsi="Times New Roman"/>
          <w:color w:val="000000"/>
          <w:sz w:val="24"/>
          <w:szCs w:val="24"/>
          <w:lang w:val="sr-Cyrl-CS"/>
        </w:rPr>
        <w:t xml:space="preserve"> </w:t>
      </w:r>
      <w:r w:rsidR="008C74DA" w:rsidRPr="00BD549F">
        <w:rPr>
          <w:rFonts w:ascii="Times New Roman" w:hAnsi="Times New Roman"/>
          <w:color w:val="000000"/>
          <w:sz w:val="24"/>
          <w:szCs w:val="24"/>
          <w:lang w:val="sr-Cyrl-CS"/>
        </w:rPr>
        <w:t xml:space="preserve"> </w:t>
      </w:r>
      <w:r w:rsidR="003E1916" w:rsidRPr="00BD549F">
        <w:rPr>
          <w:rFonts w:ascii="Times New Roman" w:hAnsi="Times New Roman"/>
          <w:color w:val="000000"/>
          <w:sz w:val="24"/>
          <w:szCs w:val="24"/>
          <w:lang w:val="sr-Cyrl-CS"/>
        </w:rPr>
        <w:t>КМ</w:t>
      </w:r>
      <w:r w:rsidR="00425F6A" w:rsidRPr="00BD549F">
        <w:rPr>
          <w:rFonts w:ascii="Times New Roman" w:hAnsi="Times New Roman"/>
          <w:color w:val="000000"/>
          <w:sz w:val="24"/>
          <w:szCs w:val="24"/>
          <w:lang w:val="sr-Cyrl-CS"/>
        </w:rPr>
        <w:t>,</w:t>
      </w:r>
      <w:r w:rsidR="00C049EE" w:rsidRPr="00BD549F">
        <w:rPr>
          <w:rFonts w:ascii="Times New Roman" w:hAnsi="Times New Roman"/>
          <w:color w:val="000000"/>
          <w:sz w:val="24"/>
          <w:szCs w:val="24"/>
          <w:lang w:val="sr-Cyrl-CS"/>
        </w:rPr>
        <w:t xml:space="preserve"> док је стање на дан </w:t>
      </w:r>
      <w:r w:rsidR="005D0772">
        <w:rPr>
          <w:rFonts w:ascii="Times New Roman" w:hAnsi="Times New Roman"/>
          <w:color w:val="000000"/>
          <w:sz w:val="24"/>
          <w:szCs w:val="24"/>
          <w:lang w:val="sr-Cyrl-CS"/>
        </w:rPr>
        <w:t>3</w:t>
      </w:r>
      <w:r w:rsidR="00E67F67">
        <w:rPr>
          <w:rFonts w:ascii="Times New Roman" w:hAnsi="Times New Roman"/>
          <w:color w:val="000000"/>
          <w:sz w:val="24"/>
          <w:szCs w:val="24"/>
          <w:lang w:val="bs-Latn-BA"/>
        </w:rPr>
        <w:t>1.12</w:t>
      </w:r>
      <w:r w:rsidR="005D0772">
        <w:rPr>
          <w:rFonts w:ascii="Times New Roman" w:hAnsi="Times New Roman"/>
          <w:color w:val="000000"/>
          <w:sz w:val="24"/>
          <w:szCs w:val="24"/>
          <w:lang w:val="sr-Cyrl-CS"/>
        </w:rPr>
        <w:t>.</w:t>
      </w:r>
      <w:r w:rsidR="00C75AF1" w:rsidRPr="00BD549F">
        <w:rPr>
          <w:rFonts w:ascii="Times New Roman" w:hAnsi="Times New Roman"/>
          <w:color w:val="000000"/>
          <w:sz w:val="24"/>
          <w:szCs w:val="24"/>
          <w:lang w:val="sr-Cyrl-CS"/>
        </w:rPr>
        <w:t>20</w:t>
      </w:r>
      <w:r w:rsidR="003E1916" w:rsidRPr="00BD549F">
        <w:rPr>
          <w:rFonts w:ascii="Times New Roman" w:hAnsi="Times New Roman"/>
          <w:color w:val="000000"/>
          <w:sz w:val="24"/>
          <w:szCs w:val="24"/>
          <w:lang w:val="sr-Cyrl-CS"/>
        </w:rPr>
        <w:t>2</w:t>
      </w:r>
      <w:r w:rsidR="00487204">
        <w:rPr>
          <w:rFonts w:ascii="Times New Roman" w:hAnsi="Times New Roman"/>
          <w:color w:val="000000"/>
          <w:sz w:val="24"/>
          <w:szCs w:val="24"/>
          <w:lang w:val="sr-Cyrl-CS"/>
        </w:rPr>
        <w:t>5</w:t>
      </w:r>
      <w:r w:rsidRPr="00BD549F">
        <w:rPr>
          <w:rFonts w:ascii="Times New Roman" w:hAnsi="Times New Roman"/>
          <w:color w:val="000000"/>
          <w:sz w:val="24"/>
          <w:szCs w:val="24"/>
          <w:lang w:val="sr-Cyrl-CS"/>
        </w:rPr>
        <w:t>.</w:t>
      </w:r>
      <w:r w:rsidR="00434826" w:rsidRPr="00BD549F">
        <w:rPr>
          <w:rFonts w:ascii="Times New Roman" w:hAnsi="Times New Roman"/>
          <w:color w:val="000000"/>
          <w:sz w:val="24"/>
          <w:szCs w:val="24"/>
          <w:lang w:val="sr-Cyrl-CS"/>
        </w:rPr>
        <w:t xml:space="preserve"> </w:t>
      </w:r>
      <w:r w:rsidR="005D0772">
        <w:rPr>
          <w:rFonts w:ascii="Times New Roman" w:hAnsi="Times New Roman"/>
          <w:color w:val="000000"/>
          <w:sz w:val="24"/>
          <w:szCs w:val="24"/>
          <w:lang w:val="sr-Cyrl-CS"/>
        </w:rPr>
        <w:t xml:space="preserve">године </w:t>
      </w:r>
      <w:r w:rsidR="00E67F67">
        <w:rPr>
          <w:rFonts w:ascii="Times New Roman" w:hAnsi="Times New Roman"/>
          <w:color w:val="000000"/>
          <w:sz w:val="24"/>
          <w:szCs w:val="24"/>
          <w:lang w:val="bs-Cyrl-BA"/>
        </w:rPr>
        <w:t xml:space="preserve">1.444.980,82 </w:t>
      </w:r>
      <w:r w:rsidRPr="00BD549F">
        <w:rPr>
          <w:rFonts w:ascii="Times New Roman" w:hAnsi="Times New Roman"/>
          <w:color w:val="000000"/>
          <w:sz w:val="24"/>
          <w:szCs w:val="24"/>
          <w:lang w:val="sr-Cyrl-CS"/>
        </w:rPr>
        <w:t>КМ.</w:t>
      </w:r>
    </w:p>
    <w:p w:rsidR="00507DB3" w:rsidRDefault="00CE6CA3" w:rsidP="00BD549F">
      <w:pPr>
        <w:spacing w:after="0"/>
        <w:jc w:val="both"/>
        <w:rPr>
          <w:rFonts w:ascii="Times New Roman" w:hAnsi="Times New Roman"/>
          <w:color w:val="000000"/>
          <w:sz w:val="24"/>
          <w:szCs w:val="24"/>
          <w:lang w:val="sr-Cyrl-CS"/>
        </w:rPr>
      </w:pPr>
      <w:r w:rsidRPr="00BD549F">
        <w:rPr>
          <w:rFonts w:ascii="Times New Roman" w:hAnsi="Times New Roman"/>
          <w:color w:val="000000"/>
          <w:sz w:val="24"/>
          <w:szCs w:val="24"/>
          <w:lang w:val="sr-Cyrl-CS"/>
        </w:rPr>
        <w:t>Стање девизног рачуна је на почетку 20</w:t>
      </w:r>
      <w:r w:rsidR="003E1916" w:rsidRPr="00BD549F">
        <w:rPr>
          <w:rFonts w:ascii="Times New Roman" w:hAnsi="Times New Roman"/>
          <w:color w:val="000000"/>
          <w:sz w:val="24"/>
          <w:szCs w:val="24"/>
          <w:lang w:val="sr-Cyrl-CS"/>
        </w:rPr>
        <w:t>2</w:t>
      </w:r>
      <w:r w:rsidR="008075F2">
        <w:rPr>
          <w:rFonts w:ascii="Times New Roman" w:hAnsi="Times New Roman"/>
          <w:color w:val="000000"/>
          <w:sz w:val="24"/>
          <w:szCs w:val="24"/>
          <w:lang w:val="sr-Cyrl-CS"/>
        </w:rPr>
        <w:t>5</w:t>
      </w:r>
      <w:r w:rsidRPr="00BD549F">
        <w:rPr>
          <w:rFonts w:ascii="Times New Roman" w:hAnsi="Times New Roman"/>
          <w:color w:val="000000"/>
          <w:sz w:val="24"/>
          <w:szCs w:val="24"/>
          <w:lang w:val="sr-Cyrl-CS"/>
        </w:rPr>
        <w:t>. године износило</w:t>
      </w:r>
      <w:r w:rsidR="008C74DA" w:rsidRPr="00BD549F">
        <w:rPr>
          <w:rFonts w:ascii="Times New Roman" w:hAnsi="Times New Roman"/>
          <w:color w:val="000000"/>
          <w:sz w:val="24"/>
          <w:szCs w:val="24"/>
          <w:lang w:val="sr-Cyrl-CS"/>
        </w:rPr>
        <w:t xml:space="preserve"> </w:t>
      </w:r>
      <w:r w:rsidR="008075F2">
        <w:rPr>
          <w:rFonts w:ascii="Times New Roman" w:hAnsi="Times New Roman"/>
          <w:color w:val="000000"/>
          <w:sz w:val="24"/>
          <w:szCs w:val="24"/>
          <w:lang w:val="sr-Cyrl-CS"/>
        </w:rPr>
        <w:t>81.930,15</w:t>
      </w:r>
      <w:r w:rsidR="00507DB3">
        <w:rPr>
          <w:rFonts w:ascii="Times New Roman" w:hAnsi="Times New Roman"/>
          <w:color w:val="000000"/>
          <w:sz w:val="24"/>
          <w:szCs w:val="24"/>
          <w:lang w:val="sr-Cyrl-CS"/>
        </w:rPr>
        <w:t xml:space="preserve"> </w:t>
      </w:r>
      <w:r w:rsidR="003E1916" w:rsidRPr="00BD549F">
        <w:rPr>
          <w:rFonts w:ascii="Times New Roman" w:hAnsi="Times New Roman"/>
          <w:color w:val="000000"/>
          <w:sz w:val="24"/>
          <w:szCs w:val="24"/>
          <w:lang w:val="sr-Cyrl-CS"/>
        </w:rPr>
        <w:t>КМ</w:t>
      </w:r>
      <w:r w:rsidR="00507DB3">
        <w:rPr>
          <w:rFonts w:ascii="Times New Roman" w:hAnsi="Times New Roman"/>
          <w:color w:val="000000"/>
          <w:sz w:val="24"/>
          <w:szCs w:val="24"/>
          <w:lang w:val="sr-Cyrl-CS"/>
        </w:rPr>
        <w:t>, док је стање на дан 3</w:t>
      </w:r>
      <w:r w:rsidR="00DE1980">
        <w:rPr>
          <w:rFonts w:ascii="Times New Roman" w:hAnsi="Times New Roman"/>
          <w:color w:val="000000"/>
          <w:sz w:val="24"/>
          <w:szCs w:val="24"/>
          <w:lang w:val="bs-Latn-BA"/>
        </w:rPr>
        <w:t>1.12</w:t>
      </w:r>
      <w:r w:rsidR="00045126" w:rsidRPr="00BD549F">
        <w:rPr>
          <w:rFonts w:ascii="Times New Roman" w:hAnsi="Times New Roman"/>
          <w:color w:val="000000"/>
          <w:sz w:val="24"/>
          <w:szCs w:val="24"/>
          <w:lang w:val="sr-Cyrl-CS"/>
        </w:rPr>
        <w:t>.</w:t>
      </w:r>
      <w:r w:rsidR="0015650D" w:rsidRPr="00BD549F">
        <w:rPr>
          <w:rFonts w:ascii="Times New Roman" w:hAnsi="Times New Roman"/>
          <w:color w:val="000000"/>
          <w:sz w:val="24"/>
          <w:szCs w:val="24"/>
          <w:lang w:val="sr-Cyrl-CS"/>
        </w:rPr>
        <w:t>202</w:t>
      </w:r>
      <w:r w:rsidR="008075F2">
        <w:rPr>
          <w:rFonts w:ascii="Times New Roman" w:hAnsi="Times New Roman"/>
          <w:color w:val="000000"/>
          <w:sz w:val="24"/>
          <w:szCs w:val="24"/>
          <w:lang w:val="sr-Cyrl-CS"/>
        </w:rPr>
        <w:t>5</w:t>
      </w:r>
      <w:r w:rsidR="0015650D" w:rsidRPr="00BD549F">
        <w:rPr>
          <w:rFonts w:ascii="Times New Roman" w:hAnsi="Times New Roman"/>
          <w:color w:val="000000"/>
          <w:sz w:val="24"/>
          <w:szCs w:val="24"/>
          <w:lang w:val="sr-Cyrl-CS"/>
        </w:rPr>
        <w:t>.</w:t>
      </w:r>
      <w:r w:rsidR="00425F6A" w:rsidRPr="00BD549F">
        <w:rPr>
          <w:rFonts w:ascii="Times New Roman" w:hAnsi="Times New Roman"/>
          <w:color w:val="000000"/>
          <w:sz w:val="24"/>
          <w:szCs w:val="24"/>
          <w:lang w:val="sr-Cyrl-CS"/>
        </w:rPr>
        <w:t xml:space="preserve"> године </w:t>
      </w:r>
      <w:r w:rsidR="00106ACD">
        <w:rPr>
          <w:rFonts w:ascii="Times New Roman" w:hAnsi="Times New Roman"/>
          <w:color w:val="000000"/>
          <w:sz w:val="24"/>
          <w:szCs w:val="24"/>
          <w:lang w:val="bs-Cyrl-BA"/>
        </w:rPr>
        <w:t>180.467,71</w:t>
      </w:r>
      <w:r w:rsidR="00507DB3">
        <w:rPr>
          <w:rFonts w:ascii="Times New Roman" w:hAnsi="Times New Roman"/>
          <w:color w:val="000000"/>
          <w:sz w:val="24"/>
          <w:szCs w:val="24"/>
          <w:lang w:val="sr-Cyrl-CS"/>
        </w:rPr>
        <w:t xml:space="preserve"> КМ.</w:t>
      </w:r>
    </w:p>
    <w:p w:rsidR="00507DB3" w:rsidRDefault="00507DB3" w:rsidP="00BD549F">
      <w:pPr>
        <w:spacing w:after="0"/>
        <w:jc w:val="both"/>
        <w:rPr>
          <w:rFonts w:ascii="Times New Roman" w:hAnsi="Times New Roman"/>
          <w:color w:val="000000"/>
          <w:sz w:val="24"/>
          <w:szCs w:val="24"/>
          <w:lang w:val="sr-Cyrl-CS"/>
        </w:rPr>
      </w:pPr>
    </w:p>
    <w:p w:rsidR="005D5678" w:rsidRDefault="00507DB3" w:rsidP="00BD549F">
      <w:pPr>
        <w:spacing w:after="0"/>
        <w:jc w:val="both"/>
        <w:rPr>
          <w:rFonts w:ascii="Times New Roman" w:hAnsi="Times New Roman"/>
          <w:color w:val="000000"/>
          <w:sz w:val="24"/>
          <w:szCs w:val="24"/>
          <w:lang w:val="sr-Cyrl-CS"/>
        </w:rPr>
      </w:pPr>
      <w:r>
        <w:rPr>
          <w:rFonts w:ascii="Times New Roman" w:hAnsi="Times New Roman"/>
          <w:color w:val="000000"/>
          <w:sz w:val="24"/>
          <w:szCs w:val="24"/>
          <w:lang w:val="sr-Cyrl-CS"/>
        </w:rPr>
        <w:t>Према томе, почетно стање свих рачуна</w:t>
      </w:r>
      <w:r w:rsidR="00CE6CA3" w:rsidRPr="00BD549F">
        <w:rPr>
          <w:rFonts w:ascii="Times New Roman" w:hAnsi="Times New Roman"/>
          <w:color w:val="000000"/>
          <w:sz w:val="24"/>
          <w:szCs w:val="24"/>
          <w:lang w:val="sr-Cyrl-CS"/>
        </w:rPr>
        <w:t xml:space="preserve"> </w:t>
      </w:r>
      <w:r w:rsidR="0015650D" w:rsidRPr="00BD549F">
        <w:rPr>
          <w:rFonts w:ascii="Times New Roman" w:hAnsi="Times New Roman"/>
          <w:color w:val="000000"/>
          <w:sz w:val="24"/>
          <w:szCs w:val="24"/>
          <w:lang w:val="sr-Cyrl-CS"/>
        </w:rPr>
        <w:t>града</w:t>
      </w:r>
      <w:r w:rsidR="00045126" w:rsidRPr="00BD549F">
        <w:rPr>
          <w:rFonts w:ascii="Times New Roman" w:hAnsi="Times New Roman"/>
          <w:color w:val="000000"/>
          <w:sz w:val="24"/>
          <w:szCs w:val="24"/>
          <w:lang w:val="sr-Cyrl-CS"/>
        </w:rPr>
        <w:t xml:space="preserve"> Дервента на </w:t>
      </w:r>
      <w:r>
        <w:rPr>
          <w:rFonts w:ascii="Times New Roman" w:hAnsi="Times New Roman"/>
          <w:color w:val="000000"/>
          <w:sz w:val="24"/>
          <w:szCs w:val="24"/>
          <w:lang w:val="sr-Cyrl-CS"/>
        </w:rPr>
        <w:t>дан 01.01.</w:t>
      </w:r>
      <w:r w:rsidR="00045126" w:rsidRPr="00BD549F">
        <w:rPr>
          <w:rFonts w:ascii="Times New Roman" w:hAnsi="Times New Roman"/>
          <w:color w:val="000000"/>
          <w:sz w:val="24"/>
          <w:szCs w:val="24"/>
          <w:lang w:val="sr-Cyrl-CS"/>
        </w:rPr>
        <w:t>20</w:t>
      </w:r>
      <w:r w:rsidR="0015650D" w:rsidRPr="00BD549F">
        <w:rPr>
          <w:rFonts w:ascii="Times New Roman" w:hAnsi="Times New Roman"/>
          <w:color w:val="000000"/>
          <w:sz w:val="24"/>
          <w:szCs w:val="24"/>
          <w:lang w:val="sr-Cyrl-CS"/>
        </w:rPr>
        <w:t>2</w:t>
      </w:r>
      <w:r w:rsidR="008075F2">
        <w:rPr>
          <w:rFonts w:ascii="Times New Roman" w:hAnsi="Times New Roman"/>
          <w:color w:val="000000"/>
          <w:sz w:val="24"/>
          <w:szCs w:val="24"/>
          <w:lang w:val="sr-Cyrl-CS"/>
        </w:rPr>
        <w:t>5</w:t>
      </w:r>
      <w:r w:rsidR="00CE6CA3" w:rsidRPr="00BD549F">
        <w:rPr>
          <w:rFonts w:ascii="Times New Roman" w:hAnsi="Times New Roman"/>
          <w:color w:val="000000"/>
          <w:sz w:val="24"/>
          <w:szCs w:val="24"/>
          <w:lang w:val="sr-Cyrl-CS"/>
        </w:rPr>
        <w:t xml:space="preserve">. године је </w:t>
      </w:r>
      <w:r w:rsidR="008075F2">
        <w:rPr>
          <w:rFonts w:ascii="Times New Roman" w:hAnsi="Times New Roman"/>
          <w:color w:val="000000"/>
          <w:sz w:val="24"/>
          <w:szCs w:val="24"/>
          <w:lang w:val="sr-Cyrl-CS"/>
        </w:rPr>
        <w:t>4.54</w:t>
      </w:r>
      <w:r w:rsidR="000C1294">
        <w:rPr>
          <w:rFonts w:ascii="Times New Roman" w:hAnsi="Times New Roman"/>
          <w:color w:val="000000"/>
          <w:sz w:val="24"/>
          <w:szCs w:val="24"/>
          <w:lang w:val="sr-Cyrl-CS"/>
        </w:rPr>
        <w:t>3</w:t>
      </w:r>
      <w:r w:rsidR="008075F2">
        <w:rPr>
          <w:rFonts w:ascii="Times New Roman" w:hAnsi="Times New Roman"/>
          <w:color w:val="000000"/>
          <w:sz w:val="24"/>
          <w:szCs w:val="24"/>
          <w:lang w:val="sr-Cyrl-CS"/>
        </w:rPr>
        <w:t>.</w:t>
      </w:r>
      <w:r w:rsidR="000C1294">
        <w:rPr>
          <w:rFonts w:ascii="Times New Roman" w:hAnsi="Times New Roman"/>
          <w:color w:val="000000"/>
          <w:sz w:val="24"/>
          <w:szCs w:val="24"/>
          <w:lang w:val="sr-Cyrl-CS"/>
        </w:rPr>
        <w:t>896</w:t>
      </w:r>
      <w:r w:rsidR="00E50860">
        <w:rPr>
          <w:rFonts w:ascii="Times New Roman" w:hAnsi="Times New Roman"/>
          <w:color w:val="000000"/>
          <w:sz w:val="24"/>
          <w:szCs w:val="24"/>
          <w:lang w:val="sr-Cyrl-CS"/>
        </w:rPr>
        <w:t>,72</w:t>
      </w:r>
      <w:r>
        <w:rPr>
          <w:rFonts w:ascii="Times New Roman" w:hAnsi="Times New Roman"/>
          <w:color w:val="000000"/>
          <w:sz w:val="24"/>
          <w:szCs w:val="24"/>
          <w:lang w:val="sr-Cyrl-CS"/>
        </w:rPr>
        <w:t xml:space="preserve"> </w:t>
      </w:r>
      <w:r w:rsidR="00CE6CA3" w:rsidRPr="00BD549F">
        <w:rPr>
          <w:rFonts w:ascii="Times New Roman" w:hAnsi="Times New Roman"/>
          <w:color w:val="000000"/>
          <w:sz w:val="24"/>
          <w:szCs w:val="24"/>
          <w:lang w:val="sr-Cyrl-CS"/>
        </w:rPr>
        <w:t>КМ</w:t>
      </w:r>
      <w:r w:rsidR="0092096F" w:rsidRPr="00BD549F">
        <w:rPr>
          <w:rFonts w:ascii="Times New Roman" w:hAnsi="Times New Roman"/>
          <w:color w:val="000000"/>
          <w:sz w:val="24"/>
          <w:szCs w:val="24"/>
          <w:lang w:val="sr-Cyrl-CS"/>
        </w:rPr>
        <w:t xml:space="preserve">, док је </w:t>
      </w:r>
      <w:r w:rsidR="00AC65B4">
        <w:rPr>
          <w:rFonts w:ascii="Times New Roman" w:hAnsi="Times New Roman"/>
          <w:color w:val="000000"/>
          <w:sz w:val="24"/>
          <w:szCs w:val="24"/>
          <w:lang w:val="sr-Cyrl-CS"/>
        </w:rPr>
        <w:t xml:space="preserve">стање </w:t>
      </w:r>
      <w:r w:rsidR="0092096F" w:rsidRPr="00BD549F">
        <w:rPr>
          <w:rFonts w:ascii="Times New Roman" w:hAnsi="Times New Roman"/>
          <w:color w:val="000000"/>
          <w:sz w:val="24"/>
          <w:szCs w:val="24"/>
          <w:lang w:val="sr-Cyrl-CS"/>
        </w:rPr>
        <w:t>на</w:t>
      </w:r>
      <w:r w:rsidR="00045126" w:rsidRPr="00BD549F">
        <w:rPr>
          <w:rFonts w:ascii="Times New Roman" w:hAnsi="Times New Roman"/>
          <w:color w:val="000000"/>
          <w:sz w:val="24"/>
          <w:szCs w:val="24"/>
          <w:lang w:val="sr-Cyrl-CS"/>
        </w:rPr>
        <w:t xml:space="preserve"> дан </w:t>
      </w:r>
      <w:r w:rsidR="00106ACD">
        <w:rPr>
          <w:rFonts w:ascii="Times New Roman" w:hAnsi="Times New Roman"/>
          <w:color w:val="000000"/>
          <w:sz w:val="24"/>
          <w:szCs w:val="24"/>
          <w:lang w:val="bs-Latn-BA"/>
        </w:rPr>
        <w:t>31.12</w:t>
      </w:r>
      <w:r w:rsidR="000E47F0" w:rsidRPr="00BD549F">
        <w:rPr>
          <w:rFonts w:ascii="Times New Roman" w:hAnsi="Times New Roman"/>
          <w:color w:val="000000"/>
          <w:sz w:val="24"/>
          <w:szCs w:val="24"/>
          <w:lang w:val="sr-Cyrl-CS"/>
        </w:rPr>
        <w:t>.</w:t>
      </w:r>
      <w:r w:rsidR="00425F6A" w:rsidRPr="00BD549F">
        <w:rPr>
          <w:rFonts w:ascii="Times New Roman" w:hAnsi="Times New Roman"/>
          <w:color w:val="000000"/>
          <w:sz w:val="24"/>
          <w:szCs w:val="24"/>
          <w:lang w:val="sr-Cyrl-CS"/>
        </w:rPr>
        <w:t>2</w:t>
      </w:r>
      <w:r w:rsidR="000E47F0" w:rsidRPr="00BD549F">
        <w:rPr>
          <w:rFonts w:ascii="Times New Roman" w:hAnsi="Times New Roman"/>
          <w:color w:val="000000"/>
          <w:sz w:val="24"/>
          <w:szCs w:val="24"/>
          <w:lang w:val="sr-Cyrl-CS"/>
        </w:rPr>
        <w:t>0</w:t>
      </w:r>
      <w:r w:rsidR="003E1916" w:rsidRPr="00BD549F">
        <w:rPr>
          <w:rFonts w:ascii="Times New Roman" w:hAnsi="Times New Roman"/>
          <w:color w:val="000000"/>
          <w:sz w:val="24"/>
          <w:szCs w:val="24"/>
          <w:lang w:val="sr-Cyrl-CS"/>
        </w:rPr>
        <w:t>2</w:t>
      </w:r>
      <w:r w:rsidR="008075F2">
        <w:rPr>
          <w:rFonts w:ascii="Times New Roman" w:hAnsi="Times New Roman"/>
          <w:color w:val="000000"/>
          <w:sz w:val="24"/>
          <w:szCs w:val="24"/>
          <w:lang w:val="sr-Cyrl-CS"/>
        </w:rPr>
        <w:t>5</w:t>
      </w:r>
      <w:r w:rsidR="00425F6A" w:rsidRPr="00BD549F">
        <w:rPr>
          <w:rFonts w:ascii="Times New Roman" w:hAnsi="Times New Roman"/>
          <w:color w:val="000000"/>
          <w:sz w:val="24"/>
          <w:szCs w:val="24"/>
          <w:lang w:val="sr-Cyrl-CS"/>
        </w:rPr>
        <w:t>.</w:t>
      </w:r>
      <w:r w:rsidR="00AC65B4">
        <w:rPr>
          <w:rFonts w:ascii="Times New Roman" w:hAnsi="Times New Roman"/>
          <w:color w:val="000000"/>
          <w:sz w:val="24"/>
          <w:szCs w:val="24"/>
          <w:lang w:val="sr-Cyrl-CS"/>
        </w:rPr>
        <w:t xml:space="preserve"> </w:t>
      </w:r>
      <w:r w:rsidR="00425F6A" w:rsidRPr="00BD549F">
        <w:rPr>
          <w:rFonts w:ascii="Times New Roman" w:hAnsi="Times New Roman"/>
          <w:color w:val="000000"/>
          <w:sz w:val="24"/>
          <w:szCs w:val="24"/>
          <w:lang w:val="sr-Cyrl-CS"/>
        </w:rPr>
        <w:t xml:space="preserve">године </w:t>
      </w:r>
      <w:r w:rsidR="00106ACD">
        <w:rPr>
          <w:rFonts w:ascii="Times New Roman" w:hAnsi="Times New Roman"/>
          <w:color w:val="000000"/>
          <w:sz w:val="24"/>
          <w:szCs w:val="24"/>
          <w:lang w:val="bs-Latn-BA"/>
        </w:rPr>
        <w:t>7.235.906,99</w:t>
      </w:r>
      <w:r w:rsidR="0009670B">
        <w:rPr>
          <w:rFonts w:ascii="Times New Roman" w:hAnsi="Times New Roman"/>
          <w:color w:val="000000"/>
          <w:sz w:val="24"/>
          <w:szCs w:val="24"/>
          <w:lang w:val="bs-Latn-BA"/>
        </w:rPr>
        <w:t xml:space="preserve"> </w:t>
      </w:r>
      <w:r w:rsidR="00CE6CA3" w:rsidRPr="00BD549F">
        <w:rPr>
          <w:rFonts w:ascii="Times New Roman" w:hAnsi="Times New Roman"/>
          <w:color w:val="000000"/>
          <w:sz w:val="24"/>
          <w:szCs w:val="24"/>
          <w:lang w:val="sr-Cyrl-CS"/>
        </w:rPr>
        <w:t>КМ.</w:t>
      </w:r>
    </w:p>
    <w:p w:rsidR="001A6F26" w:rsidRDefault="001A6F26" w:rsidP="00BD549F">
      <w:pPr>
        <w:spacing w:after="0"/>
        <w:jc w:val="both"/>
        <w:rPr>
          <w:rFonts w:ascii="Times New Roman" w:hAnsi="Times New Roman"/>
          <w:color w:val="000000"/>
          <w:sz w:val="24"/>
          <w:szCs w:val="24"/>
          <w:lang w:val="sr-Cyrl-CS"/>
        </w:rPr>
      </w:pPr>
    </w:p>
    <w:p w:rsidR="001A6F26" w:rsidRPr="001A6F26" w:rsidRDefault="001A6F26" w:rsidP="001A6F26">
      <w:pPr>
        <w:pStyle w:val="Naslov1"/>
        <w:rPr>
          <w:lang w:val="sr-Cyrl-CS"/>
        </w:rPr>
      </w:pPr>
      <w:bookmarkStart w:id="39" w:name="_Toc227309811"/>
      <w:r w:rsidRPr="001A6F26">
        <w:rPr>
          <w:lang w:val="sr-Cyrl-CS"/>
        </w:rPr>
        <w:t>5.</w:t>
      </w:r>
      <w:r>
        <w:rPr>
          <w:lang w:val="sr-Cyrl-CS"/>
        </w:rPr>
        <w:t xml:space="preserve"> Стање задужености и отплата дуга по к</w:t>
      </w:r>
      <w:r w:rsidR="00CC4771">
        <w:rPr>
          <w:lang w:val="sr-Cyrl-CS"/>
        </w:rPr>
        <w:t>редитним задужењима у периоду</w:t>
      </w:r>
      <w:r>
        <w:rPr>
          <w:lang w:val="sr-Cyrl-CS"/>
        </w:rPr>
        <w:t xml:space="preserve"> 01.01-</w:t>
      </w:r>
      <w:r w:rsidR="00CC4771">
        <w:rPr>
          <w:lang w:val="bs-Latn-BA"/>
        </w:rPr>
        <w:t>31.12</w:t>
      </w:r>
      <w:r>
        <w:rPr>
          <w:lang w:val="sr-Cyrl-CS"/>
        </w:rPr>
        <w:t>.202</w:t>
      </w:r>
      <w:r w:rsidR="008B246D">
        <w:rPr>
          <w:lang w:val="sr-Cyrl-CS"/>
        </w:rPr>
        <w:t>5</w:t>
      </w:r>
      <w:r>
        <w:rPr>
          <w:lang w:val="sr-Cyrl-CS"/>
        </w:rPr>
        <w:t>. године</w:t>
      </w:r>
      <w:bookmarkEnd w:id="39"/>
    </w:p>
    <w:p w:rsidR="001A6F26" w:rsidRPr="001A6F26" w:rsidRDefault="001A6F26" w:rsidP="001A6F26">
      <w:pPr>
        <w:rPr>
          <w:lang w:val="sr-Cyrl-CS"/>
        </w:rPr>
      </w:pPr>
    </w:p>
    <w:p w:rsidR="007E4A5E" w:rsidRDefault="007E4A5E" w:rsidP="00BD549F">
      <w:pPr>
        <w:spacing w:after="0"/>
        <w:jc w:val="both"/>
        <w:rPr>
          <w:rFonts w:ascii="Times New Roman" w:hAnsi="Times New Roman"/>
          <w:sz w:val="24"/>
          <w:szCs w:val="24"/>
          <w:lang w:val="sr-Cyrl-CS"/>
        </w:rPr>
      </w:pPr>
      <w:r w:rsidRPr="00BD549F">
        <w:rPr>
          <w:rFonts w:ascii="Times New Roman" w:hAnsi="Times New Roman"/>
          <w:sz w:val="24"/>
          <w:szCs w:val="24"/>
          <w:lang w:val="sr-Cyrl-CS"/>
        </w:rPr>
        <w:t>У складу са Правилником о рачуноводству, рачуноводственим политикама и</w:t>
      </w:r>
      <w:r w:rsidRPr="00BD549F">
        <w:rPr>
          <w:rFonts w:ascii="Times New Roman" w:hAnsi="Times New Roman"/>
          <w:color w:val="000000"/>
          <w:sz w:val="24"/>
          <w:szCs w:val="24"/>
          <w:lang w:val="sr-Cyrl-CS"/>
        </w:rPr>
        <w:t xml:space="preserve"> рачуноводственим процјенама за буџетске кориснике у Републи</w:t>
      </w:r>
      <w:r w:rsidR="00C93236">
        <w:rPr>
          <w:rFonts w:ascii="Times New Roman" w:hAnsi="Times New Roman"/>
          <w:color w:val="000000"/>
          <w:sz w:val="24"/>
          <w:szCs w:val="24"/>
          <w:lang w:val="sr-Cyrl-CS"/>
        </w:rPr>
        <w:t>ци Српској („Службени гласник Републике Српске</w:t>
      </w:r>
      <w:r w:rsidRPr="00BD549F">
        <w:rPr>
          <w:rFonts w:ascii="Times New Roman" w:hAnsi="Times New Roman"/>
          <w:color w:val="000000"/>
          <w:sz w:val="24"/>
          <w:szCs w:val="24"/>
          <w:lang w:val="sr-Cyrl-CS"/>
        </w:rPr>
        <w:t>“, број 115/17) и Упутством о прикупљању података и вођењу евиденција о укупном дугу и гаранцијама Републ</w:t>
      </w:r>
      <w:r w:rsidR="00C93236">
        <w:rPr>
          <w:rFonts w:ascii="Times New Roman" w:hAnsi="Times New Roman"/>
          <w:color w:val="000000"/>
          <w:sz w:val="24"/>
          <w:szCs w:val="24"/>
          <w:lang w:val="sr-Cyrl-CS"/>
        </w:rPr>
        <w:t>ике Српске („Службени гласник Републике Српске</w:t>
      </w:r>
      <w:r w:rsidRPr="00BD549F">
        <w:rPr>
          <w:rFonts w:ascii="Times New Roman" w:hAnsi="Times New Roman"/>
          <w:color w:val="000000"/>
          <w:sz w:val="24"/>
          <w:szCs w:val="24"/>
          <w:lang w:val="sr-Cyrl-CS"/>
        </w:rPr>
        <w:t xml:space="preserve">“, број 113/13), донесеном на основу члана 54. и члана 72. Закона о </w:t>
      </w:r>
      <w:r w:rsidR="001C5E33">
        <w:rPr>
          <w:rFonts w:ascii="Times New Roman" w:hAnsi="Times New Roman"/>
          <w:color w:val="000000"/>
          <w:sz w:val="24"/>
          <w:szCs w:val="24"/>
          <w:lang w:val="sr-Cyrl-CS"/>
        </w:rPr>
        <w:t>задуживању, дугу и гаранцијама Р</w:t>
      </w:r>
      <w:r w:rsidRPr="00BD549F">
        <w:rPr>
          <w:rFonts w:ascii="Times New Roman" w:hAnsi="Times New Roman"/>
          <w:color w:val="000000"/>
          <w:sz w:val="24"/>
          <w:szCs w:val="24"/>
          <w:lang w:val="sr-Cyrl-CS"/>
        </w:rPr>
        <w:t>епублике Српске („Службени гласник Р</w:t>
      </w:r>
      <w:r w:rsidR="001C5E33">
        <w:rPr>
          <w:rFonts w:ascii="Times New Roman" w:hAnsi="Times New Roman"/>
          <w:color w:val="000000"/>
          <w:sz w:val="24"/>
          <w:szCs w:val="24"/>
          <w:lang w:val="sr-Cyrl-CS"/>
        </w:rPr>
        <w:t xml:space="preserve">епублике Српске“, број 71/12, 52/14, </w:t>
      </w:r>
      <w:r w:rsidRPr="00BD549F">
        <w:rPr>
          <w:rFonts w:ascii="Times New Roman" w:hAnsi="Times New Roman"/>
          <w:color w:val="000000"/>
          <w:sz w:val="24"/>
          <w:szCs w:val="24"/>
          <w:lang w:val="sr-Cyrl-CS"/>
        </w:rPr>
        <w:t>114/17</w:t>
      </w:r>
      <w:r w:rsidR="001C5E33">
        <w:rPr>
          <w:rFonts w:ascii="Times New Roman" w:hAnsi="Times New Roman"/>
          <w:color w:val="000000"/>
          <w:sz w:val="24"/>
          <w:szCs w:val="24"/>
          <w:lang w:val="sr-Cyrl-CS"/>
        </w:rPr>
        <w:t>, 131/20, 28/21 и 90/21</w:t>
      </w:r>
      <w:r w:rsidRPr="00BD549F">
        <w:rPr>
          <w:rFonts w:ascii="Times New Roman" w:hAnsi="Times New Roman"/>
          <w:color w:val="000000"/>
          <w:sz w:val="24"/>
          <w:szCs w:val="24"/>
          <w:lang w:val="sr-Cyrl-CS"/>
        </w:rPr>
        <w:t xml:space="preserve">), стање дуга исказује се као </w:t>
      </w:r>
      <w:r w:rsidR="007B097B">
        <w:rPr>
          <w:rFonts w:ascii="Times New Roman" w:hAnsi="Times New Roman"/>
          <w:color w:val="000000"/>
          <w:sz w:val="24"/>
          <w:szCs w:val="24"/>
          <w:lang w:val="sr-Cyrl-CS"/>
        </w:rPr>
        <w:t xml:space="preserve">разлика између повучених </w:t>
      </w:r>
      <w:r w:rsidRPr="00BD549F">
        <w:rPr>
          <w:rFonts w:ascii="Times New Roman" w:hAnsi="Times New Roman"/>
          <w:color w:val="000000"/>
          <w:sz w:val="24"/>
          <w:szCs w:val="24"/>
          <w:lang w:val="sr-Cyrl-CS"/>
        </w:rPr>
        <w:t>средстава</w:t>
      </w:r>
      <w:r w:rsidR="007B097B">
        <w:rPr>
          <w:rFonts w:ascii="Times New Roman" w:hAnsi="Times New Roman"/>
          <w:color w:val="000000"/>
          <w:sz w:val="24"/>
          <w:szCs w:val="24"/>
          <w:lang w:val="sr-Cyrl-CS"/>
        </w:rPr>
        <w:t xml:space="preserve"> по основу </w:t>
      </w:r>
      <w:r w:rsidR="007B097B" w:rsidRPr="00C30267">
        <w:rPr>
          <w:rFonts w:ascii="Times New Roman" w:hAnsi="Times New Roman"/>
          <w:color w:val="000000"/>
          <w:sz w:val="24"/>
          <w:szCs w:val="24"/>
          <w:lang w:val="sr-Cyrl-CS"/>
        </w:rPr>
        <w:t>дуга (главнице)</w:t>
      </w:r>
      <w:r w:rsidRPr="00C30267">
        <w:rPr>
          <w:rFonts w:ascii="Times New Roman" w:hAnsi="Times New Roman"/>
          <w:color w:val="000000"/>
          <w:sz w:val="24"/>
          <w:szCs w:val="24"/>
          <w:lang w:val="sr-Cyrl-CS"/>
        </w:rPr>
        <w:t xml:space="preserve"> и из</w:t>
      </w:r>
      <w:r w:rsidR="007B097B" w:rsidRPr="00C30267">
        <w:rPr>
          <w:rFonts w:ascii="Times New Roman" w:hAnsi="Times New Roman"/>
          <w:color w:val="000000"/>
          <w:sz w:val="24"/>
          <w:szCs w:val="24"/>
          <w:lang w:val="sr-Cyrl-CS"/>
        </w:rPr>
        <w:t>носа отплаћене главнице, што на</w:t>
      </w:r>
      <w:r w:rsidRPr="00C30267">
        <w:rPr>
          <w:rFonts w:ascii="Times New Roman" w:hAnsi="Times New Roman"/>
          <w:color w:val="000000"/>
          <w:sz w:val="24"/>
          <w:szCs w:val="24"/>
          <w:lang w:val="sr-Cyrl-CS"/>
        </w:rPr>
        <w:t xml:space="preserve"> дан </w:t>
      </w:r>
      <w:r w:rsidR="00616EE3">
        <w:rPr>
          <w:rFonts w:ascii="Times New Roman" w:hAnsi="Times New Roman"/>
          <w:color w:val="000000"/>
          <w:sz w:val="24"/>
          <w:szCs w:val="24"/>
          <w:lang w:val="bs-Latn-BA"/>
        </w:rPr>
        <w:t>31.12.</w:t>
      </w:r>
      <w:r w:rsidRPr="00C30267">
        <w:rPr>
          <w:rFonts w:ascii="Times New Roman" w:hAnsi="Times New Roman"/>
          <w:color w:val="000000"/>
          <w:sz w:val="24"/>
          <w:szCs w:val="24"/>
          <w:lang w:val="sr-Cyrl-CS"/>
        </w:rPr>
        <w:t>202</w:t>
      </w:r>
      <w:r w:rsidR="008B246D">
        <w:rPr>
          <w:rFonts w:ascii="Times New Roman" w:hAnsi="Times New Roman"/>
          <w:color w:val="000000"/>
          <w:sz w:val="24"/>
          <w:szCs w:val="24"/>
          <w:lang w:val="sr-Cyrl-CS"/>
        </w:rPr>
        <w:t>5</w:t>
      </w:r>
      <w:r w:rsidRPr="00C30267">
        <w:rPr>
          <w:rFonts w:ascii="Times New Roman" w:hAnsi="Times New Roman"/>
          <w:color w:val="000000"/>
          <w:sz w:val="24"/>
          <w:szCs w:val="24"/>
          <w:lang w:val="sr-Cyrl-CS"/>
        </w:rPr>
        <w:t>.</w:t>
      </w:r>
      <w:r w:rsidR="00C30267" w:rsidRPr="00C30267">
        <w:rPr>
          <w:rFonts w:ascii="Times New Roman" w:hAnsi="Times New Roman"/>
          <w:color w:val="000000"/>
          <w:sz w:val="24"/>
          <w:szCs w:val="24"/>
          <w:lang w:val="sr-Cyrl-CS"/>
        </w:rPr>
        <w:t xml:space="preserve"> </w:t>
      </w:r>
      <w:r w:rsidRPr="00C30267">
        <w:rPr>
          <w:rFonts w:ascii="Times New Roman" w:hAnsi="Times New Roman"/>
          <w:color w:val="000000"/>
          <w:sz w:val="24"/>
          <w:szCs w:val="24"/>
          <w:lang w:val="sr-Cyrl-CS"/>
        </w:rPr>
        <w:t xml:space="preserve">године </w:t>
      </w:r>
      <w:r w:rsidRPr="0053026F">
        <w:rPr>
          <w:rFonts w:ascii="Times New Roman" w:hAnsi="Times New Roman"/>
          <w:sz w:val="24"/>
          <w:szCs w:val="24"/>
          <w:lang w:val="sr-Cyrl-CS"/>
        </w:rPr>
        <w:t xml:space="preserve">износи </w:t>
      </w:r>
      <w:r w:rsidR="00C93131">
        <w:rPr>
          <w:rFonts w:ascii="Times New Roman" w:hAnsi="Times New Roman"/>
          <w:sz w:val="24"/>
          <w:szCs w:val="24"/>
          <w:lang w:val="bs-Cyrl-BA"/>
        </w:rPr>
        <w:t>3.339.512,14</w:t>
      </w:r>
      <w:r w:rsidRPr="0053026F">
        <w:rPr>
          <w:rFonts w:ascii="Times New Roman" w:hAnsi="Times New Roman"/>
          <w:sz w:val="24"/>
          <w:szCs w:val="24"/>
          <w:lang w:val="sr-Cyrl-CS"/>
        </w:rPr>
        <w:t xml:space="preserve"> КМ</w:t>
      </w:r>
      <w:r w:rsidRPr="00C30267">
        <w:rPr>
          <w:rFonts w:ascii="Times New Roman" w:hAnsi="Times New Roman"/>
          <w:sz w:val="24"/>
          <w:szCs w:val="24"/>
          <w:lang w:val="sr-Cyrl-CS"/>
        </w:rPr>
        <w:t>.</w:t>
      </w:r>
    </w:p>
    <w:p w:rsidR="007B097B" w:rsidRPr="00BD549F" w:rsidRDefault="007B097B" w:rsidP="00BD549F">
      <w:pPr>
        <w:spacing w:after="0"/>
        <w:jc w:val="both"/>
        <w:rPr>
          <w:rFonts w:ascii="Times New Roman" w:hAnsi="Times New Roman"/>
          <w:sz w:val="24"/>
          <w:szCs w:val="24"/>
          <w:lang w:val="sr-Cyrl-CS"/>
        </w:rPr>
      </w:pPr>
    </w:p>
    <w:p w:rsidR="003A33EC" w:rsidRDefault="00B13B8C" w:rsidP="00BD549F">
      <w:pPr>
        <w:spacing w:after="0"/>
        <w:jc w:val="both"/>
        <w:rPr>
          <w:rFonts w:ascii="Times New Roman" w:hAnsi="Times New Roman"/>
          <w:sz w:val="24"/>
          <w:szCs w:val="24"/>
          <w:lang w:val="sr-Cyrl-CS"/>
        </w:rPr>
      </w:pPr>
      <w:r w:rsidRPr="00BD549F">
        <w:rPr>
          <w:rFonts w:ascii="Times New Roman" w:hAnsi="Times New Roman"/>
          <w:sz w:val="24"/>
          <w:szCs w:val="24"/>
          <w:lang w:val="bs-Cyrl-BA"/>
        </w:rPr>
        <w:t>Град</w:t>
      </w:r>
      <w:r w:rsidR="00C30267">
        <w:rPr>
          <w:rFonts w:ascii="Times New Roman" w:hAnsi="Times New Roman"/>
          <w:sz w:val="24"/>
          <w:szCs w:val="24"/>
          <w:lang w:val="sr-Cyrl-CS"/>
        </w:rPr>
        <w:t xml:space="preserve"> Дервента је корисник кредита код</w:t>
      </w:r>
      <w:r w:rsidR="003A33EC">
        <w:rPr>
          <w:rFonts w:ascii="Times New Roman" w:hAnsi="Times New Roman"/>
          <w:sz w:val="24"/>
          <w:szCs w:val="24"/>
          <w:lang w:val="sr-Cyrl-CS"/>
        </w:rPr>
        <w:t>:</w:t>
      </w:r>
    </w:p>
    <w:p w:rsidR="003A33EC" w:rsidRPr="003A33EC" w:rsidRDefault="00B13B8C" w:rsidP="003A33EC">
      <w:pPr>
        <w:pStyle w:val="Paragrafspiska"/>
        <w:numPr>
          <w:ilvl w:val="0"/>
          <w:numId w:val="17"/>
        </w:numPr>
        <w:spacing w:after="0"/>
        <w:jc w:val="both"/>
        <w:rPr>
          <w:rFonts w:ascii="Times New Roman" w:hAnsi="Times New Roman"/>
          <w:sz w:val="24"/>
          <w:szCs w:val="24"/>
          <w:lang w:val="sr-Latn-BA"/>
        </w:rPr>
      </w:pPr>
      <w:r w:rsidRPr="003A33EC">
        <w:rPr>
          <w:rFonts w:ascii="Times New Roman" w:hAnsi="Times New Roman"/>
          <w:sz w:val="24"/>
          <w:szCs w:val="24"/>
          <w:lang w:val="sr-Latn-BA"/>
        </w:rPr>
        <w:t xml:space="preserve">INTESA SANPAOLO BANKA </w:t>
      </w:r>
      <w:r w:rsidRPr="003A33EC">
        <w:rPr>
          <w:rFonts w:ascii="Times New Roman" w:hAnsi="Times New Roman"/>
          <w:sz w:val="24"/>
          <w:szCs w:val="24"/>
          <w:lang w:val="sr-Cyrl-CS"/>
        </w:rPr>
        <w:t>Д.Д. БиХ у износу од 2.400.000,00 КМ са роком отплате од 2016-2026. године,</w:t>
      </w:r>
    </w:p>
    <w:p w:rsidR="003A33EC" w:rsidRPr="003A33EC" w:rsidRDefault="00B13B8C" w:rsidP="003A33EC">
      <w:pPr>
        <w:pStyle w:val="Paragrafspiska"/>
        <w:numPr>
          <w:ilvl w:val="0"/>
          <w:numId w:val="17"/>
        </w:numPr>
        <w:spacing w:after="0"/>
        <w:jc w:val="both"/>
        <w:rPr>
          <w:rFonts w:ascii="Times New Roman" w:hAnsi="Times New Roman"/>
          <w:sz w:val="24"/>
          <w:szCs w:val="24"/>
          <w:lang w:val="sr-Latn-BA"/>
        </w:rPr>
      </w:pPr>
      <w:r w:rsidRPr="003A33EC">
        <w:rPr>
          <w:rFonts w:ascii="Times New Roman" w:hAnsi="Times New Roman"/>
          <w:sz w:val="24"/>
          <w:szCs w:val="24"/>
          <w:lang w:val="sr-Cyrl-CS"/>
        </w:rPr>
        <w:t xml:space="preserve">Министарства финансија-Свјетска банка по </w:t>
      </w:r>
      <w:r w:rsidR="003A33EC">
        <w:rPr>
          <w:rFonts w:ascii="Times New Roman" w:hAnsi="Times New Roman"/>
          <w:sz w:val="24"/>
          <w:szCs w:val="24"/>
          <w:lang w:val="sr-Cyrl-CS"/>
        </w:rPr>
        <w:t>У</w:t>
      </w:r>
      <w:r w:rsidRPr="003A33EC">
        <w:rPr>
          <w:rFonts w:ascii="Times New Roman" w:hAnsi="Times New Roman"/>
          <w:sz w:val="24"/>
          <w:szCs w:val="24"/>
          <w:lang w:val="sr-Cyrl-CS"/>
        </w:rPr>
        <w:t xml:space="preserve">говору о подкредиту бр.11 у износу од </w:t>
      </w:r>
      <w:r w:rsidR="004469F1">
        <w:rPr>
          <w:rFonts w:ascii="Times New Roman" w:hAnsi="Times New Roman"/>
          <w:sz w:val="24"/>
          <w:szCs w:val="24"/>
          <w:lang w:val="bs-Latn-BA"/>
        </w:rPr>
        <w:t xml:space="preserve">162.572,08 </w:t>
      </w:r>
      <w:r w:rsidR="003A33EC" w:rsidRPr="004469F1">
        <w:rPr>
          <w:rFonts w:ascii="Times New Roman" w:hAnsi="Times New Roman"/>
          <w:sz w:val="24"/>
          <w:szCs w:val="24"/>
          <w:lang w:val="bs-Latn-BA"/>
        </w:rPr>
        <w:t xml:space="preserve">SDR </w:t>
      </w:r>
      <w:r w:rsidR="003A33EC" w:rsidRPr="003A33EC">
        <w:rPr>
          <w:rFonts w:ascii="Times New Roman" w:hAnsi="Times New Roman"/>
          <w:sz w:val="24"/>
          <w:szCs w:val="24"/>
          <w:lang w:val="sr-Cyrl-CS"/>
        </w:rPr>
        <w:t>са роком отплате од 2019</w:t>
      </w:r>
      <w:r w:rsidRPr="003A33EC">
        <w:rPr>
          <w:rFonts w:ascii="Times New Roman" w:hAnsi="Times New Roman"/>
          <w:sz w:val="24"/>
          <w:szCs w:val="24"/>
          <w:lang w:val="sr-Cyrl-CS"/>
        </w:rPr>
        <w:t xml:space="preserve">-2039. године, </w:t>
      </w:r>
    </w:p>
    <w:p w:rsidR="004469F1" w:rsidRPr="004469F1" w:rsidRDefault="00B13B8C" w:rsidP="004469F1">
      <w:pPr>
        <w:pStyle w:val="Paragrafspiska"/>
        <w:numPr>
          <w:ilvl w:val="0"/>
          <w:numId w:val="17"/>
        </w:numPr>
        <w:spacing w:after="0"/>
        <w:jc w:val="both"/>
        <w:rPr>
          <w:rFonts w:ascii="Times New Roman" w:hAnsi="Times New Roman"/>
          <w:sz w:val="24"/>
          <w:szCs w:val="24"/>
          <w:lang w:val="sr-Latn-BA"/>
        </w:rPr>
      </w:pPr>
      <w:r w:rsidRPr="003A33EC">
        <w:rPr>
          <w:rFonts w:ascii="Times New Roman" w:hAnsi="Times New Roman"/>
          <w:sz w:val="24"/>
          <w:szCs w:val="24"/>
          <w:lang w:val="sr-Latn-BA"/>
        </w:rPr>
        <w:t xml:space="preserve">INTESA SANPAOLO BANKA </w:t>
      </w:r>
      <w:r w:rsidRPr="003A33EC">
        <w:rPr>
          <w:rFonts w:ascii="Times New Roman" w:hAnsi="Times New Roman"/>
          <w:sz w:val="24"/>
          <w:szCs w:val="24"/>
          <w:lang w:val="sr-Cyrl-CS"/>
        </w:rPr>
        <w:t>Д.Д. БиХ у износу од 1.500.000</w:t>
      </w:r>
      <w:r w:rsidR="001C4599">
        <w:rPr>
          <w:rFonts w:ascii="Times New Roman" w:hAnsi="Times New Roman"/>
          <w:sz w:val="24"/>
          <w:szCs w:val="24"/>
          <w:lang w:val="sr-Cyrl-CS"/>
        </w:rPr>
        <w:t>,00 КМ са роком отплате од 2018</w:t>
      </w:r>
      <w:r w:rsidRPr="003A33EC">
        <w:rPr>
          <w:rFonts w:ascii="Times New Roman" w:hAnsi="Times New Roman"/>
          <w:sz w:val="24"/>
          <w:szCs w:val="24"/>
          <w:lang w:val="sr-Cyrl-CS"/>
        </w:rPr>
        <w:t xml:space="preserve">-2028. године, </w:t>
      </w:r>
    </w:p>
    <w:p w:rsidR="003A33EC" w:rsidRPr="004469F1" w:rsidRDefault="001C4599" w:rsidP="004469F1">
      <w:pPr>
        <w:pStyle w:val="Paragrafspiska"/>
        <w:numPr>
          <w:ilvl w:val="0"/>
          <w:numId w:val="17"/>
        </w:numPr>
        <w:spacing w:after="0"/>
        <w:jc w:val="both"/>
        <w:rPr>
          <w:rFonts w:ascii="Times New Roman" w:hAnsi="Times New Roman"/>
          <w:sz w:val="24"/>
          <w:szCs w:val="24"/>
          <w:lang w:val="sr-Latn-BA"/>
        </w:rPr>
      </w:pPr>
      <w:r w:rsidRPr="004469F1">
        <w:rPr>
          <w:rFonts w:ascii="Times New Roman" w:hAnsi="Times New Roman"/>
          <w:sz w:val="24"/>
          <w:szCs w:val="24"/>
          <w:lang w:val="sr-Cyrl-CS"/>
        </w:rPr>
        <w:t>Министарства финансија-</w:t>
      </w:r>
      <w:r w:rsidR="00B13B8C" w:rsidRPr="004469F1">
        <w:rPr>
          <w:rFonts w:ascii="Times New Roman" w:hAnsi="Times New Roman"/>
          <w:sz w:val="24"/>
          <w:szCs w:val="24"/>
          <w:lang w:val="sr-Cyrl-CS"/>
        </w:rPr>
        <w:t xml:space="preserve">KfW банка у износу од </w:t>
      </w:r>
      <w:r w:rsidR="004469F1">
        <w:rPr>
          <w:rFonts w:ascii="Times New Roman" w:hAnsi="Times New Roman"/>
          <w:sz w:val="24"/>
          <w:szCs w:val="24"/>
          <w:lang w:val="sr-Cyrl-CS"/>
        </w:rPr>
        <w:t>1.961.846,77</w:t>
      </w:r>
      <w:r w:rsidR="00573E00">
        <w:rPr>
          <w:rFonts w:ascii="Times New Roman" w:hAnsi="Times New Roman"/>
          <w:sz w:val="24"/>
          <w:szCs w:val="24"/>
          <w:lang w:val="sr-Cyrl-CS"/>
        </w:rPr>
        <w:t xml:space="preserve"> </w:t>
      </w:r>
      <w:r w:rsidR="00573E00">
        <w:rPr>
          <w:rFonts w:ascii="Times New Roman" w:hAnsi="Times New Roman"/>
          <w:sz w:val="24"/>
          <w:szCs w:val="24"/>
          <w:lang w:val="bs-Latn-BA"/>
        </w:rPr>
        <w:t>EUR</w:t>
      </w:r>
      <w:r w:rsidR="00B13B8C" w:rsidRPr="004469F1">
        <w:rPr>
          <w:rFonts w:ascii="Times New Roman" w:hAnsi="Times New Roman"/>
          <w:sz w:val="24"/>
          <w:szCs w:val="24"/>
          <w:lang w:val="sr-Cyrl-CS"/>
        </w:rPr>
        <w:t xml:space="preserve"> са роком отплате </w:t>
      </w:r>
      <w:r w:rsidR="004469F1">
        <w:rPr>
          <w:rFonts w:ascii="Times New Roman" w:hAnsi="Times New Roman"/>
          <w:sz w:val="24"/>
          <w:szCs w:val="24"/>
          <w:lang w:val="bs-Latn-BA"/>
        </w:rPr>
        <w:t xml:space="preserve">од </w:t>
      </w:r>
      <w:r w:rsidR="004469F1">
        <w:rPr>
          <w:rFonts w:ascii="Times New Roman" w:hAnsi="Times New Roman"/>
          <w:sz w:val="24"/>
          <w:szCs w:val="24"/>
          <w:lang w:val="sr-Cyrl-CS"/>
        </w:rPr>
        <w:t>2015</w:t>
      </w:r>
      <w:r w:rsidR="00B13B8C" w:rsidRPr="004469F1">
        <w:rPr>
          <w:rFonts w:ascii="Times New Roman" w:hAnsi="Times New Roman"/>
          <w:sz w:val="24"/>
          <w:szCs w:val="24"/>
          <w:lang w:val="sr-Cyrl-CS"/>
        </w:rPr>
        <w:t>-</w:t>
      </w:r>
      <w:r w:rsidR="004469F1">
        <w:rPr>
          <w:rFonts w:ascii="Times New Roman" w:hAnsi="Times New Roman"/>
          <w:sz w:val="24"/>
          <w:szCs w:val="24"/>
          <w:lang w:val="sr-Cyrl-CS"/>
        </w:rPr>
        <w:t xml:space="preserve">2044. године и </w:t>
      </w:r>
    </w:p>
    <w:p w:rsidR="00B13B8C" w:rsidRPr="004469F1" w:rsidRDefault="004469F1" w:rsidP="004469F1">
      <w:pPr>
        <w:pStyle w:val="Paragrafspiska"/>
        <w:numPr>
          <w:ilvl w:val="0"/>
          <w:numId w:val="17"/>
        </w:numPr>
        <w:spacing w:after="0"/>
        <w:jc w:val="both"/>
        <w:rPr>
          <w:rFonts w:ascii="Times New Roman" w:hAnsi="Times New Roman"/>
          <w:sz w:val="24"/>
          <w:szCs w:val="24"/>
          <w:lang w:val="sr-Latn-BA"/>
        </w:rPr>
      </w:pPr>
      <w:r>
        <w:rPr>
          <w:rFonts w:ascii="Times New Roman" w:hAnsi="Times New Roman"/>
          <w:sz w:val="24"/>
          <w:szCs w:val="24"/>
          <w:lang w:val="sr-Cyrl-CS"/>
        </w:rPr>
        <w:t>Владе Републике Српске</w:t>
      </w:r>
      <w:r w:rsidR="00B13B8C" w:rsidRPr="003A33EC">
        <w:rPr>
          <w:rFonts w:ascii="Times New Roman" w:hAnsi="Times New Roman"/>
          <w:sz w:val="24"/>
          <w:szCs w:val="24"/>
          <w:lang w:val="sr-Cyrl-CS"/>
        </w:rPr>
        <w:t>-Свјетска</w:t>
      </w:r>
      <w:r w:rsidR="00573E00">
        <w:rPr>
          <w:rFonts w:ascii="Times New Roman" w:hAnsi="Times New Roman"/>
          <w:sz w:val="24"/>
          <w:szCs w:val="24"/>
          <w:lang w:val="sr-Cyrl-CS"/>
        </w:rPr>
        <w:t xml:space="preserve"> банка у износу од 77.201,32 USD</w:t>
      </w:r>
      <w:r w:rsidR="00B13B8C" w:rsidRPr="003A33EC">
        <w:rPr>
          <w:rFonts w:ascii="Times New Roman" w:hAnsi="Times New Roman"/>
          <w:sz w:val="24"/>
          <w:szCs w:val="24"/>
          <w:lang w:val="sr-Cyrl-CS"/>
        </w:rPr>
        <w:t xml:space="preserve"> са </w:t>
      </w:r>
      <w:r>
        <w:rPr>
          <w:rFonts w:ascii="Times New Roman" w:hAnsi="Times New Roman"/>
          <w:sz w:val="24"/>
          <w:szCs w:val="24"/>
          <w:lang w:val="sr-Cyrl-CS"/>
        </w:rPr>
        <w:t>роком отплате од 2008</w:t>
      </w:r>
      <w:r w:rsidR="00B13B8C" w:rsidRPr="003A33EC">
        <w:rPr>
          <w:rFonts w:ascii="Times New Roman" w:hAnsi="Times New Roman"/>
          <w:sz w:val="24"/>
          <w:szCs w:val="24"/>
          <w:lang w:val="sr-Cyrl-CS"/>
        </w:rPr>
        <w:t>-2030.</w:t>
      </w:r>
      <w:r>
        <w:rPr>
          <w:rFonts w:ascii="Times New Roman" w:hAnsi="Times New Roman"/>
          <w:sz w:val="24"/>
          <w:szCs w:val="24"/>
          <w:lang w:val="sr-Cyrl-CS"/>
        </w:rPr>
        <w:t xml:space="preserve"> </w:t>
      </w:r>
      <w:r w:rsidR="00B13B8C" w:rsidRPr="003A33EC">
        <w:rPr>
          <w:rFonts w:ascii="Times New Roman" w:hAnsi="Times New Roman"/>
          <w:sz w:val="24"/>
          <w:szCs w:val="24"/>
          <w:lang w:val="sr-Cyrl-CS"/>
        </w:rPr>
        <w:t xml:space="preserve">године. </w:t>
      </w:r>
    </w:p>
    <w:p w:rsidR="004469F1" w:rsidRPr="004469F1" w:rsidRDefault="004469F1" w:rsidP="004469F1">
      <w:pPr>
        <w:spacing w:after="0"/>
        <w:ind w:left="420"/>
        <w:jc w:val="both"/>
        <w:rPr>
          <w:rFonts w:ascii="Times New Roman" w:hAnsi="Times New Roman"/>
          <w:sz w:val="24"/>
          <w:szCs w:val="24"/>
          <w:lang w:val="sr-Latn-BA"/>
        </w:rPr>
      </w:pPr>
    </w:p>
    <w:p w:rsidR="005B4CF8" w:rsidRDefault="00B13B8C" w:rsidP="005B4CF8">
      <w:pPr>
        <w:jc w:val="both"/>
        <w:rPr>
          <w:rFonts w:ascii="Times New Roman" w:hAnsi="Times New Roman"/>
          <w:sz w:val="24"/>
          <w:szCs w:val="24"/>
          <w:lang w:val="hr-HR"/>
        </w:rPr>
      </w:pPr>
      <w:r w:rsidRPr="00BD549F">
        <w:rPr>
          <w:rFonts w:ascii="Times New Roman" w:hAnsi="Times New Roman"/>
          <w:sz w:val="24"/>
          <w:szCs w:val="24"/>
          <w:lang w:val="sr-Cyrl-CS"/>
        </w:rPr>
        <w:t xml:space="preserve">У својим пословним књигама Град Дервента евидентира кредит </w:t>
      </w:r>
      <w:r w:rsidRPr="00BD549F">
        <w:rPr>
          <w:rFonts w:ascii="Times New Roman" w:eastAsia="Times New Roman" w:hAnsi="Times New Roman"/>
          <w:sz w:val="24"/>
          <w:szCs w:val="24"/>
          <w:lang w:val="sr-Cyrl-CS" w:eastAsia="sr-Latn-CS"/>
        </w:rPr>
        <w:t xml:space="preserve">по пројекту обнове градских </w:t>
      </w:r>
      <w:r w:rsidRPr="00BD549F">
        <w:rPr>
          <w:rFonts w:ascii="Times New Roman" w:hAnsi="Times New Roman"/>
          <w:sz w:val="24"/>
          <w:szCs w:val="24"/>
          <w:lang w:val="sr-Cyrl-CS"/>
        </w:rPr>
        <w:t xml:space="preserve">водовода и канализационих система у Босни и Херцеговини („Службени гласник Републике Српске“, број 68/07). </w:t>
      </w:r>
      <w:r w:rsidRPr="00BD549F">
        <w:rPr>
          <w:rFonts w:ascii="Times New Roman" w:hAnsi="Times New Roman"/>
          <w:sz w:val="24"/>
          <w:szCs w:val="24"/>
          <w:lang w:val="hr-HR"/>
        </w:rPr>
        <w:t xml:space="preserve">Општина Дервента је закључила уговор </w:t>
      </w:r>
      <w:r w:rsidR="007520A4">
        <w:rPr>
          <w:rFonts w:ascii="Times New Roman" w:hAnsi="Times New Roman"/>
          <w:sz w:val="24"/>
          <w:szCs w:val="24"/>
          <w:lang w:val="sr-Cyrl-CS"/>
        </w:rPr>
        <w:t>са Владом Републике Српске (</w:t>
      </w:r>
      <w:r w:rsidRPr="00BD549F">
        <w:rPr>
          <w:rFonts w:ascii="Times New Roman" w:hAnsi="Times New Roman"/>
          <w:sz w:val="24"/>
          <w:szCs w:val="24"/>
          <w:lang w:val="sr-Cyrl-CS"/>
        </w:rPr>
        <w:t>Министарство финансија</w:t>
      </w:r>
      <w:r w:rsidR="007520A4">
        <w:rPr>
          <w:rFonts w:ascii="Times New Roman" w:hAnsi="Times New Roman"/>
          <w:sz w:val="24"/>
          <w:szCs w:val="24"/>
          <w:lang w:val="sr-Cyrl-CS"/>
        </w:rPr>
        <w:t>)</w:t>
      </w:r>
      <w:r w:rsidRPr="00BD549F">
        <w:rPr>
          <w:rFonts w:ascii="Times New Roman" w:hAnsi="Times New Roman"/>
          <w:sz w:val="24"/>
          <w:szCs w:val="24"/>
          <w:lang w:val="sr-Cyrl-CS"/>
        </w:rPr>
        <w:t xml:space="preserve"> </w:t>
      </w:r>
      <w:r w:rsidRPr="00BD549F">
        <w:rPr>
          <w:rFonts w:ascii="Times New Roman" w:hAnsi="Times New Roman"/>
          <w:sz w:val="24"/>
          <w:szCs w:val="24"/>
          <w:lang w:val="hr-HR"/>
        </w:rPr>
        <w:t xml:space="preserve">за пренос кредитних средстава и финансијског доприноса за финансирање Пројекта обнове градских водовода </w:t>
      </w:r>
      <w:r w:rsidRPr="00BD549F">
        <w:rPr>
          <w:rFonts w:ascii="Times New Roman" w:hAnsi="Times New Roman"/>
          <w:sz w:val="24"/>
          <w:szCs w:val="24"/>
          <w:lang w:val="sr-Cyrl-CS"/>
        </w:rPr>
        <w:t xml:space="preserve">и канализационих система </w:t>
      </w:r>
      <w:r w:rsidR="007520A4">
        <w:rPr>
          <w:rFonts w:ascii="Times New Roman" w:hAnsi="Times New Roman"/>
          <w:sz w:val="24"/>
          <w:szCs w:val="24"/>
          <w:lang w:val="sr-Cyrl-CS"/>
        </w:rPr>
        <w:t>у Босни и Херцеговини, дана 14.</w:t>
      </w:r>
      <w:r w:rsidRPr="00BD549F">
        <w:rPr>
          <w:rFonts w:ascii="Times New Roman" w:hAnsi="Times New Roman"/>
          <w:sz w:val="24"/>
          <w:szCs w:val="24"/>
          <w:lang w:val="sr-Cyrl-CS"/>
        </w:rPr>
        <w:t>11.</w:t>
      </w:r>
      <w:r w:rsidR="007520A4">
        <w:rPr>
          <w:rFonts w:ascii="Times New Roman" w:hAnsi="Times New Roman"/>
          <w:sz w:val="24"/>
          <w:szCs w:val="24"/>
          <w:lang w:val="sr-Cyrl-CS"/>
        </w:rPr>
        <w:t>2007</w:t>
      </w:r>
      <w:r w:rsidRPr="00BD549F">
        <w:rPr>
          <w:rFonts w:ascii="Times New Roman" w:hAnsi="Times New Roman"/>
          <w:sz w:val="24"/>
          <w:szCs w:val="24"/>
          <w:lang w:val="sr-Cyrl-CS"/>
        </w:rPr>
        <w:t xml:space="preserve">. године, број 06.01/020-461/07 у износу </w:t>
      </w:r>
      <w:r w:rsidR="007520A4">
        <w:rPr>
          <w:rFonts w:ascii="Times New Roman" w:hAnsi="Times New Roman"/>
          <w:sz w:val="24"/>
          <w:szCs w:val="24"/>
          <w:lang w:val="sr-Cyrl-CS"/>
        </w:rPr>
        <w:t xml:space="preserve">од </w:t>
      </w:r>
      <w:r w:rsidRPr="00BD549F">
        <w:rPr>
          <w:rFonts w:ascii="Times New Roman" w:hAnsi="Times New Roman"/>
          <w:sz w:val="24"/>
          <w:szCs w:val="24"/>
          <w:lang w:val="sr-Cyrl-CS"/>
        </w:rPr>
        <w:t>2.000.000</w:t>
      </w:r>
      <w:r w:rsidR="007520A4">
        <w:rPr>
          <w:rFonts w:ascii="Times New Roman" w:hAnsi="Times New Roman"/>
          <w:sz w:val="24"/>
          <w:szCs w:val="24"/>
          <w:lang w:val="sr-Cyrl-CS"/>
        </w:rPr>
        <w:t>,00</w:t>
      </w:r>
      <w:r w:rsidRPr="00BD549F">
        <w:rPr>
          <w:rFonts w:ascii="Times New Roman" w:hAnsi="Times New Roman"/>
          <w:sz w:val="24"/>
          <w:szCs w:val="24"/>
          <w:lang w:val="sr-Cyrl-CS"/>
        </w:rPr>
        <w:t xml:space="preserve"> </w:t>
      </w:r>
      <w:r w:rsidRPr="00BD549F">
        <w:rPr>
          <w:rFonts w:ascii="Times New Roman" w:hAnsi="Times New Roman"/>
          <w:sz w:val="24"/>
          <w:szCs w:val="24"/>
          <w:lang w:val="hr-HR"/>
        </w:rPr>
        <w:t>EUR</w:t>
      </w:r>
      <w:r w:rsidR="007520A4">
        <w:rPr>
          <w:rFonts w:ascii="Times New Roman" w:hAnsi="Times New Roman"/>
          <w:sz w:val="24"/>
          <w:szCs w:val="24"/>
          <w:lang w:val="sr-Cyrl-BA"/>
        </w:rPr>
        <w:t xml:space="preserve">. </w:t>
      </w:r>
      <w:r w:rsidR="007520A4">
        <w:rPr>
          <w:rFonts w:ascii="Times New Roman" w:hAnsi="Times New Roman"/>
          <w:sz w:val="24"/>
          <w:szCs w:val="24"/>
          <w:lang w:val="sr-Cyrl-CS"/>
        </w:rPr>
        <w:t>15.01.</w:t>
      </w:r>
      <w:r w:rsidRPr="00BD549F">
        <w:rPr>
          <w:rFonts w:ascii="Times New Roman" w:hAnsi="Times New Roman"/>
          <w:sz w:val="24"/>
          <w:szCs w:val="24"/>
          <w:lang w:val="sr-Cyrl-CS"/>
        </w:rPr>
        <w:t>2009. године</w:t>
      </w:r>
      <w:r w:rsidR="007520A4">
        <w:rPr>
          <w:rFonts w:ascii="Times New Roman" w:hAnsi="Times New Roman"/>
          <w:sz w:val="24"/>
          <w:szCs w:val="24"/>
          <w:lang w:val="sr-Cyrl-CS"/>
        </w:rPr>
        <w:t xml:space="preserve"> сачињен је уговор</w:t>
      </w:r>
      <w:r w:rsidRPr="00BD549F">
        <w:rPr>
          <w:rFonts w:ascii="Times New Roman" w:hAnsi="Times New Roman"/>
          <w:sz w:val="24"/>
          <w:szCs w:val="24"/>
          <w:lang w:val="sr-Cyrl-CS"/>
        </w:rPr>
        <w:t xml:space="preserve"> између О</w:t>
      </w:r>
      <w:r w:rsidR="007520A4">
        <w:rPr>
          <w:rFonts w:ascii="Times New Roman" w:hAnsi="Times New Roman"/>
          <w:sz w:val="24"/>
          <w:szCs w:val="24"/>
          <w:lang w:val="sr-Cyrl-CS"/>
        </w:rPr>
        <w:t>пштине Дервента и „Комуналац“ А.Д.</w:t>
      </w:r>
      <w:r w:rsidRPr="00BD549F">
        <w:rPr>
          <w:rFonts w:ascii="Times New Roman" w:hAnsi="Times New Roman"/>
          <w:sz w:val="24"/>
          <w:szCs w:val="24"/>
          <w:lang w:val="sr-Cyrl-CS"/>
        </w:rPr>
        <w:t xml:space="preserve"> Дервента о преузимању обавезе отплате кредитних средстава по Уговору за пренос кредитних средстава </w:t>
      </w:r>
      <w:r w:rsidRPr="00BD549F">
        <w:rPr>
          <w:rFonts w:ascii="Times New Roman" w:hAnsi="Times New Roman"/>
          <w:sz w:val="24"/>
          <w:szCs w:val="24"/>
          <w:lang w:val="sr-Cyrl-CS"/>
        </w:rPr>
        <w:lastRenderedPageBreak/>
        <w:t>и финансијског доприноса за финан</w:t>
      </w:r>
      <w:r w:rsidR="007520A4">
        <w:rPr>
          <w:rFonts w:ascii="Times New Roman" w:hAnsi="Times New Roman"/>
          <w:sz w:val="24"/>
          <w:szCs w:val="24"/>
          <w:lang w:val="sr-Cyrl-CS"/>
        </w:rPr>
        <w:t xml:space="preserve">сирање Пројекта обнове </w:t>
      </w:r>
      <w:r w:rsidRPr="00BD549F">
        <w:rPr>
          <w:rFonts w:ascii="Times New Roman" w:hAnsi="Times New Roman"/>
          <w:sz w:val="24"/>
          <w:szCs w:val="24"/>
          <w:lang w:val="sr-Cyrl-CS"/>
        </w:rPr>
        <w:t>градских водовода и канализационих сис</w:t>
      </w:r>
      <w:r w:rsidR="007520A4">
        <w:rPr>
          <w:rFonts w:ascii="Times New Roman" w:hAnsi="Times New Roman"/>
          <w:sz w:val="24"/>
          <w:szCs w:val="24"/>
          <w:lang w:val="sr-Cyrl-CS"/>
        </w:rPr>
        <w:t>тема у БиХ, којим „Комуналац“ А.Д.</w:t>
      </w:r>
      <w:r w:rsidRPr="00BD549F">
        <w:rPr>
          <w:rFonts w:ascii="Times New Roman" w:hAnsi="Times New Roman"/>
          <w:sz w:val="24"/>
          <w:szCs w:val="24"/>
          <w:lang w:val="sr-Cyrl-CS"/>
        </w:rPr>
        <w:t xml:space="preserve"> Дервента преузима отплату наведених кредитних средстава и друге обавезе по Уговору</w:t>
      </w:r>
      <w:r w:rsidR="005B4CF8">
        <w:rPr>
          <w:rFonts w:ascii="Times New Roman" w:hAnsi="Times New Roman"/>
          <w:sz w:val="24"/>
          <w:szCs w:val="24"/>
          <w:lang w:val="sr-Cyrl-CS"/>
        </w:rPr>
        <w:t>.</w:t>
      </w:r>
    </w:p>
    <w:p w:rsidR="005B4CF8" w:rsidRPr="007F1C51" w:rsidRDefault="00B13B8C" w:rsidP="005B4CF8">
      <w:pPr>
        <w:spacing w:after="0"/>
        <w:jc w:val="both"/>
        <w:rPr>
          <w:rFonts w:ascii="Times New Roman" w:hAnsi="Times New Roman"/>
          <w:sz w:val="24"/>
          <w:szCs w:val="24"/>
          <w:lang w:val="sr-Cyrl-BA"/>
        </w:rPr>
      </w:pPr>
      <w:r w:rsidRPr="00BD549F">
        <w:rPr>
          <w:rFonts w:ascii="Times New Roman" w:hAnsi="Times New Roman"/>
          <w:sz w:val="24"/>
          <w:szCs w:val="24"/>
          <w:lang w:val="sr-Cyrl-BA"/>
        </w:rPr>
        <w:t xml:space="preserve">Преузети износ средстава по овом кредиту износи </w:t>
      </w:r>
      <w:r w:rsidR="005B4CF8">
        <w:rPr>
          <w:rFonts w:ascii="Times New Roman" w:hAnsi="Times New Roman"/>
          <w:sz w:val="24"/>
          <w:szCs w:val="24"/>
          <w:lang w:val="sr-Cyrl-BA"/>
        </w:rPr>
        <w:t xml:space="preserve">1.961.846,77 </w:t>
      </w:r>
      <w:r w:rsidR="00573E00">
        <w:rPr>
          <w:rFonts w:ascii="Times New Roman" w:hAnsi="Times New Roman"/>
          <w:sz w:val="24"/>
          <w:szCs w:val="24"/>
          <w:lang w:val="bs-Latn-BA"/>
        </w:rPr>
        <w:t>EUR</w:t>
      </w:r>
      <w:r w:rsidR="005B4CF8">
        <w:rPr>
          <w:rFonts w:ascii="Times New Roman" w:hAnsi="Times New Roman"/>
          <w:sz w:val="24"/>
          <w:szCs w:val="24"/>
          <w:lang w:val="sr-Cyrl-BA"/>
        </w:rPr>
        <w:t xml:space="preserve"> (</w:t>
      </w:r>
      <w:r w:rsidRPr="00BD549F">
        <w:rPr>
          <w:rFonts w:ascii="Times New Roman" w:hAnsi="Times New Roman"/>
          <w:sz w:val="24"/>
          <w:szCs w:val="24"/>
          <w:lang w:val="sr-Cyrl-BA"/>
        </w:rPr>
        <w:t>3.837.038,77 КМ</w:t>
      </w:r>
      <w:r w:rsidR="005B4CF8">
        <w:rPr>
          <w:rFonts w:ascii="Times New Roman" w:hAnsi="Times New Roman"/>
          <w:sz w:val="24"/>
          <w:szCs w:val="24"/>
          <w:lang w:val="sr-Cyrl-BA"/>
        </w:rPr>
        <w:t>)</w:t>
      </w:r>
      <w:r w:rsidRPr="00BD549F">
        <w:rPr>
          <w:rFonts w:ascii="Times New Roman" w:hAnsi="Times New Roman"/>
          <w:sz w:val="24"/>
          <w:szCs w:val="24"/>
          <w:lang w:val="sr-Cyrl-BA"/>
        </w:rPr>
        <w:t xml:space="preserve">, а са </w:t>
      </w:r>
      <w:r w:rsidR="00616EE3">
        <w:rPr>
          <w:rFonts w:ascii="Times New Roman" w:hAnsi="Times New Roman"/>
          <w:sz w:val="24"/>
          <w:szCs w:val="24"/>
          <w:lang w:val="sr-Cyrl-BA"/>
        </w:rPr>
        <w:t>31.12</w:t>
      </w:r>
      <w:r w:rsidR="00F27230">
        <w:rPr>
          <w:rFonts w:ascii="Times New Roman" w:hAnsi="Times New Roman"/>
          <w:sz w:val="24"/>
          <w:szCs w:val="24"/>
          <w:lang w:val="sr-Cyrl-BA"/>
        </w:rPr>
        <w:t>.2025</w:t>
      </w:r>
      <w:r w:rsidRPr="00BD549F">
        <w:rPr>
          <w:rFonts w:ascii="Times New Roman" w:hAnsi="Times New Roman"/>
          <w:sz w:val="24"/>
          <w:szCs w:val="24"/>
          <w:lang w:val="sr-Cyrl-BA"/>
        </w:rPr>
        <w:t>. године стање</w:t>
      </w:r>
      <w:r w:rsidRPr="00BD549F">
        <w:rPr>
          <w:rFonts w:ascii="Times New Roman" w:hAnsi="Times New Roman"/>
          <w:sz w:val="24"/>
          <w:szCs w:val="24"/>
          <w:lang w:val="hr-HR"/>
        </w:rPr>
        <w:t xml:space="preserve"> </w:t>
      </w:r>
      <w:r w:rsidRPr="00BD549F">
        <w:rPr>
          <w:rFonts w:ascii="Times New Roman" w:hAnsi="Times New Roman"/>
          <w:sz w:val="24"/>
          <w:szCs w:val="24"/>
          <w:lang w:val="sr-Cyrl-BA"/>
        </w:rPr>
        <w:t xml:space="preserve">дуга </w:t>
      </w:r>
      <w:r w:rsidRPr="00E63F5A">
        <w:rPr>
          <w:rFonts w:ascii="Times New Roman" w:hAnsi="Times New Roman"/>
          <w:sz w:val="24"/>
          <w:szCs w:val="24"/>
          <w:lang w:val="sr-Cyrl-BA"/>
        </w:rPr>
        <w:t xml:space="preserve">је </w:t>
      </w:r>
      <w:r w:rsidR="005B4CF8" w:rsidRPr="00E63F5A">
        <w:rPr>
          <w:rFonts w:ascii="Times New Roman" w:hAnsi="Times New Roman"/>
          <w:sz w:val="24"/>
          <w:szCs w:val="24"/>
          <w:lang w:val="sr-Cyrl-BA"/>
        </w:rPr>
        <w:t>2.</w:t>
      </w:r>
      <w:r w:rsidR="00E63F5A" w:rsidRPr="00E63F5A">
        <w:rPr>
          <w:rFonts w:ascii="Times New Roman" w:hAnsi="Times New Roman"/>
          <w:sz w:val="24"/>
          <w:szCs w:val="24"/>
          <w:lang w:val="sr-Cyrl-BA"/>
        </w:rPr>
        <w:t>444</w:t>
      </w:r>
      <w:r w:rsidR="00E63F5A">
        <w:rPr>
          <w:rFonts w:ascii="Times New Roman" w:hAnsi="Times New Roman"/>
          <w:sz w:val="24"/>
          <w:szCs w:val="24"/>
          <w:lang w:val="sr-Cyrl-BA"/>
        </w:rPr>
        <w:t>.193,70</w:t>
      </w:r>
      <w:r w:rsidR="005B4CF8" w:rsidRPr="00FC5CC5">
        <w:rPr>
          <w:rFonts w:ascii="Times New Roman" w:hAnsi="Times New Roman"/>
          <w:sz w:val="24"/>
          <w:szCs w:val="24"/>
          <w:lang w:val="sr-Cyrl-BA"/>
        </w:rPr>
        <w:t xml:space="preserve"> </w:t>
      </w:r>
      <w:r w:rsidR="005B4CF8">
        <w:rPr>
          <w:rFonts w:ascii="Times New Roman" w:hAnsi="Times New Roman"/>
          <w:sz w:val="24"/>
          <w:szCs w:val="24"/>
          <w:lang w:val="sr-Cyrl-BA"/>
        </w:rPr>
        <w:t>КМ.</w:t>
      </w:r>
      <w:r w:rsidR="005B4CF8">
        <w:rPr>
          <w:rFonts w:ascii="Times New Roman" w:hAnsi="Times New Roman"/>
          <w:sz w:val="24"/>
          <w:szCs w:val="24"/>
          <w:lang w:val="bs-Cyrl-BA"/>
        </w:rPr>
        <w:t xml:space="preserve"> </w:t>
      </w:r>
    </w:p>
    <w:p w:rsidR="00B13B8C" w:rsidRDefault="00B13B8C" w:rsidP="005B4CF8">
      <w:pPr>
        <w:spacing w:after="0"/>
        <w:jc w:val="both"/>
        <w:rPr>
          <w:rFonts w:ascii="Times New Roman" w:hAnsi="Times New Roman"/>
          <w:sz w:val="24"/>
          <w:szCs w:val="24"/>
          <w:lang w:val="sr-Cyrl-BA"/>
        </w:rPr>
      </w:pPr>
      <w:r w:rsidRPr="00BD549F">
        <w:rPr>
          <w:rFonts w:ascii="Times New Roman" w:hAnsi="Times New Roman"/>
          <w:sz w:val="24"/>
          <w:szCs w:val="24"/>
          <w:lang w:val="sr-Cyrl-BA"/>
        </w:rPr>
        <w:t>Отплата н</w:t>
      </w:r>
      <w:r w:rsidR="005B4CF8">
        <w:rPr>
          <w:rFonts w:ascii="Times New Roman" w:hAnsi="Times New Roman"/>
          <w:sz w:val="24"/>
          <w:szCs w:val="24"/>
          <w:lang w:val="sr-Cyrl-BA"/>
        </w:rPr>
        <w:t>аведеног кредита не врши се из б</w:t>
      </w:r>
      <w:r w:rsidRPr="00BD549F">
        <w:rPr>
          <w:rFonts w:ascii="Times New Roman" w:hAnsi="Times New Roman"/>
          <w:sz w:val="24"/>
          <w:szCs w:val="24"/>
          <w:lang w:val="sr-Cyrl-BA"/>
        </w:rPr>
        <w:t>уџета гра</w:t>
      </w:r>
      <w:r w:rsidR="005B4CF8">
        <w:rPr>
          <w:rFonts w:ascii="Times New Roman" w:hAnsi="Times New Roman"/>
          <w:sz w:val="24"/>
          <w:szCs w:val="24"/>
          <w:lang w:val="sr-Cyrl-BA"/>
        </w:rPr>
        <w:t>да Дервента, него „Комуналац“ А.Д.</w:t>
      </w:r>
      <w:r w:rsidRPr="00BD549F">
        <w:rPr>
          <w:rFonts w:ascii="Times New Roman" w:hAnsi="Times New Roman"/>
          <w:sz w:val="24"/>
          <w:szCs w:val="24"/>
          <w:lang w:val="sr-Cyrl-BA"/>
        </w:rPr>
        <w:t xml:space="preserve"> Дервента директно врши отпл</w:t>
      </w:r>
      <w:r w:rsidR="005B4CF8">
        <w:rPr>
          <w:rFonts w:ascii="Times New Roman" w:hAnsi="Times New Roman"/>
          <w:sz w:val="24"/>
          <w:szCs w:val="24"/>
          <w:lang w:val="sr-Cyrl-BA"/>
        </w:rPr>
        <w:t>ату Министарству финансија Репуб</w:t>
      </w:r>
      <w:r w:rsidRPr="00BD549F">
        <w:rPr>
          <w:rFonts w:ascii="Times New Roman" w:hAnsi="Times New Roman"/>
          <w:sz w:val="24"/>
          <w:szCs w:val="24"/>
          <w:lang w:val="sr-Cyrl-BA"/>
        </w:rPr>
        <w:t>лике Српске.</w:t>
      </w:r>
    </w:p>
    <w:p w:rsidR="005B4CF8" w:rsidRPr="005B4CF8" w:rsidRDefault="005B4CF8" w:rsidP="005B4CF8">
      <w:pPr>
        <w:spacing w:after="0"/>
        <w:jc w:val="both"/>
        <w:rPr>
          <w:rFonts w:ascii="Times New Roman" w:hAnsi="Times New Roman"/>
          <w:sz w:val="24"/>
          <w:szCs w:val="24"/>
          <w:lang w:val="hr-HR"/>
        </w:rPr>
      </w:pPr>
    </w:p>
    <w:p w:rsidR="00B13B8C" w:rsidRPr="00BD549F" w:rsidRDefault="00B13B8C" w:rsidP="00BD549F">
      <w:pPr>
        <w:jc w:val="both"/>
        <w:rPr>
          <w:rFonts w:ascii="Times New Roman" w:hAnsi="Times New Roman"/>
          <w:sz w:val="24"/>
          <w:szCs w:val="24"/>
          <w:lang w:val="bs-Cyrl-BA"/>
        </w:rPr>
      </w:pPr>
      <w:r w:rsidRPr="00BD549F">
        <w:rPr>
          <w:rFonts w:ascii="Times New Roman" w:hAnsi="Times New Roman"/>
          <w:sz w:val="24"/>
          <w:szCs w:val="24"/>
          <w:lang w:val="bs-Cyrl-BA"/>
        </w:rPr>
        <w:t>У својим пословним књигама Град Дервента евид</w:t>
      </w:r>
      <w:r w:rsidR="00597A78" w:rsidRPr="00BD549F">
        <w:rPr>
          <w:rFonts w:ascii="Times New Roman" w:hAnsi="Times New Roman"/>
          <w:sz w:val="24"/>
          <w:szCs w:val="24"/>
          <w:lang w:val="bs-Cyrl-BA"/>
        </w:rPr>
        <w:t>е</w:t>
      </w:r>
      <w:r w:rsidRPr="00BD549F">
        <w:rPr>
          <w:rFonts w:ascii="Times New Roman" w:hAnsi="Times New Roman"/>
          <w:sz w:val="24"/>
          <w:szCs w:val="24"/>
          <w:lang w:val="bs-Cyrl-BA"/>
        </w:rPr>
        <w:t xml:space="preserve">нтира кредит по уговору </w:t>
      </w:r>
      <w:r w:rsidRPr="00BD549F">
        <w:rPr>
          <w:rFonts w:ascii="Times New Roman" w:hAnsi="Times New Roman"/>
          <w:sz w:val="24"/>
          <w:szCs w:val="24"/>
          <w:lang w:val="bs-Latn-BA"/>
        </w:rPr>
        <w:t xml:space="preserve">RAP/MWSS/1/RL-SC/522 </w:t>
      </w:r>
      <w:r w:rsidRPr="00BD549F">
        <w:rPr>
          <w:rFonts w:ascii="Times New Roman" w:hAnsi="Times New Roman"/>
          <w:sz w:val="24"/>
          <w:szCs w:val="24"/>
          <w:lang w:val="bs-Cyrl-BA"/>
        </w:rPr>
        <w:t>у складу са Одлуком о утврђивању висине задужења општина и градова који су користили средства развојног кредита у Републици Српској („Службени гласник Републике Српске“, број 103/08 и 113/10</w:t>
      </w:r>
      <w:r w:rsidR="00AE3579">
        <w:rPr>
          <w:rFonts w:ascii="Times New Roman" w:hAnsi="Times New Roman"/>
          <w:sz w:val="24"/>
          <w:szCs w:val="24"/>
          <w:lang w:val="bs-Cyrl-BA"/>
        </w:rPr>
        <w:t xml:space="preserve">). Кредитна средства у износу од 77.201,32 </w:t>
      </w:r>
      <w:r w:rsidR="00573E00">
        <w:rPr>
          <w:rFonts w:ascii="Times New Roman" w:hAnsi="Times New Roman"/>
          <w:sz w:val="24"/>
          <w:szCs w:val="24"/>
          <w:lang w:val="bs-Latn-BA"/>
        </w:rPr>
        <w:t>USD</w:t>
      </w:r>
      <w:r w:rsidR="00AE3579">
        <w:rPr>
          <w:rFonts w:ascii="Times New Roman" w:hAnsi="Times New Roman"/>
          <w:sz w:val="24"/>
          <w:szCs w:val="24"/>
          <w:lang w:val="bs-Cyrl-BA"/>
        </w:rPr>
        <w:t xml:space="preserve"> се односе на</w:t>
      </w:r>
      <w:r w:rsidRPr="00BD549F">
        <w:rPr>
          <w:rFonts w:ascii="Times New Roman" w:hAnsi="Times New Roman"/>
          <w:sz w:val="24"/>
          <w:szCs w:val="24"/>
          <w:lang w:val="bs-Cyrl-BA"/>
        </w:rPr>
        <w:t xml:space="preserve"> набавку једног камиона подизача контејнера са припадајућим резервним дијеловим</w:t>
      </w:r>
      <w:r w:rsidR="00AE3579">
        <w:rPr>
          <w:rFonts w:ascii="Times New Roman" w:hAnsi="Times New Roman"/>
          <w:sz w:val="24"/>
          <w:szCs w:val="24"/>
          <w:lang w:val="bs-Cyrl-BA"/>
        </w:rPr>
        <w:t xml:space="preserve">а, 10 контејнера капацитета 5 </w:t>
      </w:r>
      <w:r w:rsidRPr="00BD549F">
        <w:rPr>
          <w:rFonts w:ascii="Times New Roman" w:hAnsi="Times New Roman"/>
          <w:sz w:val="24"/>
          <w:szCs w:val="24"/>
          <w:lang w:val="bs-Cyrl-BA"/>
        </w:rPr>
        <w:t>м</w:t>
      </w:r>
      <w:r w:rsidRPr="00AE3579">
        <w:rPr>
          <w:rFonts w:ascii="Times New Roman" w:hAnsi="Times New Roman"/>
          <w:sz w:val="24"/>
          <w:szCs w:val="24"/>
          <w:vertAlign w:val="superscript"/>
          <w:lang w:val="bs-Cyrl-BA"/>
        </w:rPr>
        <w:t>3</w:t>
      </w:r>
      <w:r w:rsidRPr="00BD549F">
        <w:rPr>
          <w:rFonts w:ascii="Times New Roman" w:hAnsi="Times New Roman"/>
          <w:sz w:val="24"/>
          <w:szCs w:val="24"/>
          <w:lang w:val="bs-Cyrl-BA"/>
        </w:rPr>
        <w:t xml:space="preserve">  и 50 контејнера капацитета 1,1 м</w:t>
      </w:r>
      <w:r w:rsidRPr="00AE3579">
        <w:rPr>
          <w:rFonts w:ascii="Times New Roman" w:hAnsi="Times New Roman"/>
          <w:sz w:val="24"/>
          <w:szCs w:val="24"/>
          <w:vertAlign w:val="superscript"/>
          <w:lang w:val="bs-Cyrl-BA"/>
        </w:rPr>
        <w:t>3</w:t>
      </w:r>
      <w:r w:rsidRPr="00BD549F">
        <w:rPr>
          <w:rFonts w:ascii="Times New Roman" w:hAnsi="Times New Roman"/>
          <w:sz w:val="24"/>
          <w:szCs w:val="24"/>
          <w:lang w:val="bs-Cyrl-BA"/>
        </w:rPr>
        <w:t>. Отплату кредита врш</w:t>
      </w:r>
      <w:r w:rsidR="00573E00">
        <w:rPr>
          <w:rFonts w:ascii="Times New Roman" w:hAnsi="Times New Roman"/>
          <w:sz w:val="24"/>
          <w:szCs w:val="24"/>
          <w:lang w:val="bs-Cyrl-BA"/>
        </w:rPr>
        <w:t>и Комуналац А.Д. Дервента, у складу са Уговором од 01.10.</w:t>
      </w:r>
      <w:r w:rsidRPr="00BD549F">
        <w:rPr>
          <w:rFonts w:ascii="Times New Roman" w:hAnsi="Times New Roman"/>
          <w:sz w:val="24"/>
          <w:szCs w:val="24"/>
          <w:lang w:val="bs-Cyrl-BA"/>
        </w:rPr>
        <w:t>2003. године и Анекс</w:t>
      </w:r>
      <w:r w:rsidR="00573E00">
        <w:rPr>
          <w:rFonts w:ascii="Times New Roman" w:hAnsi="Times New Roman"/>
          <w:sz w:val="24"/>
          <w:szCs w:val="24"/>
          <w:lang w:val="bs-Cyrl-BA"/>
        </w:rPr>
        <w:t>ом 1 У</w:t>
      </w:r>
      <w:r w:rsidRPr="00BD549F">
        <w:rPr>
          <w:rFonts w:ascii="Times New Roman" w:hAnsi="Times New Roman"/>
          <w:sz w:val="24"/>
          <w:szCs w:val="24"/>
          <w:lang w:val="bs-Cyrl-BA"/>
        </w:rPr>
        <w:t>го</w:t>
      </w:r>
      <w:r w:rsidR="00573E00">
        <w:rPr>
          <w:rFonts w:ascii="Times New Roman" w:hAnsi="Times New Roman"/>
          <w:sz w:val="24"/>
          <w:szCs w:val="24"/>
          <w:lang w:val="bs-Cyrl-BA"/>
        </w:rPr>
        <w:t>вора, број 02-370-142/01 од 12.</w:t>
      </w:r>
      <w:r w:rsidRPr="00BD549F">
        <w:rPr>
          <w:rFonts w:ascii="Times New Roman" w:hAnsi="Times New Roman"/>
          <w:sz w:val="24"/>
          <w:szCs w:val="24"/>
          <w:lang w:val="bs-Cyrl-BA"/>
        </w:rPr>
        <w:t>12.2008. године</w:t>
      </w:r>
      <w:r w:rsidR="00573E00">
        <w:rPr>
          <w:rFonts w:ascii="Times New Roman" w:hAnsi="Times New Roman"/>
          <w:sz w:val="24"/>
          <w:szCs w:val="24"/>
          <w:lang w:val="bs-Cyrl-BA"/>
        </w:rPr>
        <w:t>,</w:t>
      </w:r>
      <w:r w:rsidRPr="00BD549F">
        <w:rPr>
          <w:rFonts w:ascii="Times New Roman" w:hAnsi="Times New Roman"/>
          <w:sz w:val="24"/>
          <w:szCs w:val="24"/>
          <w:lang w:val="bs-Cyrl-BA"/>
        </w:rPr>
        <w:t xml:space="preserve"> директно Министарству финансија Републике Српске.</w:t>
      </w:r>
    </w:p>
    <w:p w:rsidR="00B13B8C" w:rsidRPr="00BD549F" w:rsidRDefault="00B13B8C" w:rsidP="00BD549F">
      <w:pPr>
        <w:jc w:val="both"/>
        <w:rPr>
          <w:rFonts w:ascii="Times New Roman" w:hAnsi="Times New Roman"/>
          <w:sz w:val="24"/>
          <w:szCs w:val="24"/>
          <w:lang w:val="bs-Cyrl-BA"/>
        </w:rPr>
      </w:pPr>
      <w:r w:rsidRPr="00BD549F">
        <w:rPr>
          <w:rFonts w:ascii="Times New Roman" w:hAnsi="Times New Roman"/>
          <w:sz w:val="24"/>
          <w:szCs w:val="24"/>
          <w:lang w:val="bs-Cyrl-BA"/>
        </w:rPr>
        <w:t xml:space="preserve">Преласком ЈЗУ </w:t>
      </w:r>
      <w:r w:rsidR="00573E00">
        <w:rPr>
          <w:rFonts w:ascii="Times New Roman" w:hAnsi="Times New Roman"/>
          <w:sz w:val="24"/>
          <w:szCs w:val="24"/>
          <w:lang w:val="bs-Cyrl-BA"/>
        </w:rPr>
        <w:t>„</w:t>
      </w:r>
      <w:r w:rsidRPr="00BD549F">
        <w:rPr>
          <w:rFonts w:ascii="Times New Roman" w:hAnsi="Times New Roman"/>
          <w:sz w:val="24"/>
          <w:szCs w:val="24"/>
          <w:lang w:val="bs-Cyrl-BA"/>
        </w:rPr>
        <w:t>Дом здравља</w:t>
      </w:r>
      <w:r w:rsidR="00573E00">
        <w:rPr>
          <w:rFonts w:ascii="Times New Roman" w:hAnsi="Times New Roman"/>
          <w:sz w:val="24"/>
          <w:szCs w:val="24"/>
          <w:lang w:val="bs-Cyrl-BA"/>
        </w:rPr>
        <w:t>“</w:t>
      </w:r>
      <w:r w:rsidRPr="00BD549F">
        <w:rPr>
          <w:rFonts w:ascii="Times New Roman" w:hAnsi="Times New Roman"/>
          <w:sz w:val="24"/>
          <w:szCs w:val="24"/>
          <w:lang w:val="bs-Cyrl-BA"/>
        </w:rPr>
        <w:t xml:space="preserve"> Дервента на трезорски систем пословања </w:t>
      </w:r>
      <w:r w:rsidR="00573E00">
        <w:rPr>
          <w:rFonts w:ascii="Times New Roman" w:hAnsi="Times New Roman"/>
          <w:sz w:val="24"/>
          <w:szCs w:val="24"/>
          <w:lang w:val="bs-Cyrl-BA"/>
        </w:rPr>
        <w:t>у оквиру Главне књиге трезора г</w:t>
      </w:r>
      <w:r w:rsidRPr="00BD549F">
        <w:rPr>
          <w:rFonts w:ascii="Times New Roman" w:hAnsi="Times New Roman"/>
          <w:sz w:val="24"/>
          <w:szCs w:val="24"/>
          <w:lang w:val="bs-Cyrl-BA"/>
        </w:rPr>
        <w:t>рада Дервента, евидентиран је кредит за финансирање пословања и исплате личних доходака од Фонда здравственог осигурања Републик</w:t>
      </w:r>
      <w:r w:rsidR="00573E00">
        <w:rPr>
          <w:rFonts w:ascii="Times New Roman" w:hAnsi="Times New Roman"/>
          <w:sz w:val="24"/>
          <w:szCs w:val="24"/>
          <w:lang w:val="bs-Cyrl-BA"/>
        </w:rPr>
        <w:t>е Српске у износу од 364.999,44 КМ и</w:t>
      </w:r>
      <w:r w:rsidRPr="00BD549F">
        <w:rPr>
          <w:rFonts w:ascii="Times New Roman" w:hAnsi="Times New Roman"/>
          <w:sz w:val="24"/>
          <w:szCs w:val="24"/>
          <w:lang w:val="bs-Cyrl-BA"/>
        </w:rPr>
        <w:t xml:space="preserve"> каматом 4,19 % + 6м Еурибор.</w:t>
      </w:r>
    </w:p>
    <w:p w:rsidR="00B13B8C" w:rsidRPr="003868C0" w:rsidRDefault="00C17FC3" w:rsidP="00BD549F">
      <w:pPr>
        <w:spacing w:after="0"/>
        <w:jc w:val="both"/>
        <w:rPr>
          <w:rFonts w:ascii="Times New Roman" w:hAnsi="Times New Roman"/>
          <w:sz w:val="24"/>
          <w:szCs w:val="24"/>
          <w:lang w:val="sr-Cyrl-CS"/>
        </w:rPr>
      </w:pPr>
      <w:r w:rsidRPr="003868C0">
        <w:rPr>
          <w:rFonts w:ascii="Times New Roman" w:hAnsi="Times New Roman"/>
          <w:sz w:val="24"/>
          <w:szCs w:val="24"/>
          <w:lang w:val="bs-Cyrl-BA"/>
        </w:rPr>
        <w:t>План г</w:t>
      </w:r>
      <w:r w:rsidRPr="003868C0">
        <w:rPr>
          <w:rFonts w:ascii="Times New Roman" w:hAnsi="Times New Roman"/>
          <w:sz w:val="24"/>
          <w:szCs w:val="24"/>
          <w:lang w:val="sr-Cyrl-CS"/>
        </w:rPr>
        <w:t>одишњег</w:t>
      </w:r>
      <w:r w:rsidR="0083378F" w:rsidRPr="003868C0">
        <w:rPr>
          <w:rFonts w:ascii="Times New Roman" w:hAnsi="Times New Roman"/>
          <w:sz w:val="24"/>
          <w:szCs w:val="24"/>
          <w:lang w:val="sr-Cyrl-CS"/>
        </w:rPr>
        <w:t xml:space="preserve"> ануитет</w:t>
      </w:r>
      <w:r w:rsidRPr="003868C0">
        <w:rPr>
          <w:rFonts w:ascii="Times New Roman" w:hAnsi="Times New Roman"/>
          <w:sz w:val="24"/>
          <w:szCs w:val="24"/>
          <w:lang w:val="sr-Cyrl-CS"/>
        </w:rPr>
        <w:t>а</w:t>
      </w:r>
      <w:r w:rsidR="00B13B8C" w:rsidRPr="003868C0">
        <w:rPr>
          <w:rFonts w:ascii="Times New Roman" w:hAnsi="Times New Roman"/>
          <w:sz w:val="24"/>
          <w:szCs w:val="24"/>
          <w:lang w:val="sr-Cyrl-CS"/>
        </w:rPr>
        <w:t xml:space="preserve"> </w:t>
      </w:r>
      <w:r w:rsidR="0083378F" w:rsidRPr="003868C0">
        <w:rPr>
          <w:rFonts w:ascii="Times New Roman" w:hAnsi="Times New Roman"/>
          <w:sz w:val="24"/>
          <w:szCs w:val="24"/>
          <w:lang w:val="sr-Cyrl-CS"/>
        </w:rPr>
        <w:t>за</w:t>
      </w:r>
      <w:r w:rsidR="00B13B8C" w:rsidRPr="003868C0">
        <w:rPr>
          <w:rFonts w:ascii="Times New Roman" w:hAnsi="Times New Roman"/>
          <w:sz w:val="24"/>
          <w:szCs w:val="24"/>
          <w:lang w:val="sr-Cyrl-CS"/>
        </w:rPr>
        <w:t xml:space="preserve"> 202</w:t>
      </w:r>
      <w:r w:rsidRPr="003868C0">
        <w:rPr>
          <w:rFonts w:ascii="Times New Roman" w:hAnsi="Times New Roman"/>
          <w:sz w:val="24"/>
          <w:szCs w:val="24"/>
          <w:lang w:val="bs-Latn-BA"/>
        </w:rPr>
        <w:t>5</w:t>
      </w:r>
      <w:r w:rsidR="0083378F" w:rsidRPr="003868C0">
        <w:rPr>
          <w:rFonts w:ascii="Times New Roman" w:hAnsi="Times New Roman"/>
          <w:sz w:val="24"/>
          <w:szCs w:val="24"/>
          <w:lang w:val="sr-Cyrl-CS"/>
        </w:rPr>
        <w:t>. годину</w:t>
      </w:r>
      <w:r w:rsidR="00B13B8C" w:rsidRPr="003868C0">
        <w:rPr>
          <w:rFonts w:ascii="Times New Roman" w:hAnsi="Times New Roman"/>
          <w:sz w:val="24"/>
          <w:szCs w:val="24"/>
          <w:lang w:val="sr-Cyrl-CS"/>
        </w:rPr>
        <w:t xml:space="preserve"> износ</w:t>
      </w:r>
      <w:r w:rsidR="001C0B94" w:rsidRPr="003868C0">
        <w:rPr>
          <w:rFonts w:ascii="Times New Roman" w:hAnsi="Times New Roman"/>
          <w:sz w:val="24"/>
          <w:szCs w:val="24"/>
          <w:lang w:val="sr-Cyrl-CS"/>
        </w:rPr>
        <w:t>и</w:t>
      </w:r>
      <w:r w:rsidR="00B13B8C" w:rsidRPr="003868C0">
        <w:rPr>
          <w:rFonts w:ascii="Times New Roman" w:hAnsi="Times New Roman"/>
          <w:sz w:val="24"/>
          <w:szCs w:val="24"/>
          <w:lang w:val="sr-Cyrl-CS"/>
        </w:rPr>
        <w:t xml:space="preserve"> </w:t>
      </w:r>
      <w:r w:rsidR="003868C0">
        <w:rPr>
          <w:rFonts w:ascii="Times New Roman" w:hAnsi="Times New Roman"/>
          <w:sz w:val="24"/>
          <w:szCs w:val="24"/>
          <w:lang w:val="sr-Cyrl-CS"/>
        </w:rPr>
        <w:t>499.</w:t>
      </w:r>
      <w:r w:rsidR="003868C0">
        <w:rPr>
          <w:rFonts w:ascii="Times New Roman" w:hAnsi="Times New Roman"/>
          <w:sz w:val="24"/>
          <w:szCs w:val="24"/>
          <w:lang w:val="hr-HR"/>
        </w:rPr>
        <w:t>6</w:t>
      </w:r>
      <w:r w:rsidR="00111CDC" w:rsidRPr="003868C0">
        <w:rPr>
          <w:rFonts w:ascii="Times New Roman" w:hAnsi="Times New Roman"/>
          <w:sz w:val="24"/>
          <w:szCs w:val="24"/>
          <w:lang w:val="sr-Cyrl-CS"/>
        </w:rPr>
        <w:t>00,00</w:t>
      </w:r>
      <w:r w:rsidR="00B13B8C" w:rsidRPr="003868C0">
        <w:rPr>
          <w:rFonts w:ascii="Times New Roman" w:hAnsi="Times New Roman"/>
          <w:sz w:val="24"/>
          <w:szCs w:val="24"/>
          <w:lang w:val="sr-Cyrl-CS"/>
        </w:rPr>
        <w:t xml:space="preserve"> КМ што чини </w:t>
      </w:r>
      <w:r w:rsidR="003868C0">
        <w:rPr>
          <w:rFonts w:ascii="Times New Roman" w:hAnsi="Times New Roman"/>
          <w:sz w:val="24"/>
          <w:szCs w:val="24"/>
          <w:lang w:val="sr-Cyrl-CS"/>
        </w:rPr>
        <w:t>2,11</w:t>
      </w:r>
      <w:r w:rsidRPr="003868C0">
        <w:rPr>
          <w:rFonts w:ascii="Times New Roman" w:hAnsi="Times New Roman"/>
          <w:sz w:val="24"/>
          <w:szCs w:val="24"/>
          <w:lang w:val="sr-Cyrl-CS"/>
        </w:rPr>
        <w:t xml:space="preserve">% остварених редовних </w:t>
      </w:r>
      <w:r w:rsidR="00B13B8C" w:rsidRPr="003868C0">
        <w:rPr>
          <w:rFonts w:ascii="Times New Roman" w:hAnsi="Times New Roman"/>
          <w:sz w:val="24"/>
          <w:szCs w:val="24"/>
          <w:lang w:val="sr-Cyrl-CS"/>
        </w:rPr>
        <w:t>прихода (</w:t>
      </w:r>
      <w:r w:rsidR="00B13B8C" w:rsidRPr="003868C0">
        <w:rPr>
          <w:rFonts w:ascii="Times New Roman" w:hAnsi="Times New Roman"/>
          <w:sz w:val="24"/>
          <w:szCs w:val="24"/>
          <w:lang w:val="sr-Latn-BA"/>
        </w:rPr>
        <w:t>порески</w:t>
      </w:r>
      <w:r w:rsidR="00EE5AEF" w:rsidRPr="003868C0">
        <w:rPr>
          <w:rFonts w:ascii="Times New Roman" w:hAnsi="Times New Roman"/>
          <w:sz w:val="24"/>
          <w:szCs w:val="24"/>
          <w:lang w:val="bs-Cyrl-BA"/>
        </w:rPr>
        <w:t xml:space="preserve"> + </w:t>
      </w:r>
      <w:r w:rsidR="00B13B8C" w:rsidRPr="003868C0">
        <w:rPr>
          <w:rFonts w:ascii="Times New Roman" w:hAnsi="Times New Roman"/>
          <w:sz w:val="24"/>
          <w:szCs w:val="24"/>
          <w:lang w:val="sr-Latn-BA"/>
        </w:rPr>
        <w:t>непорески приходи =</w:t>
      </w:r>
      <w:r w:rsidR="00EE5AEF" w:rsidRPr="003868C0">
        <w:rPr>
          <w:rFonts w:ascii="Times New Roman" w:hAnsi="Times New Roman"/>
          <w:sz w:val="24"/>
          <w:szCs w:val="24"/>
          <w:lang w:val="bs-Cyrl-BA"/>
        </w:rPr>
        <w:t xml:space="preserve"> </w:t>
      </w:r>
      <w:r w:rsidR="008C7E63" w:rsidRPr="003868C0">
        <w:rPr>
          <w:rFonts w:ascii="Times New Roman" w:hAnsi="Times New Roman"/>
          <w:sz w:val="24"/>
          <w:szCs w:val="24"/>
          <w:lang w:val="bs-Cyrl-BA"/>
        </w:rPr>
        <w:t>23.712.071,79</w:t>
      </w:r>
      <w:r w:rsidR="00500F73" w:rsidRPr="003868C0">
        <w:rPr>
          <w:rFonts w:ascii="Times New Roman" w:hAnsi="Times New Roman"/>
          <w:sz w:val="24"/>
          <w:szCs w:val="24"/>
          <w:lang w:val="sr-Latn-BA"/>
        </w:rPr>
        <w:t xml:space="preserve"> </w:t>
      </w:r>
      <w:r w:rsidR="00B13B8C" w:rsidRPr="003868C0">
        <w:rPr>
          <w:rFonts w:ascii="Times New Roman" w:hAnsi="Times New Roman"/>
          <w:sz w:val="24"/>
          <w:szCs w:val="24"/>
          <w:lang w:val="sr-Cyrl-CS"/>
        </w:rPr>
        <w:t>КМ)</w:t>
      </w:r>
      <w:r w:rsidR="00EE5AEF" w:rsidRPr="003868C0">
        <w:rPr>
          <w:rFonts w:ascii="Times New Roman" w:hAnsi="Times New Roman"/>
          <w:sz w:val="24"/>
          <w:szCs w:val="24"/>
          <w:lang w:val="sr-Cyrl-CS"/>
        </w:rPr>
        <w:t xml:space="preserve"> у буџету</w:t>
      </w:r>
      <w:r w:rsidR="00B13B8C" w:rsidRPr="003868C0">
        <w:rPr>
          <w:rFonts w:ascii="Times New Roman" w:hAnsi="Times New Roman"/>
          <w:sz w:val="24"/>
          <w:szCs w:val="24"/>
          <w:lang w:val="sr-Cyrl-CS"/>
        </w:rPr>
        <w:t xml:space="preserve"> </w:t>
      </w:r>
      <w:r w:rsidR="007E7772" w:rsidRPr="003868C0">
        <w:rPr>
          <w:rFonts w:ascii="Times New Roman" w:hAnsi="Times New Roman"/>
          <w:sz w:val="24"/>
          <w:szCs w:val="24"/>
          <w:lang w:val="sr-Cyrl-CS"/>
        </w:rPr>
        <w:t>града</w:t>
      </w:r>
      <w:r w:rsidR="00EE5AEF" w:rsidRPr="003868C0">
        <w:rPr>
          <w:rFonts w:ascii="Times New Roman" w:hAnsi="Times New Roman"/>
          <w:sz w:val="24"/>
          <w:szCs w:val="24"/>
          <w:lang w:val="sr-Cyrl-CS"/>
        </w:rPr>
        <w:t xml:space="preserve"> Дервента у</w:t>
      </w:r>
      <w:r w:rsidR="00B13B8C" w:rsidRPr="003868C0">
        <w:rPr>
          <w:rFonts w:ascii="Times New Roman" w:hAnsi="Times New Roman"/>
          <w:sz w:val="24"/>
          <w:szCs w:val="24"/>
          <w:lang w:val="sr-Cyrl-CS"/>
        </w:rPr>
        <w:t xml:space="preserve"> 202</w:t>
      </w:r>
      <w:r w:rsidRPr="003868C0">
        <w:rPr>
          <w:rFonts w:ascii="Times New Roman" w:hAnsi="Times New Roman"/>
          <w:sz w:val="24"/>
          <w:szCs w:val="24"/>
          <w:lang w:val="sr-Cyrl-CS"/>
        </w:rPr>
        <w:t>4</w:t>
      </w:r>
      <w:r w:rsidR="00B13B8C" w:rsidRPr="003868C0">
        <w:rPr>
          <w:rFonts w:ascii="Times New Roman" w:hAnsi="Times New Roman"/>
          <w:sz w:val="24"/>
          <w:szCs w:val="24"/>
          <w:lang w:val="sr-Cyrl-CS"/>
        </w:rPr>
        <w:t>. години.</w:t>
      </w:r>
    </w:p>
    <w:p w:rsidR="00B13B8C" w:rsidRPr="00C17FC3" w:rsidRDefault="00B13B8C" w:rsidP="00BD549F">
      <w:pPr>
        <w:spacing w:after="0"/>
        <w:jc w:val="both"/>
        <w:rPr>
          <w:rFonts w:ascii="Times New Roman" w:hAnsi="Times New Roman"/>
          <w:sz w:val="24"/>
          <w:szCs w:val="24"/>
          <w:lang w:val="bs-Latn-BA"/>
        </w:rPr>
      </w:pPr>
    </w:p>
    <w:p w:rsidR="007E4A5E" w:rsidRPr="00BD549F" w:rsidRDefault="007E4A5E" w:rsidP="00BD549F">
      <w:pPr>
        <w:jc w:val="both"/>
        <w:rPr>
          <w:rFonts w:ascii="Times New Roman" w:hAnsi="Times New Roman"/>
          <w:sz w:val="24"/>
          <w:szCs w:val="24"/>
          <w:lang w:val="sr-Cyrl-CS"/>
        </w:rPr>
      </w:pPr>
      <w:r w:rsidRPr="00BD549F">
        <w:rPr>
          <w:rFonts w:ascii="Times New Roman" w:hAnsi="Times New Roman"/>
          <w:sz w:val="24"/>
          <w:szCs w:val="24"/>
          <w:lang w:val="sr-Cyrl-CS"/>
        </w:rPr>
        <w:t xml:space="preserve">Одредбама члана 59. Закона о задуживању, дугу и </w:t>
      </w:r>
      <w:r w:rsidR="006143E2" w:rsidRPr="00BD549F">
        <w:rPr>
          <w:rFonts w:ascii="Times New Roman" w:hAnsi="Times New Roman"/>
          <w:sz w:val="24"/>
          <w:szCs w:val="24"/>
          <w:lang w:val="sr-Cyrl-CS"/>
        </w:rPr>
        <w:t>гаранцијама Р</w:t>
      </w:r>
      <w:r w:rsidRPr="00BD549F">
        <w:rPr>
          <w:rFonts w:ascii="Times New Roman" w:hAnsi="Times New Roman"/>
          <w:sz w:val="24"/>
          <w:szCs w:val="24"/>
          <w:lang w:val="sr-Cyrl-CS"/>
        </w:rPr>
        <w:t>епублике Српске, прописано је да се јединица локалне самоуправе може дугорочно задужити само ако у периоду стварања д</w:t>
      </w:r>
      <w:r w:rsidR="00EE5AEF">
        <w:rPr>
          <w:rFonts w:ascii="Times New Roman" w:hAnsi="Times New Roman"/>
          <w:sz w:val="24"/>
          <w:szCs w:val="24"/>
          <w:lang w:val="sr-Cyrl-CS"/>
        </w:rPr>
        <w:t xml:space="preserve">уга укупан износ који доспијева </w:t>
      </w:r>
      <w:r w:rsidRPr="00BD549F">
        <w:rPr>
          <w:rFonts w:ascii="Times New Roman" w:hAnsi="Times New Roman"/>
          <w:sz w:val="24"/>
          <w:szCs w:val="24"/>
          <w:lang w:val="sr-Cyrl-CS"/>
        </w:rPr>
        <w:t>за отплату, по предложеном дугу и цјелокупном доспјелом неизмиреном постојећем дугу, у било којој наредној години није већи од 18% износа њених редовних прихода остварених у претходној фискалној години, а у члану 62. став 6. је одређено да износ задужења мож</w:t>
      </w:r>
      <w:r w:rsidRPr="00BD549F">
        <w:rPr>
          <w:rFonts w:ascii="Times New Roman" w:hAnsi="Times New Roman"/>
          <w:sz w:val="24"/>
          <w:szCs w:val="24"/>
          <w:lang w:val="sr-Latn-BA"/>
        </w:rPr>
        <w:t>e</w:t>
      </w:r>
      <w:r w:rsidRPr="00BD549F">
        <w:rPr>
          <w:rFonts w:ascii="Times New Roman" w:hAnsi="Times New Roman"/>
          <w:sz w:val="24"/>
          <w:szCs w:val="24"/>
          <w:lang w:val="sr-Cyrl-CS"/>
        </w:rPr>
        <w:t xml:space="preserve"> бити и већи од 18% само у случају када се сагласност тражи за задуживање које се односи на финансирање санације штете из Јединственог регистра штета прописаног Законом о фонду солидарности за обнову Републике Српске. Одредбама члана 60.</w:t>
      </w:r>
      <w:r w:rsidRPr="00BD549F">
        <w:rPr>
          <w:rFonts w:ascii="Times New Roman" w:hAnsi="Times New Roman"/>
          <w:sz w:val="24"/>
          <w:szCs w:val="24"/>
          <w:lang w:val="sr-Latn-BA"/>
        </w:rPr>
        <w:t xml:space="preserve"> </w:t>
      </w:r>
      <w:r w:rsidRPr="00BD549F">
        <w:rPr>
          <w:rFonts w:ascii="Times New Roman" w:hAnsi="Times New Roman"/>
          <w:sz w:val="24"/>
          <w:szCs w:val="24"/>
          <w:lang w:val="sr-Cyrl-CS"/>
        </w:rPr>
        <w:t>наведеног закона, краткорочни дуг ни у једном тренутку не може бити већи од 5% редовних прихода остварених у претходној фискалној години.</w:t>
      </w:r>
    </w:p>
    <w:p w:rsidR="00E85645" w:rsidRDefault="001B3F44" w:rsidP="00304A3D">
      <w:pPr>
        <w:jc w:val="both"/>
        <w:rPr>
          <w:rFonts w:ascii="Times New Roman" w:hAnsi="Times New Roman"/>
          <w:sz w:val="24"/>
          <w:szCs w:val="24"/>
          <w:lang w:val="sr-Cyrl-CS"/>
        </w:rPr>
      </w:pPr>
      <w:r w:rsidRPr="00BD549F">
        <w:rPr>
          <w:rFonts w:ascii="Times New Roman" w:hAnsi="Times New Roman"/>
          <w:sz w:val="24"/>
          <w:szCs w:val="24"/>
          <w:lang w:val="sr-Cyrl-CS"/>
        </w:rPr>
        <w:t xml:space="preserve">У </w:t>
      </w:r>
      <w:r w:rsidR="00572793" w:rsidRPr="00BD549F">
        <w:rPr>
          <w:rFonts w:ascii="Times New Roman" w:hAnsi="Times New Roman"/>
          <w:sz w:val="24"/>
          <w:szCs w:val="24"/>
          <w:lang w:val="sr-Cyrl-CS"/>
        </w:rPr>
        <w:t xml:space="preserve">периоду </w:t>
      </w:r>
      <w:r w:rsidR="008E74C9">
        <w:rPr>
          <w:rFonts w:ascii="Times New Roman" w:hAnsi="Times New Roman"/>
          <w:sz w:val="24"/>
          <w:szCs w:val="24"/>
          <w:lang w:val="sr-Cyrl-CS"/>
        </w:rPr>
        <w:t xml:space="preserve">од </w:t>
      </w:r>
      <w:r w:rsidR="00572793" w:rsidRPr="00BD549F">
        <w:rPr>
          <w:rFonts w:ascii="Times New Roman" w:hAnsi="Times New Roman"/>
          <w:sz w:val="24"/>
          <w:szCs w:val="24"/>
          <w:lang w:val="sr-Cyrl-CS"/>
        </w:rPr>
        <w:t>01.0</w:t>
      </w:r>
      <w:r w:rsidR="008E74C9">
        <w:rPr>
          <w:rFonts w:ascii="Times New Roman" w:hAnsi="Times New Roman"/>
          <w:sz w:val="24"/>
          <w:szCs w:val="24"/>
          <w:lang w:val="sr-Cyrl-CS"/>
        </w:rPr>
        <w:t>1-3</w:t>
      </w:r>
      <w:r w:rsidR="00F91731">
        <w:rPr>
          <w:rFonts w:ascii="Times New Roman" w:hAnsi="Times New Roman"/>
          <w:sz w:val="24"/>
          <w:szCs w:val="24"/>
          <w:lang w:val="sr-Cyrl-CS"/>
        </w:rPr>
        <w:t>1.12</w:t>
      </w:r>
      <w:r w:rsidR="008E74C9">
        <w:rPr>
          <w:rFonts w:ascii="Times New Roman" w:hAnsi="Times New Roman"/>
          <w:sz w:val="24"/>
          <w:szCs w:val="24"/>
          <w:lang w:val="sr-Cyrl-CS"/>
        </w:rPr>
        <w:t>.</w:t>
      </w:r>
      <w:r w:rsidR="00572793" w:rsidRPr="00BD549F">
        <w:rPr>
          <w:rFonts w:ascii="Times New Roman" w:hAnsi="Times New Roman"/>
          <w:sz w:val="24"/>
          <w:szCs w:val="24"/>
          <w:lang w:val="sr-Cyrl-CS"/>
        </w:rPr>
        <w:t>20</w:t>
      </w:r>
      <w:r w:rsidR="00863B64" w:rsidRPr="00BD549F">
        <w:rPr>
          <w:rFonts w:ascii="Times New Roman" w:hAnsi="Times New Roman"/>
          <w:sz w:val="24"/>
          <w:szCs w:val="24"/>
          <w:lang w:val="sr-Cyrl-CS"/>
        </w:rPr>
        <w:t>2</w:t>
      </w:r>
      <w:r w:rsidR="007F1C51">
        <w:rPr>
          <w:rFonts w:ascii="Times New Roman" w:hAnsi="Times New Roman"/>
          <w:sz w:val="24"/>
          <w:szCs w:val="24"/>
          <w:lang w:val="sr-Cyrl-CS"/>
        </w:rPr>
        <w:t>5</w:t>
      </w:r>
      <w:r w:rsidR="006143E2" w:rsidRPr="00BD549F">
        <w:rPr>
          <w:rFonts w:ascii="Times New Roman" w:hAnsi="Times New Roman"/>
          <w:sz w:val="24"/>
          <w:szCs w:val="24"/>
          <w:lang w:val="sr-Cyrl-CS"/>
        </w:rPr>
        <w:t>. године град</w:t>
      </w:r>
      <w:r w:rsidR="008E74C9">
        <w:rPr>
          <w:rFonts w:ascii="Times New Roman" w:hAnsi="Times New Roman"/>
          <w:sz w:val="24"/>
          <w:szCs w:val="24"/>
          <w:lang w:val="sr-Cyrl-CS"/>
        </w:rPr>
        <w:t xml:space="preserve"> Дервента није издао ниј</w:t>
      </w:r>
      <w:r w:rsidRPr="00BD549F">
        <w:rPr>
          <w:rFonts w:ascii="Times New Roman" w:hAnsi="Times New Roman"/>
          <w:sz w:val="24"/>
          <w:szCs w:val="24"/>
          <w:lang w:val="sr-Cyrl-CS"/>
        </w:rPr>
        <w:t xml:space="preserve">едну </w:t>
      </w:r>
      <w:r w:rsidRPr="006D101D">
        <w:rPr>
          <w:rFonts w:ascii="Times New Roman" w:hAnsi="Times New Roman"/>
          <w:sz w:val="24"/>
          <w:szCs w:val="24"/>
          <w:lang w:val="sr-Cyrl-CS"/>
        </w:rPr>
        <w:t>гаранцију</w:t>
      </w:r>
      <w:r w:rsidRPr="00BD549F">
        <w:rPr>
          <w:rFonts w:ascii="Times New Roman" w:hAnsi="Times New Roman"/>
          <w:sz w:val="24"/>
          <w:szCs w:val="24"/>
          <w:lang w:val="sr-Cyrl-CS"/>
        </w:rPr>
        <w:t xml:space="preserve"> правним </w:t>
      </w:r>
      <w:r w:rsidR="003D0A8D">
        <w:rPr>
          <w:rFonts w:ascii="Times New Roman" w:hAnsi="Times New Roman"/>
          <w:sz w:val="24"/>
          <w:szCs w:val="24"/>
          <w:lang w:val="sr-Cyrl-CS"/>
        </w:rPr>
        <w:t xml:space="preserve">  лицима чији је већински власник.</w:t>
      </w:r>
    </w:p>
    <w:p w:rsidR="00E85645" w:rsidRDefault="00E85645" w:rsidP="00E85645">
      <w:pPr>
        <w:pStyle w:val="Naslov1"/>
        <w:rPr>
          <w:szCs w:val="24"/>
          <w:lang w:val="bs-Cyrl-BA"/>
        </w:rPr>
      </w:pPr>
      <w:bookmarkStart w:id="40" w:name="_Toc227309812"/>
      <w:r>
        <w:rPr>
          <w:szCs w:val="24"/>
          <w:lang w:val="hr-HR"/>
        </w:rPr>
        <w:t xml:space="preserve">6. </w:t>
      </w:r>
      <w:r w:rsidRPr="001630CD">
        <w:t>Стање имовине, обавеза и извора средстава</w:t>
      </w:r>
      <w:r>
        <w:rPr>
          <w:lang w:val="bs-Cyrl-BA"/>
        </w:rPr>
        <w:t xml:space="preserve"> на дан </w:t>
      </w:r>
      <w:r>
        <w:rPr>
          <w:szCs w:val="24"/>
          <w:lang w:val="bs-Cyrl-BA"/>
        </w:rPr>
        <w:t>31.12.2025. године</w:t>
      </w:r>
      <w:bookmarkEnd w:id="40"/>
    </w:p>
    <w:p w:rsidR="003C2A90" w:rsidRDefault="003C2A90" w:rsidP="003C2A90">
      <w:pPr>
        <w:pStyle w:val="Paragrafspiska"/>
        <w:ind w:left="0"/>
        <w:jc w:val="both"/>
        <w:rPr>
          <w:lang w:val="bs-Cyrl-BA"/>
        </w:rPr>
      </w:pPr>
    </w:p>
    <w:p w:rsidR="003C2A90" w:rsidRDefault="003C2A90" w:rsidP="003C2A90">
      <w:pPr>
        <w:pStyle w:val="Paragrafspiska"/>
        <w:ind w:left="0"/>
        <w:jc w:val="both"/>
        <w:rPr>
          <w:rFonts w:ascii="Times New Roman" w:hAnsi="Times New Roman"/>
          <w:sz w:val="24"/>
          <w:lang w:val="sr-Cyrl-CS"/>
        </w:rPr>
      </w:pPr>
      <w:r>
        <w:rPr>
          <w:rFonts w:ascii="Times New Roman" w:hAnsi="Times New Roman"/>
          <w:sz w:val="24"/>
          <w:lang w:val="sr-Cyrl-CS"/>
        </w:rPr>
        <w:t>У складу са одредбама члана 22. став (2) Правилника,</w:t>
      </w:r>
      <w:r w:rsidR="00DA626B">
        <w:rPr>
          <w:rFonts w:ascii="Times New Roman" w:hAnsi="Times New Roman"/>
          <w:sz w:val="24"/>
          <w:lang w:val="sr-Cyrl-CS"/>
        </w:rPr>
        <w:t xml:space="preserve"> у извјештају о извршењу буџета неопходно је приказати податке</w:t>
      </w:r>
      <w:r>
        <w:rPr>
          <w:rFonts w:ascii="Times New Roman" w:hAnsi="Times New Roman"/>
          <w:sz w:val="24"/>
          <w:lang w:val="sr-Cyrl-CS"/>
        </w:rPr>
        <w:t xml:space="preserve"> о почетном и завршном стању имовине, обавеза и извора средстава.</w:t>
      </w:r>
      <w:r w:rsidR="00537A7D">
        <w:rPr>
          <w:rFonts w:ascii="Times New Roman" w:hAnsi="Times New Roman"/>
          <w:sz w:val="24"/>
          <w:lang w:val="sr-Cyrl-CS"/>
        </w:rPr>
        <w:t xml:space="preserve"> Информација о стању имовине, обавеза и извора средстава представљена је кроз биланс стања града Дервента на дан 31.12.2025. године. Биланс стања је састављен као консолидовани извјештај, односно њиме су обухваћени сви корисници буџета чија је главна књига саставни дио Главне књиге локалног трезора града.</w:t>
      </w:r>
    </w:p>
    <w:p w:rsidR="00DA626B" w:rsidRDefault="00DA626B" w:rsidP="003C2A90">
      <w:pPr>
        <w:pStyle w:val="Paragrafspiska"/>
        <w:ind w:left="0"/>
        <w:jc w:val="both"/>
        <w:rPr>
          <w:rFonts w:ascii="Times New Roman" w:hAnsi="Times New Roman"/>
          <w:sz w:val="24"/>
          <w:lang w:val="sr-Cyrl-CS"/>
        </w:rPr>
      </w:pPr>
    </w:p>
    <w:p w:rsidR="00DA626B" w:rsidRDefault="00DA626B" w:rsidP="003C2A90">
      <w:pPr>
        <w:pStyle w:val="Paragrafspiska"/>
        <w:ind w:left="0"/>
        <w:jc w:val="both"/>
        <w:rPr>
          <w:rFonts w:ascii="Times New Roman" w:hAnsi="Times New Roman"/>
          <w:sz w:val="24"/>
          <w:lang w:val="sr-Cyrl-CS"/>
        </w:rPr>
      </w:pPr>
      <w:r>
        <w:rPr>
          <w:rFonts w:ascii="Times New Roman" w:hAnsi="Times New Roman"/>
          <w:sz w:val="24"/>
          <w:lang w:val="sr-Cyrl-CS"/>
        </w:rPr>
        <w:lastRenderedPageBreak/>
        <w:t xml:space="preserve">У наредној табели приказани су подаци о почетном и завршном стању </w:t>
      </w:r>
      <w:r w:rsidR="00192C37">
        <w:rPr>
          <w:rFonts w:ascii="Times New Roman" w:hAnsi="Times New Roman"/>
          <w:sz w:val="24"/>
          <w:lang w:val="sr-Cyrl-CS"/>
        </w:rPr>
        <w:t xml:space="preserve">текуће и сталне </w:t>
      </w:r>
      <w:r>
        <w:rPr>
          <w:rFonts w:ascii="Times New Roman" w:hAnsi="Times New Roman"/>
          <w:sz w:val="24"/>
          <w:lang w:val="sr-Cyrl-CS"/>
        </w:rPr>
        <w:t xml:space="preserve">имовине </w:t>
      </w:r>
      <w:r w:rsidR="00192C37">
        <w:rPr>
          <w:rFonts w:ascii="Times New Roman" w:hAnsi="Times New Roman"/>
          <w:sz w:val="24"/>
          <w:lang w:val="sr-Cyrl-CS"/>
        </w:rPr>
        <w:t xml:space="preserve">града Дервента </w:t>
      </w:r>
      <w:r w:rsidR="00537A7D">
        <w:rPr>
          <w:rFonts w:ascii="Times New Roman" w:hAnsi="Times New Roman"/>
          <w:sz w:val="24"/>
          <w:lang w:val="sr-Cyrl-CS"/>
        </w:rPr>
        <w:t xml:space="preserve">на дан 31.12.2025. године </w:t>
      </w:r>
      <w:r>
        <w:rPr>
          <w:rFonts w:ascii="Times New Roman" w:hAnsi="Times New Roman"/>
          <w:sz w:val="24"/>
          <w:lang w:val="sr-Cyrl-CS"/>
        </w:rPr>
        <w:t>(актива биланса стања).</w:t>
      </w:r>
    </w:p>
    <w:p w:rsidR="00DA626B" w:rsidRDefault="00DA626B" w:rsidP="003C2A90">
      <w:pPr>
        <w:pStyle w:val="Paragrafspiska"/>
        <w:ind w:left="0"/>
        <w:jc w:val="both"/>
        <w:rPr>
          <w:rFonts w:ascii="Times New Roman" w:hAnsi="Times New Roman"/>
          <w:sz w:val="24"/>
          <w:lang w:val="sr-Cyrl-CS"/>
        </w:rPr>
      </w:pPr>
    </w:p>
    <w:p w:rsidR="00DA626B" w:rsidRDefault="00DA626B" w:rsidP="003C2A90">
      <w:pPr>
        <w:pStyle w:val="Paragrafspiska"/>
        <w:ind w:left="0"/>
        <w:jc w:val="both"/>
        <w:rPr>
          <w:rFonts w:ascii="Times New Roman" w:hAnsi="Times New Roman"/>
          <w:sz w:val="24"/>
          <w:lang w:val="sr-Cyrl-CS"/>
        </w:rPr>
      </w:pPr>
    </w:p>
    <w:tbl>
      <w:tblPr>
        <w:tblW w:w="10400" w:type="dxa"/>
        <w:tblInd w:w="5" w:type="dxa"/>
        <w:tblLook w:val="04A0" w:firstRow="1" w:lastRow="0" w:firstColumn="1" w:lastColumn="0" w:noHBand="0" w:noVBand="1"/>
      </w:tblPr>
      <w:tblGrid>
        <w:gridCol w:w="540"/>
        <w:gridCol w:w="960"/>
        <w:gridCol w:w="6000"/>
        <w:gridCol w:w="1420"/>
        <w:gridCol w:w="1480"/>
      </w:tblGrid>
      <w:tr w:rsidR="00DA626B" w:rsidRPr="00DA626B" w:rsidTr="00DA626B">
        <w:trPr>
          <w:trHeight w:val="300"/>
        </w:trPr>
        <w:tc>
          <w:tcPr>
            <w:tcW w:w="540" w:type="dxa"/>
            <w:tcBorders>
              <w:top w:val="nil"/>
              <w:left w:val="nil"/>
              <w:bottom w:val="nil"/>
              <w:right w:val="nil"/>
            </w:tcBorders>
            <w:shd w:val="clear" w:color="auto" w:fill="auto"/>
            <w:noWrap/>
            <w:vAlign w:val="bottom"/>
            <w:hideMark/>
          </w:tcPr>
          <w:p w:rsidR="00DA626B" w:rsidRPr="00DA626B" w:rsidRDefault="00DA626B" w:rsidP="00DA626B">
            <w:pPr>
              <w:spacing w:after="0"/>
              <w:rPr>
                <w:rFonts w:ascii="Times New Roman" w:eastAsia="Times New Roman" w:hAnsi="Times New Roman"/>
                <w:sz w:val="20"/>
                <w:szCs w:val="20"/>
                <w:lang w:val="bs-Latn-BA" w:eastAsia="bs-Latn-BA"/>
              </w:rPr>
            </w:pPr>
          </w:p>
        </w:tc>
        <w:tc>
          <w:tcPr>
            <w:tcW w:w="960" w:type="dxa"/>
            <w:tcBorders>
              <w:top w:val="nil"/>
              <w:left w:val="nil"/>
              <w:bottom w:val="nil"/>
              <w:right w:val="nil"/>
            </w:tcBorders>
            <w:shd w:val="clear" w:color="auto" w:fill="auto"/>
            <w:noWrap/>
            <w:vAlign w:val="bottom"/>
            <w:hideMark/>
          </w:tcPr>
          <w:p w:rsidR="00DA626B" w:rsidRPr="00DA626B" w:rsidRDefault="00DA626B" w:rsidP="00DA626B">
            <w:pPr>
              <w:spacing w:after="0"/>
              <w:rPr>
                <w:rFonts w:ascii="Times New Roman" w:eastAsia="Times New Roman" w:hAnsi="Times New Roman"/>
                <w:sz w:val="20"/>
                <w:szCs w:val="20"/>
                <w:lang w:val="bs-Latn-BA" w:eastAsia="bs-Latn-BA"/>
              </w:rPr>
            </w:pPr>
          </w:p>
        </w:tc>
        <w:tc>
          <w:tcPr>
            <w:tcW w:w="6000" w:type="dxa"/>
            <w:tcBorders>
              <w:top w:val="nil"/>
              <w:left w:val="nil"/>
              <w:bottom w:val="nil"/>
              <w:right w:val="nil"/>
            </w:tcBorders>
            <w:shd w:val="clear" w:color="auto" w:fill="auto"/>
            <w:noWrap/>
            <w:vAlign w:val="bottom"/>
            <w:hideMark/>
          </w:tcPr>
          <w:p w:rsidR="00DA626B" w:rsidRPr="00DA626B" w:rsidRDefault="00DA626B" w:rsidP="00DA626B">
            <w:pPr>
              <w:spacing w:after="0"/>
              <w:rPr>
                <w:rFonts w:ascii="Times New Roman" w:eastAsia="Times New Roman" w:hAnsi="Times New Roman"/>
                <w:sz w:val="20"/>
                <w:szCs w:val="20"/>
                <w:lang w:val="bs-Latn-BA" w:eastAsia="bs-Latn-BA"/>
              </w:rPr>
            </w:pPr>
          </w:p>
        </w:tc>
        <w:tc>
          <w:tcPr>
            <w:tcW w:w="2900" w:type="dxa"/>
            <w:gridSpan w:val="2"/>
            <w:tcBorders>
              <w:top w:val="nil"/>
              <w:left w:val="nil"/>
              <w:bottom w:val="single" w:sz="4" w:space="0" w:color="auto"/>
              <w:right w:val="nil"/>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(у КМ)</w:t>
            </w:r>
          </w:p>
        </w:tc>
      </w:tr>
      <w:tr w:rsidR="00DA626B" w:rsidRPr="00DA626B" w:rsidTr="00DA626B">
        <w:trPr>
          <w:trHeight w:val="705"/>
        </w:trPr>
        <w:tc>
          <w:tcPr>
            <w:tcW w:w="540" w:type="dxa"/>
            <w:tcBorders>
              <w:top w:val="single" w:sz="4" w:space="0" w:color="auto"/>
              <w:left w:val="single" w:sz="4" w:space="0" w:color="auto"/>
              <w:bottom w:val="single" w:sz="4" w:space="0" w:color="auto"/>
              <w:right w:val="nil"/>
            </w:tcBorders>
            <w:shd w:val="clear" w:color="auto" w:fill="auto"/>
            <w:noWrap/>
            <w:vAlign w:val="center"/>
            <w:hideMark/>
          </w:tcPr>
          <w:p w:rsidR="00DA626B" w:rsidRPr="00DA626B" w:rsidRDefault="00DA626B" w:rsidP="00DA626B">
            <w:pPr>
              <w:spacing w:after="0"/>
              <w:jc w:val="center"/>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Р. бр.</w:t>
            </w:r>
          </w:p>
        </w:tc>
        <w:tc>
          <w:tcPr>
            <w:tcW w:w="696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DA626B" w:rsidRPr="00DA626B" w:rsidRDefault="00DA626B" w:rsidP="00DA626B">
            <w:pPr>
              <w:spacing w:after="0"/>
              <w:jc w:val="center"/>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Позиција</w:t>
            </w:r>
          </w:p>
        </w:tc>
        <w:tc>
          <w:tcPr>
            <w:tcW w:w="1420" w:type="dxa"/>
            <w:tcBorders>
              <w:top w:val="single" w:sz="4" w:space="0" w:color="auto"/>
              <w:left w:val="nil"/>
              <w:bottom w:val="single" w:sz="4" w:space="0" w:color="auto"/>
              <w:right w:val="single" w:sz="4" w:space="0" w:color="000000"/>
            </w:tcBorders>
            <w:shd w:val="clear" w:color="auto" w:fill="auto"/>
            <w:vAlign w:val="center"/>
            <w:hideMark/>
          </w:tcPr>
          <w:p w:rsidR="00DA626B" w:rsidRPr="00DA626B" w:rsidRDefault="00DA626B" w:rsidP="00DA626B">
            <w:pPr>
              <w:spacing w:after="0"/>
              <w:jc w:val="center"/>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Претходна                          година</w:t>
            </w:r>
          </w:p>
        </w:tc>
        <w:tc>
          <w:tcPr>
            <w:tcW w:w="1480" w:type="dxa"/>
            <w:tcBorders>
              <w:top w:val="nil"/>
              <w:left w:val="nil"/>
              <w:bottom w:val="single" w:sz="4" w:space="0" w:color="auto"/>
              <w:right w:val="single" w:sz="4" w:space="0" w:color="auto"/>
            </w:tcBorders>
            <w:shd w:val="clear" w:color="auto" w:fill="auto"/>
            <w:vAlign w:val="center"/>
            <w:hideMark/>
          </w:tcPr>
          <w:p w:rsidR="00DA626B" w:rsidRPr="00DA626B" w:rsidRDefault="00DA626B" w:rsidP="00DA626B">
            <w:pPr>
              <w:spacing w:after="0"/>
              <w:jc w:val="center"/>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Текућа                             година</w:t>
            </w:r>
          </w:p>
        </w:tc>
      </w:tr>
      <w:tr w:rsidR="00DA626B" w:rsidRPr="00DA626B" w:rsidTr="00DA626B">
        <w:trPr>
          <w:trHeight w:val="300"/>
        </w:trPr>
        <w:tc>
          <w:tcPr>
            <w:tcW w:w="7500" w:type="dxa"/>
            <w:gridSpan w:val="3"/>
            <w:tcBorders>
              <w:top w:val="single" w:sz="4" w:space="0" w:color="auto"/>
              <w:left w:val="single" w:sz="4" w:space="0" w:color="auto"/>
              <w:bottom w:val="single" w:sz="4" w:space="0" w:color="auto"/>
              <w:right w:val="nil"/>
            </w:tcBorders>
            <w:shd w:val="clear" w:color="000000" w:fill="BDD7EE"/>
            <w:noWrap/>
            <w:vAlign w:val="center"/>
            <w:hideMark/>
          </w:tcPr>
          <w:p w:rsidR="00DA626B" w:rsidRPr="00DA626B" w:rsidRDefault="00DA626B" w:rsidP="00DA626B">
            <w:pPr>
              <w:spacing w:after="0"/>
              <w:rPr>
                <w:rFonts w:ascii="Times New Roman" w:eastAsia="Times New Roman" w:hAnsi="Times New Roman"/>
                <w:b/>
                <w:bCs/>
                <w:color w:val="000000"/>
                <w:lang w:val="bs-Latn-BA" w:eastAsia="bs-Latn-BA"/>
              </w:rPr>
            </w:pPr>
            <w:r w:rsidRPr="00DA626B">
              <w:rPr>
                <w:rFonts w:ascii="Times New Roman" w:eastAsia="Times New Roman" w:hAnsi="Times New Roman"/>
                <w:b/>
                <w:bCs/>
                <w:color w:val="000000"/>
                <w:lang w:val="bs-Latn-BA" w:eastAsia="bs-Latn-BA"/>
              </w:rPr>
              <w:t>А. ТЕКУЋА ИМОВИНА (I+II)</w:t>
            </w:r>
          </w:p>
        </w:tc>
        <w:tc>
          <w:tcPr>
            <w:tcW w:w="1420" w:type="dxa"/>
            <w:tcBorders>
              <w:top w:val="single" w:sz="4" w:space="0" w:color="auto"/>
              <w:left w:val="nil"/>
              <w:bottom w:val="single" w:sz="4" w:space="0" w:color="auto"/>
              <w:right w:val="single" w:sz="4" w:space="0" w:color="000000"/>
            </w:tcBorders>
            <w:shd w:val="clear" w:color="000000" w:fill="BDD7EE"/>
            <w:noWrap/>
            <w:vAlign w:val="center"/>
            <w:hideMark/>
          </w:tcPr>
          <w:p w:rsidR="00DA626B" w:rsidRPr="00DA626B" w:rsidRDefault="00DA626B" w:rsidP="00DA626B">
            <w:pPr>
              <w:spacing w:after="0"/>
              <w:jc w:val="right"/>
              <w:rPr>
                <w:rFonts w:ascii="Times New Roman" w:eastAsia="Times New Roman" w:hAnsi="Times New Roman"/>
                <w:b/>
                <w:bCs/>
                <w:color w:val="000000"/>
                <w:lang w:val="bs-Latn-BA" w:eastAsia="bs-Latn-BA"/>
              </w:rPr>
            </w:pPr>
            <w:r w:rsidRPr="00DA626B">
              <w:rPr>
                <w:rFonts w:ascii="Times New Roman" w:eastAsia="Times New Roman" w:hAnsi="Times New Roman"/>
                <w:b/>
                <w:bCs/>
                <w:color w:val="000000"/>
                <w:lang w:val="bs-Latn-BA" w:eastAsia="bs-Latn-BA"/>
              </w:rPr>
              <w:t>13.266.775</w:t>
            </w:r>
          </w:p>
        </w:tc>
        <w:tc>
          <w:tcPr>
            <w:tcW w:w="1480" w:type="dxa"/>
            <w:tcBorders>
              <w:top w:val="nil"/>
              <w:left w:val="nil"/>
              <w:bottom w:val="single" w:sz="4" w:space="0" w:color="auto"/>
              <w:right w:val="single" w:sz="4" w:space="0" w:color="auto"/>
            </w:tcBorders>
            <w:shd w:val="clear" w:color="000000" w:fill="BDD7EE"/>
            <w:noWrap/>
            <w:vAlign w:val="center"/>
            <w:hideMark/>
          </w:tcPr>
          <w:p w:rsidR="00DA626B" w:rsidRPr="00DA626B" w:rsidRDefault="00DA626B" w:rsidP="00DA626B">
            <w:pPr>
              <w:spacing w:after="0"/>
              <w:jc w:val="right"/>
              <w:rPr>
                <w:rFonts w:ascii="Times New Roman" w:eastAsia="Times New Roman" w:hAnsi="Times New Roman"/>
                <w:b/>
                <w:bCs/>
                <w:color w:val="000000"/>
                <w:lang w:val="bs-Latn-BA" w:eastAsia="bs-Latn-BA"/>
              </w:rPr>
            </w:pPr>
            <w:r w:rsidRPr="00DA626B">
              <w:rPr>
                <w:rFonts w:ascii="Times New Roman" w:eastAsia="Times New Roman" w:hAnsi="Times New Roman"/>
                <w:b/>
                <w:bCs/>
                <w:color w:val="000000"/>
                <w:lang w:val="bs-Latn-BA" w:eastAsia="bs-Latn-BA"/>
              </w:rPr>
              <w:t>14.367.588</w:t>
            </w:r>
          </w:p>
        </w:tc>
      </w:tr>
      <w:tr w:rsidR="00DA626B" w:rsidRPr="00DA626B" w:rsidTr="00DA626B">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DA626B" w:rsidRPr="00DA626B" w:rsidRDefault="00DA626B" w:rsidP="00DA626B">
            <w:pPr>
              <w:spacing w:after="0"/>
              <w:jc w:val="center"/>
              <w:rPr>
                <w:rFonts w:ascii="Times New Roman" w:eastAsia="Times New Roman" w:hAnsi="Times New Roman"/>
                <w:b/>
                <w:bCs/>
                <w:color w:val="000000"/>
                <w:sz w:val="20"/>
                <w:szCs w:val="20"/>
                <w:lang w:val="bs-Latn-BA" w:eastAsia="bs-Latn-BA"/>
              </w:rPr>
            </w:pPr>
            <w:r w:rsidRPr="00DA626B">
              <w:rPr>
                <w:rFonts w:ascii="Times New Roman" w:eastAsia="Times New Roman" w:hAnsi="Times New Roman"/>
                <w:b/>
                <w:bCs/>
                <w:color w:val="000000"/>
                <w:sz w:val="20"/>
                <w:szCs w:val="20"/>
                <w:lang w:val="bs-Latn-BA" w:eastAsia="bs-Latn-BA"/>
              </w:rPr>
              <w:t>I</w:t>
            </w:r>
          </w:p>
        </w:tc>
        <w:tc>
          <w:tcPr>
            <w:tcW w:w="6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rPr>
                <w:rFonts w:ascii="Times New Roman" w:eastAsia="Times New Roman" w:hAnsi="Times New Roman"/>
                <w:b/>
                <w:bCs/>
                <w:color w:val="000000"/>
                <w:sz w:val="20"/>
                <w:szCs w:val="20"/>
                <w:lang w:val="bs-Latn-BA" w:eastAsia="bs-Latn-BA"/>
              </w:rPr>
            </w:pPr>
            <w:r w:rsidRPr="00DA626B">
              <w:rPr>
                <w:rFonts w:ascii="Times New Roman" w:eastAsia="Times New Roman" w:hAnsi="Times New Roman"/>
                <w:b/>
                <w:bCs/>
                <w:color w:val="000000"/>
                <w:sz w:val="20"/>
                <w:szCs w:val="20"/>
                <w:lang w:val="bs-Latn-BA" w:eastAsia="bs-Latn-BA"/>
              </w:rPr>
              <w:t>КРАТКОРОЧНА ФИНАНСИЈСКА ИМОВИНА И РАЗГРАНИЧЕЊА</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b/>
                <w:bCs/>
                <w:i/>
                <w:iCs/>
                <w:color w:val="000000"/>
                <w:lang w:val="bs-Latn-BA" w:eastAsia="bs-Latn-BA"/>
              </w:rPr>
            </w:pPr>
            <w:r w:rsidRPr="00DA626B">
              <w:rPr>
                <w:rFonts w:ascii="Times New Roman" w:eastAsia="Times New Roman" w:hAnsi="Times New Roman"/>
                <w:b/>
                <w:bCs/>
                <w:i/>
                <w:iCs/>
                <w:color w:val="000000"/>
                <w:lang w:val="bs-Latn-BA" w:eastAsia="bs-Latn-BA"/>
              </w:rPr>
              <w:t>12.219.860</w:t>
            </w:r>
          </w:p>
        </w:tc>
        <w:tc>
          <w:tcPr>
            <w:tcW w:w="1480" w:type="dxa"/>
            <w:tcBorders>
              <w:top w:val="nil"/>
              <w:left w:val="nil"/>
              <w:bottom w:val="single" w:sz="4" w:space="0" w:color="auto"/>
              <w:right w:val="single" w:sz="4" w:space="0" w:color="auto"/>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b/>
                <w:bCs/>
                <w:i/>
                <w:iCs/>
                <w:color w:val="000000"/>
                <w:lang w:val="bs-Latn-BA" w:eastAsia="bs-Latn-BA"/>
              </w:rPr>
            </w:pPr>
            <w:r w:rsidRPr="00DA626B">
              <w:rPr>
                <w:rFonts w:ascii="Times New Roman" w:eastAsia="Times New Roman" w:hAnsi="Times New Roman"/>
                <w:b/>
                <w:bCs/>
                <w:i/>
                <w:iCs/>
                <w:color w:val="000000"/>
                <w:lang w:val="bs-Latn-BA" w:eastAsia="bs-Latn-BA"/>
              </w:rPr>
              <w:t>13.388.445</w:t>
            </w:r>
          </w:p>
        </w:tc>
      </w:tr>
      <w:tr w:rsidR="00DA626B" w:rsidRPr="00DA626B" w:rsidTr="00DA626B">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DA626B" w:rsidRPr="00DA626B" w:rsidRDefault="00DA626B" w:rsidP="00DA626B">
            <w:pPr>
              <w:spacing w:after="0"/>
              <w:jc w:val="center"/>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1</w:t>
            </w:r>
          </w:p>
        </w:tc>
        <w:tc>
          <w:tcPr>
            <w:tcW w:w="6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Готовина и готовински еквиваленти</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4.544.247</w:t>
            </w:r>
          </w:p>
        </w:tc>
        <w:tc>
          <w:tcPr>
            <w:tcW w:w="1480" w:type="dxa"/>
            <w:tcBorders>
              <w:top w:val="nil"/>
              <w:left w:val="nil"/>
              <w:bottom w:val="single" w:sz="4" w:space="0" w:color="auto"/>
              <w:right w:val="single" w:sz="4" w:space="0" w:color="auto"/>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7.236.257</w:t>
            </w:r>
          </w:p>
        </w:tc>
      </w:tr>
      <w:tr w:rsidR="00DA626B" w:rsidRPr="00DA626B" w:rsidTr="00DA626B">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DA626B" w:rsidRPr="00DA626B" w:rsidRDefault="00DA626B" w:rsidP="00DA626B">
            <w:pPr>
              <w:spacing w:after="0"/>
              <w:jc w:val="center"/>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2</w:t>
            </w:r>
          </w:p>
        </w:tc>
        <w:tc>
          <w:tcPr>
            <w:tcW w:w="6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Краткорочни пласмани</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1.508.856</w:t>
            </w:r>
          </w:p>
        </w:tc>
        <w:tc>
          <w:tcPr>
            <w:tcW w:w="1480" w:type="dxa"/>
            <w:tcBorders>
              <w:top w:val="nil"/>
              <w:left w:val="nil"/>
              <w:bottom w:val="single" w:sz="4" w:space="0" w:color="auto"/>
              <w:right w:val="single" w:sz="4" w:space="0" w:color="auto"/>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1.483.009</w:t>
            </w:r>
          </w:p>
        </w:tc>
      </w:tr>
      <w:tr w:rsidR="00DA626B" w:rsidRPr="00DA626B" w:rsidTr="00DA626B">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DA626B" w:rsidRPr="00DA626B" w:rsidRDefault="00DA626B" w:rsidP="00DA626B">
            <w:pPr>
              <w:spacing w:after="0"/>
              <w:jc w:val="center"/>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3</w:t>
            </w:r>
          </w:p>
        </w:tc>
        <w:tc>
          <w:tcPr>
            <w:tcW w:w="6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Краткорочна потраживања</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1.003.568</w:t>
            </w:r>
          </w:p>
        </w:tc>
        <w:tc>
          <w:tcPr>
            <w:tcW w:w="1480" w:type="dxa"/>
            <w:tcBorders>
              <w:top w:val="nil"/>
              <w:left w:val="nil"/>
              <w:bottom w:val="single" w:sz="4" w:space="0" w:color="auto"/>
              <w:right w:val="single" w:sz="4" w:space="0" w:color="auto"/>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778.335</w:t>
            </w:r>
          </w:p>
        </w:tc>
      </w:tr>
      <w:tr w:rsidR="00DA626B" w:rsidRPr="00DA626B" w:rsidTr="00DA626B">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DA626B" w:rsidRPr="00DA626B" w:rsidRDefault="00DA626B" w:rsidP="00DA626B">
            <w:pPr>
              <w:spacing w:after="0"/>
              <w:jc w:val="center"/>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4</w:t>
            </w:r>
          </w:p>
        </w:tc>
        <w:tc>
          <w:tcPr>
            <w:tcW w:w="6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Краткорочна разграничења</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39.631</w:t>
            </w:r>
          </w:p>
        </w:tc>
        <w:tc>
          <w:tcPr>
            <w:tcW w:w="1480" w:type="dxa"/>
            <w:tcBorders>
              <w:top w:val="nil"/>
              <w:left w:val="nil"/>
              <w:bottom w:val="single" w:sz="4" w:space="0" w:color="auto"/>
              <w:right w:val="single" w:sz="4" w:space="0" w:color="auto"/>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25.203</w:t>
            </w:r>
          </w:p>
        </w:tc>
      </w:tr>
      <w:tr w:rsidR="00DA626B" w:rsidRPr="00DA626B" w:rsidTr="00DA626B">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DA626B" w:rsidRPr="00DA626B" w:rsidRDefault="00DA626B" w:rsidP="00DA626B">
            <w:pPr>
              <w:spacing w:after="0"/>
              <w:jc w:val="center"/>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5</w:t>
            </w:r>
          </w:p>
        </w:tc>
        <w:tc>
          <w:tcPr>
            <w:tcW w:w="6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Остала краткорочна финансијска имовина</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0</w:t>
            </w:r>
          </w:p>
        </w:tc>
        <w:tc>
          <w:tcPr>
            <w:tcW w:w="1480" w:type="dxa"/>
            <w:tcBorders>
              <w:top w:val="nil"/>
              <w:left w:val="nil"/>
              <w:bottom w:val="single" w:sz="4" w:space="0" w:color="auto"/>
              <w:right w:val="single" w:sz="4" w:space="0" w:color="auto"/>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0</w:t>
            </w:r>
          </w:p>
        </w:tc>
      </w:tr>
      <w:tr w:rsidR="00DA626B" w:rsidRPr="00DA626B" w:rsidTr="00DA626B">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DA626B" w:rsidRPr="00DA626B" w:rsidRDefault="00DA626B" w:rsidP="00DA626B">
            <w:pPr>
              <w:spacing w:after="0"/>
              <w:jc w:val="center"/>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6</w:t>
            </w:r>
          </w:p>
        </w:tc>
        <w:tc>
          <w:tcPr>
            <w:tcW w:w="6960" w:type="dxa"/>
            <w:gridSpan w:val="2"/>
            <w:tcBorders>
              <w:top w:val="single" w:sz="4" w:space="0" w:color="auto"/>
              <w:left w:val="nil"/>
              <w:bottom w:val="single" w:sz="4" w:space="0" w:color="auto"/>
              <w:right w:val="single" w:sz="4" w:space="0" w:color="000000"/>
            </w:tcBorders>
            <w:shd w:val="clear" w:color="auto" w:fill="auto"/>
            <w:vAlign w:val="bottom"/>
            <w:hideMark/>
          </w:tcPr>
          <w:p w:rsidR="00DA626B" w:rsidRPr="00DA626B" w:rsidRDefault="00DA626B" w:rsidP="00DA626B">
            <w:pPr>
              <w:spacing w:after="0"/>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Краткорочна финансијска имовина и разграничења између или унутар јединица власти</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5.123.558</w:t>
            </w:r>
          </w:p>
        </w:tc>
        <w:tc>
          <w:tcPr>
            <w:tcW w:w="1480" w:type="dxa"/>
            <w:tcBorders>
              <w:top w:val="nil"/>
              <w:left w:val="nil"/>
              <w:bottom w:val="single" w:sz="4" w:space="0" w:color="auto"/>
              <w:right w:val="single" w:sz="4" w:space="0" w:color="auto"/>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3.865.641</w:t>
            </w:r>
          </w:p>
        </w:tc>
      </w:tr>
      <w:tr w:rsidR="00DA626B" w:rsidRPr="00DA626B" w:rsidTr="00DA626B">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DA626B" w:rsidRPr="00DA626B" w:rsidRDefault="00DA626B" w:rsidP="00DA626B">
            <w:pPr>
              <w:spacing w:after="0"/>
              <w:jc w:val="center"/>
              <w:rPr>
                <w:rFonts w:ascii="Times New Roman" w:eastAsia="Times New Roman" w:hAnsi="Times New Roman"/>
                <w:b/>
                <w:bCs/>
                <w:color w:val="000000"/>
                <w:sz w:val="20"/>
                <w:szCs w:val="20"/>
                <w:lang w:val="bs-Latn-BA" w:eastAsia="bs-Latn-BA"/>
              </w:rPr>
            </w:pPr>
            <w:r w:rsidRPr="00DA626B">
              <w:rPr>
                <w:rFonts w:ascii="Times New Roman" w:eastAsia="Times New Roman" w:hAnsi="Times New Roman"/>
                <w:b/>
                <w:bCs/>
                <w:color w:val="000000"/>
                <w:sz w:val="20"/>
                <w:szCs w:val="20"/>
                <w:lang w:val="bs-Latn-BA" w:eastAsia="bs-Latn-BA"/>
              </w:rPr>
              <w:t>II</w:t>
            </w:r>
          </w:p>
        </w:tc>
        <w:tc>
          <w:tcPr>
            <w:tcW w:w="6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rPr>
                <w:rFonts w:ascii="Times New Roman" w:eastAsia="Times New Roman" w:hAnsi="Times New Roman"/>
                <w:b/>
                <w:bCs/>
                <w:color w:val="000000"/>
                <w:sz w:val="20"/>
                <w:szCs w:val="20"/>
                <w:lang w:val="bs-Latn-BA" w:eastAsia="bs-Latn-BA"/>
              </w:rPr>
            </w:pPr>
            <w:r w:rsidRPr="00DA626B">
              <w:rPr>
                <w:rFonts w:ascii="Times New Roman" w:eastAsia="Times New Roman" w:hAnsi="Times New Roman"/>
                <w:b/>
                <w:bCs/>
                <w:color w:val="000000"/>
                <w:sz w:val="20"/>
                <w:szCs w:val="20"/>
                <w:lang w:val="bs-Latn-BA" w:eastAsia="bs-Latn-BA"/>
              </w:rPr>
              <w:t>НЕФИНАНСИЈСКА ИМОВИНА У ТЕКУЋИМ СРЕДСТВИМА</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b/>
                <w:bCs/>
                <w:i/>
                <w:iCs/>
                <w:color w:val="000000"/>
                <w:lang w:val="bs-Latn-BA" w:eastAsia="bs-Latn-BA"/>
              </w:rPr>
            </w:pPr>
            <w:r w:rsidRPr="00DA626B">
              <w:rPr>
                <w:rFonts w:ascii="Times New Roman" w:eastAsia="Times New Roman" w:hAnsi="Times New Roman"/>
                <w:b/>
                <w:bCs/>
                <w:i/>
                <w:iCs/>
                <w:color w:val="000000"/>
                <w:lang w:val="bs-Latn-BA" w:eastAsia="bs-Latn-BA"/>
              </w:rPr>
              <w:t>1.046.915</w:t>
            </w:r>
          </w:p>
        </w:tc>
        <w:tc>
          <w:tcPr>
            <w:tcW w:w="1480" w:type="dxa"/>
            <w:tcBorders>
              <w:top w:val="nil"/>
              <w:left w:val="nil"/>
              <w:bottom w:val="single" w:sz="4" w:space="0" w:color="auto"/>
              <w:right w:val="single" w:sz="4" w:space="0" w:color="auto"/>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b/>
                <w:bCs/>
                <w:i/>
                <w:iCs/>
                <w:color w:val="000000"/>
                <w:lang w:val="bs-Latn-BA" w:eastAsia="bs-Latn-BA"/>
              </w:rPr>
            </w:pPr>
            <w:r w:rsidRPr="00DA626B">
              <w:rPr>
                <w:rFonts w:ascii="Times New Roman" w:eastAsia="Times New Roman" w:hAnsi="Times New Roman"/>
                <w:b/>
                <w:bCs/>
                <w:i/>
                <w:iCs/>
                <w:color w:val="000000"/>
                <w:lang w:val="bs-Latn-BA" w:eastAsia="bs-Latn-BA"/>
              </w:rPr>
              <w:t>979.143</w:t>
            </w:r>
          </w:p>
        </w:tc>
      </w:tr>
      <w:tr w:rsidR="00DA626B" w:rsidRPr="00DA626B" w:rsidTr="00DA626B">
        <w:trPr>
          <w:trHeight w:val="315"/>
        </w:trPr>
        <w:tc>
          <w:tcPr>
            <w:tcW w:w="540" w:type="dxa"/>
            <w:tcBorders>
              <w:top w:val="nil"/>
              <w:left w:val="single" w:sz="4" w:space="0" w:color="auto"/>
              <w:bottom w:val="single" w:sz="4" w:space="0" w:color="auto"/>
              <w:right w:val="nil"/>
            </w:tcBorders>
            <w:shd w:val="clear" w:color="auto" w:fill="auto"/>
            <w:noWrap/>
            <w:vAlign w:val="center"/>
            <w:hideMark/>
          </w:tcPr>
          <w:p w:rsidR="00DA626B" w:rsidRPr="00DA626B" w:rsidRDefault="00DA626B" w:rsidP="00DA626B">
            <w:pPr>
              <w:spacing w:after="0"/>
              <w:jc w:val="center"/>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1</w:t>
            </w:r>
          </w:p>
        </w:tc>
        <w:tc>
          <w:tcPr>
            <w:tcW w:w="6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Стална имовина намијењена продаји и обустављена пословања</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sz w:val="20"/>
                <w:szCs w:val="20"/>
                <w:lang w:val="bs-Latn-BA" w:eastAsia="bs-Latn-BA"/>
              </w:rPr>
            </w:pPr>
            <w:r w:rsidRPr="00DA626B">
              <w:rPr>
                <w:rFonts w:ascii="Times New Roman" w:eastAsia="Times New Roman" w:hAnsi="Times New Roman"/>
                <w:color w:val="000000"/>
                <w:sz w:val="20"/>
                <w:szCs w:val="20"/>
                <w:lang w:val="bs-Latn-BA" w:eastAsia="bs-Latn-BA"/>
              </w:rPr>
              <w:t>974.132</w:t>
            </w:r>
          </w:p>
        </w:tc>
        <w:tc>
          <w:tcPr>
            <w:tcW w:w="1480" w:type="dxa"/>
            <w:tcBorders>
              <w:top w:val="nil"/>
              <w:left w:val="nil"/>
              <w:bottom w:val="single" w:sz="4" w:space="0" w:color="auto"/>
              <w:right w:val="single" w:sz="4" w:space="0" w:color="auto"/>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881.206</w:t>
            </w:r>
          </w:p>
        </w:tc>
      </w:tr>
      <w:tr w:rsidR="00DA626B" w:rsidRPr="00DA626B" w:rsidTr="00DA626B">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DA626B" w:rsidRPr="00DA626B" w:rsidRDefault="00DA626B" w:rsidP="00DA626B">
            <w:pPr>
              <w:spacing w:after="0"/>
              <w:jc w:val="center"/>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2</w:t>
            </w:r>
          </w:p>
        </w:tc>
        <w:tc>
          <w:tcPr>
            <w:tcW w:w="6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Стратешке залихе</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sz w:val="20"/>
                <w:szCs w:val="20"/>
                <w:lang w:val="bs-Latn-BA" w:eastAsia="bs-Latn-BA"/>
              </w:rPr>
            </w:pPr>
            <w:r w:rsidRPr="00DA626B">
              <w:rPr>
                <w:rFonts w:ascii="Times New Roman" w:eastAsia="Times New Roman" w:hAnsi="Times New Roman"/>
                <w:color w:val="000000"/>
                <w:sz w:val="20"/>
                <w:szCs w:val="20"/>
                <w:lang w:val="bs-Latn-BA" w:eastAsia="bs-Latn-BA"/>
              </w:rPr>
              <w:t>0</w:t>
            </w:r>
          </w:p>
        </w:tc>
        <w:tc>
          <w:tcPr>
            <w:tcW w:w="1480" w:type="dxa"/>
            <w:tcBorders>
              <w:top w:val="nil"/>
              <w:left w:val="nil"/>
              <w:bottom w:val="single" w:sz="4" w:space="0" w:color="auto"/>
              <w:right w:val="single" w:sz="4" w:space="0" w:color="auto"/>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0</w:t>
            </w:r>
          </w:p>
        </w:tc>
      </w:tr>
      <w:tr w:rsidR="00DA626B" w:rsidRPr="00DA626B" w:rsidTr="00DA626B">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DA626B" w:rsidRPr="00DA626B" w:rsidRDefault="00DA626B" w:rsidP="00DA626B">
            <w:pPr>
              <w:spacing w:after="0"/>
              <w:jc w:val="center"/>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3</w:t>
            </w:r>
          </w:p>
        </w:tc>
        <w:tc>
          <w:tcPr>
            <w:tcW w:w="6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Залихе материјала, учинака и роба</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72.783</w:t>
            </w:r>
          </w:p>
        </w:tc>
        <w:tc>
          <w:tcPr>
            <w:tcW w:w="1480" w:type="dxa"/>
            <w:tcBorders>
              <w:top w:val="nil"/>
              <w:left w:val="nil"/>
              <w:bottom w:val="single" w:sz="4" w:space="0" w:color="auto"/>
              <w:right w:val="single" w:sz="4" w:space="0" w:color="auto"/>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97.937</w:t>
            </w:r>
          </w:p>
        </w:tc>
      </w:tr>
      <w:tr w:rsidR="00DA626B" w:rsidRPr="00DA626B" w:rsidTr="00DA626B">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DA626B" w:rsidRPr="00DA626B" w:rsidRDefault="00DA626B" w:rsidP="00DA626B">
            <w:pPr>
              <w:spacing w:after="0"/>
              <w:jc w:val="center"/>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4</w:t>
            </w:r>
          </w:p>
        </w:tc>
        <w:tc>
          <w:tcPr>
            <w:tcW w:w="6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Ситан инвентар, ауто-гуме, одјећа, обућа и слично</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0</w:t>
            </w:r>
          </w:p>
        </w:tc>
        <w:tc>
          <w:tcPr>
            <w:tcW w:w="1480" w:type="dxa"/>
            <w:tcBorders>
              <w:top w:val="nil"/>
              <w:left w:val="nil"/>
              <w:bottom w:val="single" w:sz="4" w:space="0" w:color="auto"/>
              <w:right w:val="single" w:sz="4" w:space="0" w:color="auto"/>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0</w:t>
            </w:r>
          </w:p>
        </w:tc>
      </w:tr>
      <w:tr w:rsidR="00DA626B" w:rsidRPr="00DA626B" w:rsidTr="00DA626B">
        <w:trPr>
          <w:trHeight w:val="300"/>
        </w:trPr>
        <w:tc>
          <w:tcPr>
            <w:tcW w:w="7500" w:type="dxa"/>
            <w:gridSpan w:val="3"/>
            <w:tcBorders>
              <w:top w:val="single" w:sz="4" w:space="0" w:color="auto"/>
              <w:left w:val="single" w:sz="4" w:space="0" w:color="auto"/>
              <w:bottom w:val="single" w:sz="4" w:space="0" w:color="auto"/>
              <w:right w:val="nil"/>
            </w:tcBorders>
            <w:shd w:val="clear" w:color="000000" w:fill="BDD7EE"/>
            <w:noWrap/>
            <w:vAlign w:val="center"/>
            <w:hideMark/>
          </w:tcPr>
          <w:p w:rsidR="00DA626B" w:rsidRPr="00DA626B" w:rsidRDefault="00DA626B" w:rsidP="00DA626B">
            <w:pPr>
              <w:spacing w:after="0"/>
              <w:rPr>
                <w:rFonts w:ascii="Times New Roman" w:eastAsia="Times New Roman" w:hAnsi="Times New Roman"/>
                <w:b/>
                <w:bCs/>
                <w:color w:val="000000"/>
                <w:lang w:val="bs-Latn-BA" w:eastAsia="bs-Latn-BA"/>
              </w:rPr>
            </w:pPr>
            <w:r w:rsidRPr="00DA626B">
              <w:rPr>
                <w:rFonts w:ascii="Times New Roman" w:eastAsia="Times New Roman" w:hAnsi="Times New Roman"/>
                <w:b/>
                <w:bCs/>
                <w:color w:val="000000"/>
                <w:lang w:val="bs-Latn-BA" w:eastAsia="bs-Latn-BA"/>
              </w:rPr>
              <w:t>Б. СТАЛНА ИМОВИНА (I+II)</w:t>
            </w:r>
          </w:p>
        </w:tc>
        <w:tc>
          <w:tcPr>
            <w:tcW w:w="1420" w:type="dxa"/>
            <w:tcBorders>
              <w:top w:val="single" w:sz="4" w:space="0" w:color="auto"/>
              <w:left w:val="nil"/>
              <w:bottom w:val="single" w:sz="4" w:space="0" w:color="auto"/>
              <w:right w:val="single" w:sz="4" w:space="0" w:color="000000"/>
            </w:tcBorders>
            <w:shd w:val="clear" w:color="000000" w:fill="BDD7EE"/>
            <w:noWrap/>
            <w:vAlign w:val="center"/>
            <w:hideMark/>
          </w:tcPr>
          <w:p w:rsidR="00DA626B" w:rsidRPr="00DA626B" w:rsidRDefault="00DA626B" w:rsidP="00DA626B">
            <w:pPr>
              <w:spacing w:after="0"/>
              <w:jc w:val="right"/>
              <w:rPr>
                <w:rFonts w:ascii="Times New Roman" w:eastAsia="Times New Roman" w:hAnsi="Times New Roman"/>
                <w:b/>
                <w:bCs/>
                <w:color w:val="000000"/>
                <w:lang w:val="bs-Latn-BA" w:eastAsia="bs-Latn-BA"/>
              </w:rPr>
            </w:pPr>
            <w:r w:rsidRPr="00DA626B">
              <w:rPr>
                <w:rFonts w:ascii="Times New Roman" w:eastAsia="Times New Roman" w:hAnsi="Times New Roman"/>
                <w:b/>
                <w:bCs/>
                <w:color w:val="000000"/>
                <w:lang w:val="bs-Latn-BA" w:eastAsia="bs-Latn-BA"/>
              </w:rPr>
              <w:t>128.765.803</w:t>
            </w:r>
          </w:p>
        </w:tc>
        <w:tc>
          <w:tcPr>
            <w:tcW w:w="1480" w:type="dxa"/>
            <w:tcBorders>
              <w:top w:val="nil"/>
              <w:left w:val="nil"/>
              <w:bottom w:val="single" w:sz="4" w:space="0" w:color="auto"/>
              <w:right w:val="single" w:sz="4" w:space="0" w:color="auto"/>
            </w:tcBorders>
            <w:shd w:val="clear" w:color="000000" w:fill="BDD7EE"/>
            <w:noWrap/>
            <w:vAlign w:val="center"/>
            <w:hideMark/>
          </w:tcPr>
          <w:p w:rsidR="00DA626B" w:rsidRPr="00DA626B" w:rsidRDefault="00DA626B" w:rsidP="00DA626B">
            <w:pPr>
              <w:spacing w:after="0"/>
              <w:jc w:val="right"/>
              <w:rPr>
                <w:rFonts w:ascii="Times New Roman" w:eastAsia="Times New Roman" w:hAnsi="Times New Roman"/>
                <w:b/>
                <w:bCs/>
                <w:color w:val="000000"/>
                <w:lang w:val="bs-Latn-BA" w:eastAsia="bs-Latn-BA"/>
              </w:rPr>
            </w:pPr>
            <w:r w:rsidRPr="00DA626B">
              <w:rPr>
                <w:rFonts w:ascii="Times New Roman" w:eastAsia="Times New Roman" w:hAnsi="Times New Roman"/>
                <w:b/>
                <w:bCs/>
                <w:color w:val="000000"/>
                <w:lang w:val="bs-Latn-BA" w:eastAsia="bs-Latn-BA"/>
              </w:rPr>
              <w:t>132.614.466</w:t>
            </w:r>
          </w:p>
        </w:tc>
      </w:tr>
      <w:tr w:rsidR="00DA626B" w:rsidRPr="00DA626B" w:rsidTr="00DA626B">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DA626B" w:rsidRPr="00DA626B" w:rsidRDefault="00DA626B" w:rsidP="00DA626B">
            <w:pPr>
              <w:spacing w:after="0"/>
              <w:jc w:val="center"/>
              <w:rPr>
                <w:rFonts w:ascii="Times New Roman" w:eastAsia="Times New Roman" w:hAnsi="Times New Roman"/>
                <w:b/>
                <w:bCs/>
                <w:color w:val="000000"/>
                <w:sz w:val="20"/>
                <w:szCs w:val="20"/>
                <w:lang w:val="bs-Latn-BA" w:eastAsia="bs-Latn-BA"/>
              </w:rPr>
            </w:pPr>
            <w:r w:rsidRPr="00DA626B">
              <w:rPr>
                <w:rFonts w:ascii="Times New Roman" w:eastAsia="Times New Roman" w:hAnsi="Times New Roman"/>
                <w:b/>
                <w:bCs/>
                <w:color w:val="000000"/>
                <w:sz w:val="20"/>
                <w:szCs w:val="20"/>
                <w:lang w:val="bs-Latn-BA" w:eastAsia="bs-Latn-BA"/>
              </w:rPr>
              <w:t>I</w:t>
            </w:r>
          </w:p>
        </w:tc>
        <w:tc>
          <w:tcPr>
            <w:tcW w:w="6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rPr>
                <w:rFonts w:ascii="Times New Roman" w:eastAsia="Times New Roman" w:hAnsi="Times New Roman"/>
                <w:b/>
                <w:bCs/>
                <w:color w:val="000000"/>
                <w:sz w:val="20"/>
                <w:szCs w:val="20"/>
                <w:lang w:val="bs-Latn-BA" w:eastAsia="bs-Latn-BA"/>
              </w:rPr>
            </w:pPr>
            <w:r w:rsidRPr="00DA626B">
              <w:rPr>
                <w:rFonts w:ascii="Times New Roman" w:eastAsia="Times New Roman" w:hAnsi="Times New Roman"/>
                <w:b/>
                <w:bCs/>
                <w:color w:val="000000"/>
                <w:sz w:val="20"/>
                <w:szCs w:val="20"/>
                <w:lang w:val="bs-Latn-BA" w:eastAsia="bs-Latn-BA"/>
              </w:rPr>
              <w:t>ДУГОРОЧНА ФИНАНСИЈСКА ИМОВИНА И РАЗГРАНИЧЕЊА</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b/>
                <w:bCs/>
                <w:color w:val="000000"/>
                <w:lang w:val="bs-Latn-BA" w:eastAsia="bs-Latn-BA"/>
              </w:rPr>
            </w:pPr>
            <w:r w:rsidRPr="00DA626B">
              <w:rPr>
                <w:rFonts w:ascii="Times New Roman" w:eastAsia="Times New Roman" w:hAnsi="Times New Roman"/>
                <w:b/>
                <w:bCs/>
                <w:color w:val="000000"/>
                <w:lang w:val="bs-Latn-BA" w:eastAsia="bs-Latn-BA"/>
              </w:rPr>
              <w:t>5.427.014</w:t>
            </w:r>
          </w:p>
        </w:tc>
        <w:tc>
          <w:tcPr>
            <w:tcW w:w="1480" w:type="dxa"/>
            <w:tcBorders>
              <w:top w:val="nil"/>
              <w:left w:val="nil"/>
              <w:bottom w:val="single" w:sz="4" w:space="0" w:color="auto"/>
              <w:right w:val="single" w:sz="4" w:space="0" w:color="auto"/>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b/>
                <w:bCs/>
                <w:color w:val="000000"/>
                <w:lang w:val="bs-Latn-BA" w:eastAsia="bs-Latn-BA"/>
              </w:rPr>
            </w:pPr>
            <w:r w:rsidRPr="00DA626B">
              <w:rPr>
                <w:rFonts w:ascii="Times New Roman" w:eastAsia="Times New Roman" w:hAnsi="Times New Roman"/>
                <w:b/>
                <w:bCs/>
                <w:color w:val="000000"/>
                <w:lang w:val="bs-Latn-BA" w:eastAsia="bs-Latn-BA"/>
              </w:rPr>
              <w:t>5.367.242</w:t>
            </w:r>
          </w:p>
        </w:tc>
      </w:tr>
      <w:tr w:rsidR="00DA626B" w:rsidRPr="00DA626B" w:rsidTr="00DA626B">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DA626B" w:rsidRPr="00DA626B" w:rsidRDefault="00DA626B" w:rsidP="00DA626B">
            <w:pPr>
              <w:spacing w:after="0"/>
              <w:jc w:val="center"/>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1</w:t>
            </w:r>
          </w:p>
        </w:tc>
        <w:tc>
          <w:tcPr>
            <w:tcW w:w="6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Дугорочни пласмани</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5.427.014</w:t>
            </w:r>
          </w:p>
        </w:tc>
        <w:tc>
          <w:tcPr>
            <w:tcW w:w="1480" w:type="dxa"/>
            <w:tcBorders>
              <w:top w:val="nil"/>
              <w:left w:val="nil"/>
              <w:bottom w:val="single" w:sz="4" w:space="0" w:color="auto"/>
              <w:right w:val="single" w:sz="4" w:space="0" w:color="auto"/>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5.367.242</w:t>
            </w:r>
          </w:p>
        </w:tc>
      </w:tr>
      <w:tr w:rsidR="00DA626B" w:rsidRPr="00DA626B" w:rsidTr="00DA626B">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DA626B" w:rsidRPr="00DA626B" w:rsidRDefault="00DA626B" w:rsidP="00DA626B">
            <w:pPr>
              <w:spacing w:after="0"/>
              <w:jc w:val="center"/>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2</w:t>
            </w:r>
          </w:p>
        </w:tc>
        <w:tc>
          <w:tcPr>
            <w:tcW w:w="6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Дугорочна потраживања</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0</w:t>
            </w:r>
          </w:p>
        </w:tc>
        <w:tc>
          <w:tcPr>
            <w:tcW w:w="1480" w:type="dxa"/>
            <w:tcBorders>
              <w:top w:val="nil"/>
              <w:left w:val="nil"/>
              <w:bottom w:val="single" w:sz="4" w:space="0" w:color="auto"/>
              <w:right w:val="single" w:sz="4" w:space="0" w:color="auto"/>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0</w:t>
            </w:r>
          </w:p>
        </w:tc>
      </w:tr>
      <w:tr w:rsidR="00DA626B" w:rsidRPr="00DA626B" w:rsidTr="00DA626B">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DA626B" w:rsidRPr="00DA626B" w:rsidRDefault="00DA626B" w:rsidP="00DA626B">
            <w:pPr>
              <w:spacing w:after="0"/>
              <w:jc w:val="center"/>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3</w:t>
            </w:r>
          </w:p>
        </w:tc>
        <w:tc>
          <w:tcPr>
            <w:tcW w:w="6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Дугорочна разграничења</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0</w:t>
            </w:r>
          </w:p>
        </w:tc>
        <w:tc>
          <w:tcPr>
            <w:tcW w:w="1480" w:type="dxa"/>
            <w:tcBorders>
              <w:top w:val="nil"/>
              <w:left w:val="nil"/>
              <w:bottom w:val="single" w:sz="4" w:space="0" w:color="auto"/>
              <w:right w:val="single" w:sz="4" w:space="0" w:color="auto"/>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0</w:t>
            </w:r>
          </w:p>
        </w:tc>
      </w:tr>
      <w:tr w:rsidR="00DA626B" w:rsidRPr="00DA626B" w:rsidTr="00DA626B">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DA626B" w:rsidRPr="00DA626B" w:rsidRDefault="00DA626B" w:rsidP="00DA626B">
            <w:pPr>
              <w:spacing w:after="0"/>
              <w:jc w:val="center"/>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4</w:t>
            </w:r>
          </w:p>
        </w:tc>
        <w:tc>
          <w:tcPr>
            <w:tcW w:w="6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Остала дугорочна финансијска имовина</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0</w:t>
            </w:r>
          </w:p>
        </w:tc>
        <w:tc>
          <w:tcPr>
            <w:tcW w:w="1480" w:type="dxa"/>
            <w:tcBorders>
              <w:top w:val="nil"/>
              <w:left w:val="nil"/>
              <w:bottom w:val="single" w:sz="4" w:space="0" w:color="auto"/>
              <w:right w:val="single" w:sz="4" w:space="0" w:color="auto"/>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0</w:t>
            </w:r>
          </w:p>
        </w:tc>
      </w:tr>
      <w:tr w:rsidR="00DA626B" w:rsidRPr="00DA626B" w:rsidTr="00DA626B">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DA626B" w:rsidRPr="00DA626B" w:rsidRDefault="00DA626B" w:rsidP="00DA626B">
            <w:pPr>
              <w:spacing w:after="0"/>
              <w:jc w:val="center"/>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5</w:t>
            </w:r>
          </w:p>
        </w:tc>
        <w:tc>
          <w:tcPr>
            <w:tcW w:w="6960" w:type="dxa"/>
            <w:gridSpan w:val="2"/>
            <w:tcBorders>
              <w:top w:val="single" w:sz="4" w:space="0" w:color="auto"/>
              <w:left w:val="nil"/>
              <w:bottom w:val="single" w:sz="4" w:space="0" w:color="auto"/>
              <w:right w:val="single" w:sz="4" w:space="0" w:color="000000"/>
            </w:tcBorders>
            <w:shd w:val="clear" w:color="auto" w:fill="auto"/>
            <w:vAlign w:val="bottom"/>
            <w:hideMark/>
          </w:tcPr>
          <w:p w:rsidR="00DA626B" w:rsidRPr="00DA626B" w:rsidRDefault="00DA626B" w:rsidP="00DA626B">
            <w:pPr>
              <w:spacing w:after="0"/>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 xml:space="preserve">Дугорочна финансијска имовина и разграничења из трансакција између или унутар јединица власти </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0</w:t>
            </w:r>
          </w:p>
        </w:tc>
        <w:tc>
          <w:tcPr>
            <w:tcW w:w="1480" w:type="dxa"/>
            <w:tcBorders>
              <w:top w:val="nil"/>
              <w:left w:val="nil"/>
              <w:bottom w:val="single" w:sz="4" w:space="0" w:color="auto"/>
              <w:right w:val="single" w:sz="4" w:space="0" w:color="auto"/>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0</w:t>
            </w:r>
          </w:p>
        </w:tc>
      </w:tr>
      <w:tr w:rsidR="00DA626B" w:rsidRPr="00DA626B" w:rsidTr="00DA626B">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DA626B" w:rsidRPr="00DA626B" w:rsidRDefault="00DA626B" w:rsidP="00DA626B">
            <w:pPr>
              <w:spacing w:after="0"/>
              <w:jc w:val="center"/>
              <w:rPr>
                <w:rFonts w:ascii="Times New Roman" w:eastAsia="Times New Roman" w:hAnsi="Times New Roman"/>
                <w:b/>
                <w:bCs/>
                <w:color w:val="000000"/>
                <w:sz w:val="20"/>
                <w:szCs w:val="20"/>
                <w:lang w:val="bs-Latn-BA" w:eastAsia="bs-Latn-BA"/>
              </w:rPr>
            </w:pPr>
            <w:r w:rsidRPr="00DA626B">
              <w:rPr>
                <w:rFonts w:ascii="Times New Roman" w:eastAsia="Times New Roman" w:hAnsi="Times New Roman"/>
                <w:b/>
                <w:bCs/>
                <w:color w:val="000000"/>
                <w:sz w:val="20"/>
                <w:szCs w:val="20"/>
                <w:lang w:val="bs-Latn-BA" w:eastAsia="bs-Latn-BA"/>
              </w:rPr>
              <w:t>II</w:t>
            </w:r>
          </w:p>
        </w:tc>
        <w:tc>
          <w:tcPr>
            <w:tcW w:w="6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rPr>
                <w:rFonts w:ascii="Times New Roman" w:eastAsia="Times New Roman" w:hAnsi="Times New Roman"/>
                <w:b/>
                <w:bCs/>
                <w:color w:val="000000"/>
                <w:sz w:val="20"/>
                <w:szCs w:val="20"/>
                <w:lang w:val="bs-Latn-BA" w:eastAsia="bs-Latn-BA"/>
              </w:rPr>
            </w:pPr>
            <w:r w:rsidRPr="00DA626B">
              <w:rPr>
                <w:rFonts w:ascii="Times New Roman" w:eastAsia="Times New Roman" w:hAnsi="Times New Roman"/>
                <w:b/>
                <w:bCs/>
                <w:color w:val="000000"/>
                <w:sz w:val="20"/>
                <w:szCs w:val="20"/>
                <w:lang w:val="bs-Latn-BA" w:eastAsia="bs-Latn-BA"/>
              </w:rPr>
              <w:t>НЕФИНАНСИЈСКА ИМОВИНА У СТАЛНИМ СРЕДСТВИМА</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b/>
                <w:bCs/>
                <w:color w:val="000000"/>
                <w:lang w:val="bs-Latn-BA" w:eastAsia="bs-Latn-BA"/>
              </w:rPr>
            </w:pPr>
            <w:r w:rsidRPr="00DA626B">
              <w:rPr>
                <w:rFonts w:ascii="Times New Roman" w:eastAsia="Times New Roman" w:hAnsi="Times New Roman"/>
                <w:b/>
                <w:bCs/>
                <w:color w:val="000000"/>
                <w:lang w:val="bs-Latn-BA" w:eastAsia="bs-Latn-BA"/>
              </w:rPr>
              <w:t>123.338.789</w:t>
            </w:r>
          </w:p>
        </w:tc>
        <w:tc>
          <w:tcPr>
            <w:tcW w:w="1480" w:type="dxa"/>
            <w:tcBorders>
              <w:top w:val="nil"/>
              <w:left w:val="nil"/>
              <w:bottom w:val="single" w:sz="4" w:space="0" w:color="auto"/>
              <w:right w:val="single" w:sz="4" w:space="0" w:color="auto"/>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b/>
                <w:bCs/>
                <w:color w:val="000000"/>
                <w:lang w:val="bs-Latn-BA" w:eastAsia="bs-Latn-BA"/>
              </w:rPr>
            </w:pPr>
            <w:r w:rsidRPr="00DA626B">
              <w:rPr>
                <w:rFonts w:ascii="Times New Roman" w:eastAsia="Times New Roman" w:hAnsi="Times New Roman"/>
                <w:b/>
                <w:bCs/>
                <w:color w:val="000000"/>
                <w:lang w:val="bs-Latn-BA" w:eastAsia="bs-Latn-BA"/>
              </w:rPr>
              <w:t>127.247.224</w:t>
            </w:r>
          </w:p>
        </w:tc>
      </w:tr>
      <w:tr w:rsidR="00DA626B" w:rsidRPr="00DA626B" w:rsidTr="00DA626B">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DA626B" w:rsidRPr="00DA626B" w:rsidRDefault="00DA626B" w:rsidP="00DA626B">
            <w:pPr>
              <w:spacing w:after="0"/>
              <w:jc w:val="center"/>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1</w:t>
            </w:r>
          </w:p>
        </w:tc>
        <w:tc>
          <w:tcPr>
            <w:tcW w:w="6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Произведена стална имовина</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82.572.954</w:t>
            </w:r>
          </w:p>
        </w:tc>
        <w:tc>
          <w:tcPr>
            <w:tcW w:w="1480" w:type="dxa"/>
            <w:tcBorders>
              <w:top w:val="nil"/>
              <w:left w:val="nil"/>
              <w:bottom w:val="single" w:sz="4" w:space="0" w:color="auto"/>
              <w:right w:val="single" w:sz="4" w:space="0" w:color="auto"/>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85.028.796</w:t>
            </w:r>
          </w:p>
        </w:tc>
      </w:tr>
      <w:tr w:rsidR="00DA626B" w:rsidRPr="00DA626B" w:rsidTr="00DA626B">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DA626B" w:rsidRPr="00DA626B" w:rsidRDefault="00DA626B" w:rsidP="00DA626B">
            <w:pPr>
              <w:spacing w:after="0"/>
              <w:jc w:val="center"/>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2</w:t>
            </w:r>
          </w:p>
        </w:tc>
        <w:tc>
          <w:tcPr>
            <w:tcW w:w="6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Драгоцјености</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640</w:t>
            </w:r>
          </w:p>
        </w:tc>
        <w:tc>
          <w:tcPr>
            <w:tcW w:w="1480" w:type="dxa"/>
            <w:tcBorders>
              <w:top w:val="nil"/>
              <w:left w:val="nil"/>
              <w:bottom w:val="single" w:sz="4" w:space="0" w:color="auto"/>
              <w:right w:val="single" w:sz="4" w:space="0" w:color="auto"/>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640</w:t>
            </w:r>
          </w:p>
        </w:tc>
      </w:tr>
      <w:tr w:rsidR="00DA626B" w:rsidRPr="00DA626B" w:rsidTr="00DA626B">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DA626B" w:rsidRPr="00DA626B" w:rsidRDefault="00DA626B" w:rsidP="00DA626B">
            <w:pPr>
              <w:spacing w:after="0"/>
              <w:jc w:val="center"/>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3</w:t>
            </w:r>
          </w:p>
        </w:tc>
        <w:tc>
          <w:tcPr>
            <w:tcW w:w="6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Непроизведена стална имовина</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38.531.982</w:t>
            </w:r>
          </w:p>
        </w:tc>
        <w:tc>
          <w:tcPr>
            <w:tcW w:w="1480" w:type="dxa"/>
            <w:tcBorders>
              <w:top w:val="nil"/>
              <w:left w:val="nil"/>
              <w:bottom w:val="single" w:sz="4" w:space="0" w:color="auto"/>
              <w:right w:val="single" w:sz="4" w:space="0" w:color="auto"/>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38.519.572</w:t>
            </w:r>
          </w:p>
        </w:tc>
      </w:tr>
      <w:tr w:rsidR="00DA626B" w:rsidRPr="00DA626B" w:rsidTr="00DA626B">
        <w:trPr>
          <w:trHeight w:val="300"/>
        </w:trPr>
        <w:tc>
          <w:tcPr>
            <w:tcW w:w="540" w:type="dxa"/>
            <w:tcBorders>
              <w:top w:val="nil"/>
              <w:left w:val="single" w:sz="4" w:space="0" w:color="auto"/>
              <w:bottom w:val="single" w:sz="4" w:space="0" w:color="auto"/>
              <w:right w:val="nil"/>
            </w:tcBorders>
            <w:shd w:val="clear" w:color="auto" w:fill="auto"/>
            <w:noWrap/>
            <w:vAlign w:val="bottom"/>
            <w:hideMark/>
          </w:tcPr>
          <w:p w:rsidR="00DA626B" w:rsidRPr="00DA626B" w:rsidRDefault="00DA626B" w:rsidP="00DA626B">
            <w:pPr>
              <w:spacing w:after="0"/>
              <w:jc w:val="center"/>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4</w:t>
            </w:r>
          </w:p>
        </w:tc>
        <w:tc>
          <w:tcPr>
            <w:tcW w:w="6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Нефинансијска имовина у сталним средствиа у припреми</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2.233.213</w:t>
            </w:r>
          </w:p>
        </w:tc>
        <w:tc>
          <w:tcPr>
            <w:tcW w:w="1480" w:type="dxa"/>
            <w:tcBorders>
              <w:top w:val="nil"/>
              <w:left w:val="nil"/>
              <w:bottom w:val="single" w:sz="4" w:space="0" w:color="auto"/>
              <w:right w:val="single" w:sz="4" w:space="0" w:color="auto"/>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3.680.563</w:t>
            </w:r>
          </w:p>
        </w:tc>
      </w:tr>
      <w:tr w:rsidR="00DA626B" w:rsidRPr="00DA626B" w:rsidTr="00DA626B">
        <w:trPr>
          <w:trHeight w:val="300"/>
        </w:trPr>
        <w:tc>
          <w:tcPr>
            <w:tcW w:w="540" w:type="dxa"/>
            <w:tcBorders>
              <w:top w:val="nil"/>
              <w:left w:val="single" w:sz="4" w:space="0" w:color="auto"/>
              <w:bottom w:val="single" w:sz="4" w:space="0" w:color="auto"/>
              <w:right w:val="nil"/>
            </w:tcBorders>
            <w:shd w:val="clear" w:color="auto" w:fill="auto"/>
            <w:noWrap/>
            <w:vAlign w:val="bottom"/>
            <w:hideMark/>
          </w:tcPr>
          <w:p w:rsidR="00DA626B" w:rsidRPr="00DA626B" w:rsidRDefault="00DA626B" w:rsidP="00DA626B">
            <w:pPr>
              <w:spacing w:after="0"/>
              <w:jc w:val="center"/>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5</w:t>
            </w:r>
          </w:p>
        </w:tc>
        <w:tc>
          <w:tcPr>
            <w:tcW w:w="6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Улагања на туђим некретнинама, постројењима и опреми</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0</w:t>
            </w:r>
          </w:p>
        </w:tc>
        <w:tc>
          <w:tcPr>
            <w:tcW w:w="1480" w:type="dxa"/>
            <w:tcBorders>
              <w:top w:val="nil"/>
              <w:left w:val="nil"/>
              <w:bottom w:val="single" w:sz="4" w:space="0" w:color="auto"/>
              <w:right w:val="single" w:sz="4" w:space="0" w:color="auto"/>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color w:val="000000"/>
                <w:lang w:val="bs-Latn-BA" w:eastAsia="bs-Latn-BA"/>
              </w:rPr>
            </w:pPr>
            <w:r w:rsidRPr="00DA626B">
              <w:rPr>
                <w:rFonts w:ascii="Times New Roman" w:eastAsia="Times New Roman" w:hAnsi="Times New Roman"/>
                <w:color w:val="000000"/>
                <w:lang w:val="bs-Latn-BA" w:eastAsia="bs-Latn-BA"/>
              </w:rPr>
              <w:t>17.653</w:t>
            </w:r>
          </w:p>
        </w:tc>
      </w:tr>
      <w:tr w:rsidR="00DA626B" w:rsidRPr="00DA626B" w:rsidTr="00DA626B">
        <w:trPr>
          <w:trHeight w:val="300"/>
        </w:trPr>
        <w:tc>
          <w:tcPr>
            <w:tcW w:w="7500" w:type="dxa"/>
            <w:gridSpan w:val="3"/>
            <w:tcBorders>
              <w:top w:val="single" w:sz="4" w:space="0" w:color="auto"/>
              <w:left w:val="single" w:sz="4" w:space="0" w:color="auto"/>
              <w:bottom w:val="single" w:sz="4" w:space="0" w:color="auto"/>
              <w:right w:val="nil"/>
            </w:tcBorders>
            <w:shd w:val="clear" w:color="000000" w:fill="BDD7EE"/>
            <w:noWrap/>
            <w:vAlign w:val="bottom"/>
            <w:hideMark/>
          </w:tcPr>
          <w:p w:rsidR="00DA626B" w:rsidRPr="00DA626B" w:rsidRDefault="00DA626B" w:rsidP="00DA626B">
            <w:pPr>
              <w:spacing w:after="0"/>
              <w:rPr>
                <w:rFonts w:ascii="Times New Roman" w:eastAsia="Times New Roman" w:hAnsi="Times New Roman"/>
                <w:b/>
                <w:bCs/>
                <w:color w:val="000000"/>
                <w:lang w:val="bs-Latn-BA" w:eastAsia="bs-Latn-BA"/>
              </w:rPr>
            </w:pPr>
            <w:r w:rsidRPr="00DA626B">
              <w:rPr>
                <w:rFonts w:ascii="Times New Roman" w:eastAsia="Times New Roman" w:hAnsi="Times New Roman"/>
                <w:b/>
                <w:bCs/>
                <w:color w:val="000000"/>
                <w:lang w:val="bs-Latn-BA" w:eastAsia="bs-Latn-BA"/>
              </w:rPr>
              <w:t>В. ПОСЛОВНА АКТИВА (А+Б)</w:t>
            </w:r>
          </w:p>
        </w:tc>
        <w:tc>
          <w:tcPr>
            <w:tcW w:w="1420" w:type="dxa"/>
            <w:tcBorders>
              <w:top w:val="single" w:sz="4" w:space="0" w:color="auto"/>
              <w:left w:val="nil"/>
              <w:bottom w:val="single" w:sz="4" w:space="0" w:color="auto"/>
              <w:right w:val="single" w:sz="4" w:space="0" w:color="000000"/>
            </w:tcBorders>
            <w:shd w:val="clear" w:color="000000" w:fill="BDD7EE"/>
            <w:noWrap/>
            <w:vAlign w:val="bottom"/>
            <w:hideMark/>
          </w:tcPr>
          <w:p w:rsidR="00DA626B" w:rsidRPr="00DA626B" w:rsidRDefault="00DA626B" w:rsidP="00DA626B">
            <w:pPr>
              <w:spacing w:after="0"/>
              <w:jc w:val="right"/>
              <w:rPr>
                <w:rFonts w:ascii="Times New Roman" w:eastAsia="Times New Roman" w:hAnsi="Times New Roman"/>
                <w:b/>
                <w:bCs/>
                <w:color w:val="000000"/>
                <w:lang w:val="bs-Latn-BA" w:eastAsia="bs-Latn-BA"/>
              </w:rPr>
            </w:pPr>
            <w:r w:rsidRPr="00DA626B">
              <w:rPr>
                <w:rFonts w:ascii="Times New Roman" w:eastAsia="Times New Roman" w:hAnsi="Times New Roman"/>
                <w:b/>
                <w:bCs/>
                <w:color w:val="000000"/>
                <w:lang w:val="bs-Latn-BA" w:eastAsia="bs-Latn-BA"/>
              </w:rPr>
              <w:t>142.032.578</w:t>
            </w:r>
          </w:p>
        </w:tc>
        <w:tc>
          <w:tcPr>
            <w:tcW w:w="1480" w:type="dxa"/>
            <w:tcBorders>
              <w:top w:val="nil"/>
              <w:left w:val="nil"/>
              <w:bottom w:val="single" w:sz="4" w:space="0" w:color="auto"/>
              <w:right w:val="single" w:sz="4" w:space="0" w:color="auto"/>
            </w:tcBorders>
            <w:shd w:val="clear" w:color="000000" w:fill="BDD7EE"/>
            <w:noWrap/>
            <w:vAlign w:val="bottom"/>
            <w:hideMark/>
          </w:tcPr>
          <w:p w:rsidR="00DA626B" w:rsidRPr="00DA626B" w:rsidRDefault="00DA626B" w:rsidP="00DA626B">
            <w:pPr>
              <w:spacing w:after="0"/>
              <w:jc w:val="right"/>
              <w:rPr>
                <w:rFonts w:ascii="Times New Roman" w:eastAsia="Times New Roman" w:hAnsi="Times New Roman"/>
                <w:b/>
                <w:bCs/>
                <w:color w:val="000000"/>
                <w:lang w:val="bs-Latn-BA" w:eastAsia="bs-Latn-BA"/>
              </w:rPr>
            </w:pPr>
            <w:r w:rsidRPr="00DA626B">
              <w:rPr>
                <w:rFonts w:ascii="Times New Roman" w:eastAsia="Times New Roman" w:hAnsi="Times New Roman"/>
                <w:b/>
                <w:bCs/>
                <w:color w:val="000000"/>
                <w:lang w:val="bs-Latn-BA" w:eastAsia="bs-Latn-BA"/>
              </w:rPr>
              <w:t>146.982.054</w:t>
            </w:r>
          </w:p>
        </w:tc>
      </w:tr>
      <w:tr w:rsidR="00DA626B" w:rsidRPr="00DA626B" w:rsidTr="00DA626B">
        <w:trPr>
          <w:trHeight w:val="300"/>
        </w:trPr>
        <w:tc>
          <w:tcPr>
            <w:tcW w:w="7500" w:type="dxa"/>
            <w:gridSpan w:val="3"/>
            <w:tcBorders>
              <w:top w:val="single" w:sz="4" w:space="0" w:color="auto"/>
              <w:left w:val="single" w:sz="4" w:space="0" w:color="auto"/>
              <w:bottom w:val="single" w:sz="4" w:space="0" w:color="auto"/>
              <w:right w:val="nil"/>
            </w:tcBorders>
            <w:shd w:val="clear" w:color="auto" w:fill="auto"/>
            <w:noWrap/>
            <w:vAlign w:val="bottom"/>
            <w:hideMark/>
          </w:tcPr>
          <w:p w:rsidR="00DA626B" w:rsidRPr="00DA626B" w:rsidRDefault="00DA626B" w:rsidP="00DA626B">
            <w:pPr>
              <w:spacing w:after="0"/>
              <w:rPr>
                <w:rFonts w:ascii="Times New Roman" w:eastAsia="Times New Roman" w:hAnsi="Times New Roman"/>
                <w:b/>
                <w:bCs/>
                <w:color w:val="000000"/>
                <w:lang w:val="bs-Latn-BA" w:eastAsia="bs-Latn-BA"/>
              </w:rPr>
            </w:pPr>
            <w:r w:rsidRPr="00DA626B">
              <w:rPr>
                <w:rFonts w:ascii="Times New Roman" w:eastAsia="Times New Roman" w:hAnsi="Times New Roman"/>
                <w:b/>
                <w:bCs/>
                <w:color w:val="000000"/>
                <w:lang w:val="bs-Latn-BA" w:eastAsia="bs-Latn-BA"/>
              </w:rPr>
              <w:t>Г. ВАНБИЛАНСНА АКТИВА</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b/>
                <w:bCs/>
                <w:color w:val="000000"/>
                <w:lang w:val="bs-Latn-BA" w:eastAsia="bs-Latn-BA"/>
              </w:rPr>
            </w:pPr>
            <w:r w:rsidRPr="00DA626B">
              <w:rPr>
                <w:rFonts w:ascii="Times New Roman" w:eastAsia="Times New Roman" w:hAnsi="Times New Roman"/>
                <w:b/>
                <w:bCs/>
                <w:color w:val="000000"/>
                <w:lang w:val="bs-Latn-BA" w:eastAsia="bs-Latn-BA"/>
              </w:rPr>
              <w:t>1.324.587</w:t>
            </w:r>
          </w:p>
        </w:tc>
        <w:tc>
          <w:tcPr>
            <w:tcW w:w="1480" w:type="dxa"/>
            <w:tcBorders>
              <w:top w:val="nil"/>
              <w:left w:val="nil"/>
              <w:bottom w:val="single" w:sz="4" w:space="0" w:color="auto"/>
              <w:right w:val="single" w:sz="4" w:space="0" w:color="auto"/>
            </w:tcBorders>
            <w:shd w:val="clear" w:color="auto" w:fill="auto"/>
            <w:noWrap/>
            <w:vAlign w:val="bottom"/>
            <w:hideMark/>
          </w:tcPr>
          <w:p w:rsidR="00DA626B" w:rsidRPr="00DA626B" w:rsidRDefault="00DA626B" w:rsidP="00DA626B">
            <w:pPr>
              <w:spacing w:after="0"/>
              <w:jc w:val="right"/>
              <w:rPr>
                <w:rFonts w:ascii="Times New Roman" w:eastAsia="Times New Roman" w:hAnsi="Times New Roman"/>
                <w:b/>
                <w:bCs/>
                <w:color w:val="000000"/>
                <w:lang w:val="bs-Latn-BA" w:eastAsia="bs-Latn-BA"/>
              </w:rPr>
            </w:pPr>
            <w:r w:rsidRPr="00DA626B">
              <w:rPr>
                <w:rFonts w:ascii="Times New Roman" w:eastAsia="Times New Roman" w:hAnsi="Times New Roman"/>
                <w:b/>
                <w:bCs/>
                <w:color w:val="000000"/>
                <w:lang w:val="bs-Latn-BA" w:eastAsia="bs-Latn-BA"/>
              </w:rPr>
              <w:t>5.955.603</w:t>
            </w:r>
          </w:p>
        </w:tc>
      </w:tr>
      <w:tr w:rsidR="00DA626B" w:rsidRPr="00DA626B" w:rsidTr="00DA626B">
        <w:trPr>
          <w:trHeight w:val="300"/>
        </w:trPr>
        <w:tc>
          <w:tcPr>
            <w:tcW w:w="7500" w:type="dxa"/>
            <w:gridSpan w:val="3"/>
            <w:tcBorders>
              <w:top w:val="single" w:sz="4" w:space="0" w:color="auto"/>
              <w:left w:val="single" w:sz="4" w:space="0" w:color="auto"/>
              <w:bottom w:val="single" w:sz="4" w:space="0" w:color="auto"/>
              <w:right w:val="nil"/>
            </w:tcBorders>
            <w:shd w:val="clear" w:color="000000" w:fill="BDD7EE"/>
            <w:noWrap/>
            <w:vAlign w:val="bottom"/>
            <w:hideMark/>
          </w:tcPr>
          <w:p w:rsidR="00DA626B" w:rsidRPr="00DA626B" w:rsidRDefault="00DA626B" w:rsidP="00DA626B">
            <w:pPr>
              <w:spacing w:after="0"/>
              <w:rPr>
                <w:rFonts w:ascii="Times New Roman" w:eastAsia="Times New Roman" w:hAnsi="Times New Roman"/>
                <w:b/>
                <w:bCs/>
                <w:color w:val="000000"/>
                <w:lang w:val="bs-Latn-BA" w:eastAsia="bs-Latn-BA"/>
              </w:rPr>
            </w:pPr>
            <w:r w:rsidRPr="00DA626B">
              <w:rPr>
                <w:rFonts w:ascii="Times New Roman" w:eastAsia="Times New Roman" w:hAnsi="Times New Roman"/>
                <w:b/>
                <w:bCs/>
                <w:color w:val="000000"/>
                <w:lang w:val="bs-Latn-BA" w:eastAsia="bs-Latn-BA"/>
              </w:rPr>
              <w:t>Д. УКУПНА АКТИВА (В+Г)</w:t>
            </w:r>
          </w:p>
        </w:tc>
        <w:tc>
          <w:tcPr>
            <w:tcW w:w="1420" w:type="dxa"/>
            <w:tcBorders>
              <w:top w:val="single" w:sz="4" w:space="0" w:color="auto"/>
              <w:left w:val="nil"/>
              <w:bottom w:val="single" w:sz="4" w:space="0" w:color="auto"/>
              <w:right w:val="single" w:sz="4" w:space="0" w:color="000000"/>
            </w:tcBorders>
            <w:shd w:val="clear" w:color="000000" w:fill="BDD7EE"/>
            <w:noWrap/>
            <w:vAlign w:val="bottom"/>
            <w:hideMark/>
          </w:tcPr>
          <w:p w:rsidR="00DA626B" w:rsidRPr="00DA626B" w:rsidRDefault="00DA626B" w:rsidP="00DA626B">
            <w:pPr>
              <w:spacing w:after="0"/>
              <w:jc w:val="right"/>
              <w:rPr>
                <w:rFonts w:ascii="Times New Roman" w:eastAsia="Times New Roman" w:hAnsi="Times New Roman"/>
                <w:b/>
                <w:bCs/>
                <w:color w:val="000000"/>
                <w:lang w:val="bs-Latn-BA" w:eastAsia="bs-Latn-BA"/>
              </w:rPr>
            </w:pPr>
            <w:r w:rsidRPr="00DA626B">
              <w:rPr>
                <w:rFonts w:ascii="Times New Roman" w:eastAsia="Times New Roman" w:hAnsi="Times New Roman"/>
                <w:b/>
                <w:bCs/>
                <w:color w:val="000000"/>
                <w:lang w:val="bs-Latn-BA" w:eastAsia="bs-Latn-BA"/>
              </w:rPr>
              <w:t>143.357.165</w:t>
            </w:r>
          </w:p>
        </w:tc>
        <w:tc>
          <w:tcPr>
            <w:tcW w:w="1480" w:type="dxa"/>
            <w:tcBorders>
              <w:top w:val="nil"/>
              <w:left w:val="nil"/>
              <w:bottom w:val="single" w:sz="4" w:space="0" w:color="auto"/>
              <w:right w:val="single" w:sz="4" w:space="0" w:color="auto"/>
            </w:tcBorders>
            <w:shd w:val="clear" w:color="000000" w:fill="BDD7EE"/>
            <w:noWrap/>
            <w:vAlign w:val="bottom"/>
            <w:hideMark/>
          </w:tcPr>
          <w:p w:rsidR="00DA626B" w:rsidRPr="00DA626B" w:rsidRDefault="00DA626B" w:rsidP="00DA626B">
            <w:pPr>
              <w:spacing w:after="0"/>
              <w:jc w:val="right"/>
              <w:rPr>
                <w:rFonts w:ascii="Times New Roman" w:eastAsia="Times New Roman" w:hAnsi="Times New Roman"/>
                <w:b/>
                <w:bCs/>
                <w:color w:val="000000"/>
                <w:lang w:val="bs-Latn-BA" w:eastAsia="bs-Latn-BA"/>
              </w:rPr>
            </w:pPr>
            <w:r w:rsidRPr="00DA626B">
              <w:rPr>
                <w:rFonts w:ascii="Times New Roman" w:eastAsia="Times New Roman" w:hAnsi="Times New Roman"/>
                <w:b/>
                <w:bCs/>
                <w:color w:val="000000"/>
                <w:lang w:val="bs-Latn-BA" w:eastAsia="bs-Latn-BA"/>
              </w:rPr>
              <w:t>152.937.657</w:t>
            </w:r>
          </w:p>
        </w:tc>
      </w:tr>
    </w:tbl>
    <w:p w:rsidR="00DA626B" w:rsidRDefault="00DA626B" w:rsidP="003C2A90">
      <w:pPr>
        <w:pStyle w:val="Paragrafspiska"/>
        <w:ind w:left="0"/>
        <w:jc w:val="both"/>
        <w:rPr>
          <w:rFonts w:ascii="Times New Roman" w:hAnsi="Times New Roman"/>
          <w:sz w:val="24"/>
          <w:lang w:val="sr-Cyrl-CS"/>
        </w:rPr>
      </w:pPr>
    </w:p>
    <w:p w:rsidR="00DA626B" w:rsidRDefault="00DA626B" w:rsidP="003C2A90">
      <w:pPr>
        <w:pStyle w:val="Paragrafspiska"/>
        <w:ind w:left="0"/>
        <w:jc w:val="both"/>
        <w:rPr>
          <w:rFonts w:ascii="Times New Roman" w:hAnsi="Times New Roman"/>
          <w:sz w:val="24"/>
          <w:lang w:val="sr-Cyrl-CS"/>
        </w:rPr>
      </w:pPr>
    </w:p>
    <w:p w:rsidR="00DA626B" w:rsidRDefault="00DA626B" w:rsidP="003C2A90">
      <w:pPr>
        <w:pStyle w:val="Paragrafspiska"/>
        <w:ind w:left="0"/>
        <w:jc w:val="both"/>
        <w:rPr>
          <w:rFonts w:ascii="Times New Roman" w:hAnsi="Times New Roman"/>
          <w:sz w:val="24"/>
          <w:lang w:val="sr-Cyrl-CS"/>
        </w:rPr>
      </w:pPr>
      <w:r>
        <w:rPr>
          <w:rFonts w:ascii="Times New Roman" w:hAnsi="Times New Roman"/>
          <w:sz w:val="24"/>
          <w:lang w:val="sr-Cyrl-CS"/>
        </w:rPr>
        <w:t>У табели која слиједи приказани су подаци о почетном и завршном стању обавеза и извора средстава</w:t>
      </w:r>
      <w:r w:rsidR="00192C37">
        <w:rPr>
          <w:rFonts w:ascii="Times New Roman" w:hAnsi="Times New Roman"/>
          <w:sz w:val="24"/>
          <w:lang w:val="sr-Cyrl-CS"/>
        </w:rPr>
        <w:t xml:space="preserve"> града Дервента на дан 31.12.2025. године</w:t>
      </w:r>
      <w:r>
        <w:rPr>
          <w:rFonts w:ascii="Times New Roman" w:hAnsi="Times New Roman"/>
          <w:sz w:val="24"/>
          <w:lang w:val="sr-Cyrl-CS"/>
        </w:rPr>
        <w:t xml:space="preserve"> (пасива биланса стања).</w:t>
      </w:r>
    </w:p>
    <w:p w:rsidR="00537A7D" w:rsidRDefault="00537A7D" w:rsidP="003C2A90">
      <w:pPr>
        <w:pStyle w:val="Paragrafspiska"/>
        <w:ind w:left="0"/>
        <w:jc w:val="both"/>
        <w:rPr>
          <w:rFonts w:ascii="Times New Roman" w:hAnsi="Times New Roman"/>
          <w:sz w:val="24"/>
          <w:lang w:val="sr-Cyrl-CS"/>
        </w:rPr>
      </w:pPr>
    </w:p>
    <w:p w:rsidR="00192C37" w:rsidRDefault="00192C37" w:rsidP="003C2A90">
      <w:pPr>
        <w:pStyle w:val="Paragrafspiska"/>
        <w:ind w:left="0"/>
        <w:jc w:val="both"/>
        <w:rPr>
          <w:rFonts w:ascii="Times New Roman" w:hAnsi="Times New Roman"/>
          <w:sz w:val="24"/>
          <w:lang w:val="sr-Cyrl-CS"/>
        </w:rPr>
      </w:pPr>
    </w:p>
    <w:tbl>
      <w:tblPr>
        <w:tblW w:w="10400" w:type="dxa"/>
        <w:tblInd w:w="5" w:type="dxa"/>
        <w:tblLook w:val="04A0" w:firstRow="1" w:lastRow="0" w:firstColumn="1" w:lastColumn="0" w:noHBand="0" w:noVBand="1"/>
      </w:tblPr>
      <w:tblGrid>
        <w:gridCol w:w="540"/>
        <w:gridCol w:w="960"/>
        <w:gridCol w:w="6000"/>
        <w:gridCol w:w="1420"/>
        <w:gridCol w:w="1480"/>
      </w:tblGrid>
      <w:tr w:rsidR="00537A7D" w:rsidRPr="00537A7D" w:rsidTr="00537A7D">
        <w:trPr>
          <w:trHeight w:val="300"/>
        </w:trPr>
        <w:tc>
          <w:tcPr>
            <w:tcW w:w="540" w:type="dxa"/>
            <w:tcBorders>
              <w:top w:val="nil"/>
              <w:left w:val="nil"/>
              <w:bottom w:val="nil"/>
              <w:right w:val="nil"/>
            </w:tcBorders>
            <w:shd w:val="clear" w:color="auto" w:fill="auto"/>
            <w:noWrap/>
            <w:vAlign w:val="bottom"/>
            <w:hideMark/>
          </w:tcPr>
          <w:p w:rsidR="00537A7D" w:rsidRPr="00537A7D" w:rsidRDefault="00537A7D" w:rsidP="00537A7D">
            <w:pPr>
              <w:spacing w:after="0"/>
              <w:rPr>
                <w:rFonts w:ascii="Times New Roman" w:eastAsia="Times New Roman" w:hAnsi="Times New Roman"/>
                <w:sz w:val="20"/>
                <w:szCs w:val="20"/>
                <w:lang w:val="bs-Latn-BA" w:eastAsia="bs-Latn-BA"/>
              </w:rPr>
            </w:pPr>
          </w:p>
        </w:tc>
        <w:tc>
          <w:tcPr>
            <w:tcW w:w="960" w:type="dxa"/>
            <w:tcBorders>
              <w:top w:val="nil"/>
              <w:left w:val="nil"/>
              <w:bottom w:val="nil"/>
              <w:right w:val="nil"/>
            </w:tcBorders>
            <w:shd w:val="clear" w:color="auto" w:fill="auto"/>
            <w:noWrap/>
            <w:vAlign w:val="bottom"/>
            <w:hideMark/>
          </w:tcPr>
          <w:p w:rsidR="00537A7D" w:rsidRPr="00537A7D" w:rsidRDefault="00537A7D" w:rsidP="00537A7D">
            <w:pPr>
              <w:spacing w:after="0"/>
              <w:rPr>
                <w:rFonts w:ascii="Times New Roman" w:eastAsia="Times New Roman" w:hAnsi="Times New Roman"/>
                <w:sz w:val="20"/>
                <w:szCs w:val="20"/>
                <w:lang w:val="bs-Latn-BA" w:eastAsia="bs-Latn-BA"/>
              </w:rPr>
            </w:pPr>
          </w:p>
        </w:tc>
        <w:tc>
          <w:tcPr>
            <w:tcW w:w="6000" w:type="dxa"/>
            <w:tcBorders>
              <w:top w:val="nil"/>
              <w:left w:val="nil"/>
              <w:bottom w:val="nil"/>
              <w:right w:val="nil"/>
            </w:tcBorders>
            <w:shd w:val="clear" w:color="auto" w:fill="auto"/>
            <w:noWrap/>
            <w:vAlign w:val="bottom"/>
            <w:hideMark/>
          </w:tcPr>
          <w:p w:rsidR="00537A7D" w:rsidRPr="00537A7D" w:rsidRDefault="00537A7D" w:rsidP="00537A7D">
            <w:pPr>
              <w:spacing w:after="0"/>
              <w:rPr>
                <w:rFonts w:ascii="Times New Roman" w:eastAsia="Times New Roman" w:hAnsi="Times New Roman"/>
                <w:sz w:val="20"/>
                <w:szCs w:val="20"/>
                <w:lang w:val="bs-Latn-BA" w:eastAsia="bs-Latn-BA"/>
              </w:rPr>
            </w:pPr>
          </w:p>
        </w:tc>
        <w:tc>
          <w:tcPr>
            <w:tcW w:w="2900" w:type="dxa"/>
            <w:gridSpan w:val="2"/>
            <w:tcBorders>
              <w:top w:val="nil"/>
              <w:left w:val="nil"/>
              <w:bottom w:val="single" w:sz="4" w:space="0" w:color="auto"/>
              <w:right w:val="nil"/>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(у КМ)</w:t>
            </w:r>
          </w:p>
        </w:tc>
      </w:tr>
      <w:tr w:rsidR="00537A7D" w:rsidRPr="00537A7D" w:rsidTr="00537A7D">
        <w:trPr>
          <w:trHeight w:val="705"/>
        </w:trPr>
        <w:tc>
          <w:tcPr>
            <w:tcW w:w="540" w:type="dxa"/>
            <w:tcBorders>
              <w:top w:val="single" w:sz="4" w:space="0" w:color="auto"/>
              <w:left w:val="single" w:sz="4" w:space="0" w:color="auto"/>
              <w:bottom w:val="single" w:sz="4" w:space="0" w:color="auto"/>
              <w:right w:val="nil"/>
            </w:tcBorders>
            <w:shd w:val="clear" w:color="auto" w:fill="auto"/>
            <w:noWrap/>
            <w:vAlign w:val="center"/>
            <w:hideMark/>
          </w:tcPr>
          <w:p w:rsidR="00537A7D" w:rsidRPr="00537A7D" w:rsidRDefault="00537A7D" w:rsidP="00537A7D">
            <w:pPr>
              <w:spacing w:after="0"/>
              <w:jc w:val="center"/>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Р. бр.</w:t>
            </w:r>
          </w:p>
        </w:tc>
        <w:tc>
          <w:tcPr>
            <w:tcW w:w="696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37A7D" w:rsidRPr="00537A7D" w:rsidRDefault="00537A7D" w:rsidP="00537A7D">
            <w:pPr>
              <w:spacing w:after="0"/>
              <w:jc w:val="center"/>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Позиција</w:t>
            </w:r>
          </w:p>
        </w:tc>
        <w:tc>
          <w:tcPr>
            <w:tcW w:w="1420" w:type="dxa"/>
            <w:tcBorders>
              <w:top w:val="single" w:sz="4" w:space="0" w:color="auto"/>
              <w:left w:val="nil"/>
              <w:bottom w:val="single" w:sz="4" w:space="0" w:color="auto"/>
              <w:right w:val="single" w:sz="4" w:space="0" w:color="000000"/>
            </w:tcBorders>
            <w:shd w:val="clear" w:color="auto" w:fill="auto"/>
            <w:vAlign w:val="center"/>
            <w:hideMark/>
          </w:tcPr>
          <w:p w:rsidR="00537A7D" w:rsidRPr="00537A7D" w:rsidRDefault="00537A7D" w:rsidP="00537A7D">
            <w:pPr>
              <w:spacing w:after="0"/>
              <w:jc w:val="center"/>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Претходна                          година</w:t>
            </w:r>
          </w:p>
        </w:tc>
        <w:tc>
          <w:tcPr>
            <w:tcW w:w="1480" w:type="dxa"/>
            <w:tcBorders>
              <w:top w:val="nil"/>
              <w:left w:val="nil"/>
              <w:bottom w:val="single" w:sz="4" w:space="0" w:color="auto"/>
              <w:right w:val="single" w:sz="4" w:space="0" w:color="auto"/>
            </w:tcBorders>
            <w:shd w:val="clear" w:color="auto" w:fill="auto"/>
            <w:vAlign w:val="center"/>
            <w:hideMark/>
          </w:tcPr>
          <w:p w:rsidR="00537A7D" w:rsidRPr="00537A7D" w:rsidRDefault="00537A7D" w:rsidP="00537A7D">
            <w:pPr>
              <w:spacing w:after="0"/>
              <w:jc w:val="center"/>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Текућа                             година</w:t>
            </w:r>
          </w:p>
        </w:tc>
      </w:tr>
      <w:tr w:rsidR="00537A7D" w:rsidRPr="00537A7D" w:rsidTr="00537A7D">
        <w:trPr>
          <w:trHeight w:val="300"/>
        </w:trPr>
        <w:tc>
          <w:tcPr>
            <w:tcW w:w="7500" w:type="dxa"/>
            <w:gridSpan w:val="3"/>
            <w:tcBorders>
              <w:top w:val="single" w:sz="4" w:space="0" w:color="auto"/>
              <w:left w:val="single" w:sz="4" w:space="0" w:color="auto"/>
              <w:bottom w:val="single" w:sz="4" w:space="0" w:color="auto"/>
              <w:right w:val="nil"/>
            </w:tcBorders>
            <w:shd w:val="clear" w:color="000000" w:fill="BDD7EE"/>
            <w:noWrap/>
            <w:vAlign w:val="center"/>
            <w:hideMark/>
          </w:tcPr>
          <w:p w:rsidR="00537A7D" w:rsidRPr="00537A7D" w:rsidRDefault="00537A7D" w:rsidP="00537A7D">
            <w:pPr>
              <w:spacing w:after="0"/>
              <w:rPr>
                <w:rFonts w:ascii="Times New Roman" w:eastAsia="Times New Roman" w:hAnsi="Times New Roman"/>
                <w:b/>
                <w:bCs/>
                <w:color w:val="000000"/>
                <w:lang w:val="bs-Latn-BA" w:eastAsia="bs-Latn-BA"/>
              </w:rPr>
            </w:pPr>
            <w:r w:rsidRPr="00537A7D">
              <w:rPr>
                <w:rFonts w:ascii="Times New Roman" w:eastAsia="Times New Roman" w:hAnsi="Times New Roman"/>
                <w:b/>
                <w:bCs/>
                <w:color w:val="000000"/>
                <w:lang w:val="bs-Latn-BA" w:eastAsia="bs-Latn-BA"/>
              </w:rPr>
              <w:t>А. ОБАВЕЗЕ И РАЗГРАНИЧЕЊА (I+II)</w:t>
            </w:r>
          </w:p>
        </w:tc>
        <w:tc>
          <w:tcPr>
            <w:tcW w:w="1420" w:type="dxa"/>
            <w:tcBorders>
              <w:top w:val="single" w:sz="4" w:space="0" w:color="auto"/>
              <w:left w:val="nil"/>
              <w:bottom w:val="single" w:sz="4" w:space="0" w:color="auto"/>
              <w:right w:val="single" w:sz="4" w:space="0" w:color="000000"/>
            </w:tcBorders>
            <w:shd w:val="clear" w:color="000000" w:fill="BDD7EE"/>
            <w:noWrap/>
            <w:vAlign w:val="center"/>
            <w:hideMark/>
          </w:tcPr>
          <w:p w:rsidR="00537A7D" w:rsidRPr="00537A7D" w:rsidRDefault="00537A7D" w:rsidP="00537A7D">
            <w:pPr>
              <w:spacing w:after="0"/>
              <w:jc w:val="right"/>
              <w:rPr>
                <w:rFonts w:ascii="Times New Roman" w:eastAsia="Times New Roman" w:hAnsi="Times New Roman"/>
                <w:b/>
                <w:bCs/>
                <w:color w:val="000000"/>
                <w:lang w:val="bs-Latn-BA" w:eastAsia="bs-Latn-BA"/>
              </w:rPr>
            </w:pPr>
            <w:r w:rsidRPr="00537A7D">
              <w:rPr>
                <w:rFonts w:ascii="Times New Roman" w:eastAsia="Times New Roman" w:hAnsi="Times New Roman"/>
                <w:b/>
                <w:bCs/>
                <w:color w:val="000000"/>
                <w:lang w:val="bs-Latn-BA" w:eastAsia="bs-Latn-BA"/>
              </w:rPr>
              <w:t>5.816.030</w:t>
            </w:r>
          </w:p>
        </w:tc>
        <w:tc>
          <w:tcPr>
            <w:tcW w:w="1480" w:type="dxa"/>
            <w:tcBorders>
              <w:top w:val="nil"/>
              <w:left w:val="nil"/>
              <w:bottom w:val="single" w:sz="4" w:space="0" w:color="auto"/>
              <w:right w:val="single" w:sz="4" w:space="0" w:color="auto"/>
            </w:tcBorders>
            <w:shd w:val="clear" w:color="000000" w:fill="BDD7EE"/>
            <w:noWrap/>
            <w:vAlign w:val="center"/>
            <w:hideMark/>
          </w:tcPr>
          <w:p w:rsidR="00537A7D" w:rsidRPr="00537A7D" w:rsidRDefault="00537A7D" w:rsidP="00537A7D">
            <w:pPr>
              <w:spacing w:after="0"/>
              <w:jc w:val="right"/>
              <w:rPr>
                <w:rFonts w:ascii="Times New Roman" w:eastAsia="Times New Roman" w:hAnsi="Times New Roman"/>
                <w:b/>
                <w:bCs/>
                <w:color w:val="000000"/>
                <w:lang w:val="bs-Latn-BA" w:eastAsia="bs-Latn-BA"/>
              </w:rPr>
            </w:pPr>
            <w:r w:rsidRPr="00537A7D">
              <w:rPr>
                <w:rFonts w:ascii="Times New Roman" w:eastAsia="Times New Roman" w:hAnsi="Times New Roman"/>
                <w:b/>
                <w:bCs/>
                <w:color w:val="000000"/>
                <w:lang w:val="bs-Latn-BA" w:eastAsia="bs-Latn-BA"/>
              </w:rPr>
              <w:t>7.476.566</w:t>
            </w:r>
          </w:p>
        </w:tc>
      </w:tr>
      <w:tr w:rsidR="00537A7D" w:rsidRPr="00537A7D" w:rsidTr="00537A7D">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537A7D" w:rsidRPr="00537A7D" w:rsidRDefault="00537A7D" w:rsidP="00537A7D">
            <w:pPr>
              <w:spacing w:after="0"/>
              <w:jc w:val="center"/>
              <w:rPr>
                <w:rFonts w:ascii="Times New Roman" w:eastAsia="Times New Roman" w:hAnsi="Times New Roman"/>
                <w:b/>
                <w:bCs/>
                <w:color w:val="000000"/>
                <w:sz w:val="20"/>
                <w:szCs w:val="20"/>
                <w:lang w:val="bs-Latn-BA" w:eastAsia="bs-Latn-BA"/>
              </w:rPr>
            </w:pPr>
            <w:r w:rsidRPr="00537A7D">
              <w:rPr>
                <w:rFonts w:ascii="Times New Roman" w:eastAsia="Times New Roman" w:hAnsi="Times New Roman"/>
                <w:b/>
                <w:bCs/>
                <w:color w:val="000000"/>
                <w:sz w:val="20"/>
                <w:szCs w:val="20"/>
                <w:lang w:val="bs-Latn-BA" w:eastAsia="bs-Latn-BA"/>
              </w:rPr>
              <w:t>I</w:t>
            </w:r>
          </w:p>
        </w:tc>
        <w:tc>
          <w:tcPr>
            <w:tcW w:w="6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537A7D" w:rsidRPr="00537A7D" w:rsidRDefault="00537A7D" w:rsidP="00537A7D">
            <w:pPr>
              <w:spacing w:after="0"/>
              <w:rPr>
                <w:rFonts w:ascii="Times New Roman" w:eastAsia="Times New Roman" w:hAnsi="Times New Roman"/>
                <w:b/>
                <w:bCs/>
                <w:color w:val="000000"/>
                <w:sz w:val="20"/>
                <w:szCs w:val="20"/>
                <w:lang w:val="bs-Latn-BA" w:eastAsia="bs-Latn-BA"/>
              </w:rPr>
            </w:pPr>
            <w:r w:rsidRPr="00537A7D">
              <w:rPr>
                <w:rFonts w:ascii="Times New Roman" w:eastAsia="Times New Roman" w:hAnsi="Times New Roman"/>
                <w:b/>
                <w:bCs/>
                <w:color w:val="000000"/>
                <w:sz w:val="20"/>
                <w:szCs w:val="20"/>
                <w:lang w:val="bs-Latn-BA" w:eastAsia="bs-Latn-BA"/>
              </w:rPr>
              <w:t>КРАТКОРОЧНЕ ОБАВЕЗЕ И РАЗГРАНИЧЕЊА</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b/>
                <w:bCs/>
                <w:i/>
                <w:iCs/>
                <w:color w:val="000000"/>
                <w:lang w:val="bs-Latn-BA" w:eastAsia="bs-Latn-BA"/>
              </w:rPr>
            </w:pPr>
            <w:r w:rsidRPr="00537A7D">
              <w:rPr>
                <w:rFonts w:ascii="Times New Roman" w:eastAsia="Times New Roman" w:hAnsi="Times New Roman"/>
                <w:b/>
                <w:bCs/>
                <w:i/>
                <w:iCs/>
                <w:color w:val="000000"/>
                <w:lang w:val="bs-Latn-BA" w:eastAsia="bs-Latn-BA"/>
              </w:rPr>
              <w:t>2.362.726</w:t>
            </w:r>
          </w:p>
        </w:tc>
        <w:tc>
          <w:tcPr>
            <w:tcW w:w="1480" w:type="dxa"/>
            <w:tcBorders>
              <w:top w:val="nil"/>
              <w:left w:val="nil"/>
              <w:bottom w:val="single" w:sz="4" w:space="0" w:color="auto"/>
              <w:right w:val="single" w:sz="4" w:space="0" w:color="auto"/>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b/>
                <w:bCs/>
                <w:i/>
                <w:iCs/>
                <w:color w:val="000000"/>
                <w:lang w:val="bs-Latn-BA" w:eastAsia="bs-Latn-BA"/>
              </w:rPr>
            </w:pPr>
            <w:r w:rsidRPr="00537A7D">
              <w:rPr>
                <w:rFonts w:ascii="Times New Roman" w:eastAsia="Times New Roman" w:hAnsi="Times New Roman"/>
                <w:b/>
                <w:bCs/>
                <w:i/>
                <w:iCs/>
                <w:color w:val="000000"/>
                <w:lang w:val="bs-Latn-BA" w:eastAsia="bs-Latn-BA"/>
              </w:rPr>
              <w:t>4.492.911</w:t>
            </w:r>
          </w:p>
        </w:tc>
      </w:tr>
      <w:tr w:rsidR="00537A7D" w:rsidRPr="00537A7D" w:rsidTr="00537A7D">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537A7D" w:rsidRPr="00537A7D" w:rsidRDefault="00537A7D" w:rsidP="00537A7D">
            <w:pPr>
              <w:spacing w:after="0"/>
              <w:jc w:val="center"/>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1</w:t>
            </w:r>
          </w:p>
        </w:tc>
        <w:tc>
          <w:tcPr>
            <w:tcW w:w="6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537A7D" w:rsidRPr="00537A7D" w:rsidRDefault="00537A7D" w:rsidP="00537A7D">
            <w:pPr>
              <w:spacing w:after="0"/>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Краткорочне финансијске обавезе</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435.096</w:t>
            </w:r>
          </w:p>
        </w:tc>
        <w:tc>
          <w:tcPr>
            <w:tcW w:w="1480" w:type="dxa"/>
            <w:tcBorders>
              <w:top w:val="nil"/>
              <w:left w:val="nil"/>
              <w:bottom w:val="single" w:sz="4" w:space="0" w:color="auto"/>
              <w:right w:val="single" w:sz="4" w:space="0" w:color="auto"/>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286.184</w:t>
            </w:r>
          </w:p>
        </w:tc>
      </w:tr>
      <w:tr w:rsidR="00537A7D" w:rsidRPr="00537A7D" w:rsidTr="00537A7D">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537A7D" w:rsidRPr="00537A7D" w:rsidRDefault="00537A7D" w:rsidP="00537A7D">
            <w:pPr>
              <w:spacing w:after="0"/>
              <w:jc w:val="center"/>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2</w:t>
            </w:r>
          </w:p>
        </w:tc>
        <w:tc>
          <w:tcPr>
            <w:tcW w:w="6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537A7D" w:rsidRPr="00537A7D" w:rsidRDefault="00537A7D" w:rsidP="00537A7D">
            <w:pPr>
              <w:spacing w:after="0"/>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Обавезе за лична примања запослених</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352.033</w:t>
            </w:r>
          </w:p>
        </w:tc>
        <w:tc>
          <w:tcPr>
            <w:tcW w:w="1480" w:type="dxa"/>
            <w:tcBorders>
              <w:top w:val="nil"/>
              <w:left w:val="nil"/>
              <w:bottom w:val="single" w:sz="4" w:space="0" w:color="auto"/>
              <w:right w:val="single" w:sz="4" w:space="0" w:color="auto"/>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406.931</w:t>
            </w:r>
          </w:p>
        </w:tc>
      </w:tr>
      <w:tr w:rsidR="00537A7D" w:rsidRPr="00537A7D" w:rsidTr="00537A7D">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537A7D" w:rsidRPr="00537A7D" w:rsidRDefault="00537A7D" w:rsidP="00537A7D">
            <w:pPr>
              <w:spacing w:after="0"/>
              <w:jc w:val="center"/>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3</w:t>
            </w:r>
          </w:p>
        </w:tc>
        <w:tc>
          <w:tcPr>
            <w:tcW w:w="6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537A7D" w:rsidRPr="00537A7D" w:rsidRDefault="00537A7D" w:rsidP="00537A7D">
            <w:pPr>
              <w:spacing w:after="0"/>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Обавезе из пословања</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712.866</w:t>
            </w:r>
          </w:p>
        </w:tc>
        <w:tc>
          <w:tcPr>
            <w:tcW w:w="1480" w:type="dxa"/>
            <w:tcBorders>
              <w:top w:val="nil"/>
              <w:left w:val="nil"/>
              <w:bottom w:val="single" w:sz="4" w:space="0" w:color="auto"/>
              <w:right w:val="single" w:sz="4" w:space="0" w:color="auto"/>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2.921.452</w:t>
            </w:r>
          </w:p>
        </w:tc>
      </w:tr>
      <w:tr w:rsidR="00537A7D" w:rsidRPr="00537A7D" w:rsidTr="00537A7D">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537A7D" w:rsidRPr="00537A7D" w:rsidRDefault="00537A7D" w:rsidP="00537A7D">
            <w:pPr>
              <w:spacing w:after="0"/>
              <w:jc w:val="center"/>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4</w:t>
            </w:r>
          </w:p>
        </w:tc>
        <w:tc>
          <w:tcPr>
            <w:tcW w:w="6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537A7D" w:rsidRPr="00537A7D" w:rsidRDefault="00537A7D" w:rsidP="00537A7D">
            <w:pPr>
              <w:spacing w:after="0"/>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Обавезе за расходе финансирања и друге финансијске трошкове</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0</w:t>
            </w:r>
          </w:p>
        </w:tc>
        <w:tc>
          <w:tcPr>
            <w:tcW w:w="1480" w:type="dxa"/>
            <w:tcBorders>
              <w:top w:val="nil"/>
              <w:left w:val="nil"/>
              <w:bottom w:val="single" w:sz="4" w:space="0" w:color="auto"/>
              <w:right w:val="single" w:sz="4" w:space="0" w:color="auto"/>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0</w:t>
            </w:r>
          </w:p>
        </w:tc>
      </w:tr>
      <w:tr w:rsidR="00537A7D" w:rsidRPr="00537A7D" w:rsidTr="00537A7D">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537A7D" w:rsidRPr="00537A7D" w:rsidRDefault="00537A7D" w:rsidP="00537A7D">
            <w:pPr>
              <w:spacing w:after="0"/>
              <w:jc w:val="center"/>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5</w:t>
            </w:r>
          </w:p>
        </w:tc>
        <w:tc>
          <w:tcPr>
            <w:tcW w:w="6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537A7D" w:rsidRPr="00537A7D" w:rsidRDefault="00537A7D" w:rsidP="00537A7D">
            <w:pPr>
              <w:spacing w:after="0"/>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Обавезе за субвенције, грантове и дознаке на име социјалне заштите</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227.705</w:t>
            </w:r>
          </w:p>
        </w:tc>
        <w:tc>
          <w:tcPr>
            <w:tcW w:w="1480" w:type="dxa"/>
            <w:tcBorders>
              <w:top w:val="nil"/>
              <w:left w:val="nil"/>
              <w:bottom w:val="single" w:sz="4" w:space="0" w:color="auto"/>
              <w:right w:val="single" w:sz="4" w:space="0" w:color="auto"/>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246.886</w:t>
            </w:r>
          </w:p>
        </w:tc>
      </w:tr>
      <w:tr w:rsidR="00537A7D" w:rsidRPr="00537A7D" w:rsidTr="00537A7D">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537A7D" w:rsidRPr="00537A7D" w:rsidRDefault="00537A7D" w:rsidP="00537A7D">
            <w:pPr>
              <w:spacing w:after="0"/>
              <w:jc w:val="center"/>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6</w:t>
            </w:r>
          </w:p>
        </w:tc>
        <w:tc>
          <w:tcPr>
            <w:tcW w:w="6960" w:type="dxa"/>
            <w:gridSpan w:val="2"/>
            <w:tcBorders>
              <w:top w:val="single" w:sz="4" w:space="0" w:color="auto"/>
              <w:left w:val="nil"/>
              <w:bottom w:val="single" w:sz="4" w:space="0" w:color="auto"/>
              <w:right w:val="single" w:sz="4" w:space="0" w:color="000000"/>
            </w:tcBorders>
            <w:shd w:val="clear" w:color="auto" w:fill="auto"/>
            <w:vAlign w:val="bottom"/>
            <w:hideMark/>
          </w:tcPr>
          <w:p w:rsidR="00537A7D" w:rsidRPr="00537A7D" w:rsidRDefault="00537A7D" w:rsidP="00537A7D">
            <w:pPr>
              <w:spacing w:after="0"/>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Краткорочна резервисања и разграничења</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485.539</w:t>
            </w:r>
          </w:p>
        </w:tc>
        <w:tc>
          <w:tcPr>
            <w:tcW w:w="1480" w:type="dxa"/>
            <w:tcBorders>
              <w:top w:val="nil"/>
              <w:left w:val="nil"/>
              <w:bottom w:val="single" w:sz="4" w:space="0" w:color="auto"/>
              <w:right w:val="single" w:sz="4" w:space="0" w:color="auto"/>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483.736</w:t>
            </w:r>
          </w:p>
        </w:tc>
      </w:tr>
      <w:tr w:rsidR="00537A7D" w:rsidRPr="00537A7D" w:rsidTr="00537A7D">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537A7D" w:rsidRPr="00537A7D" w:rsidRDefault="00537A7D" w:rsidP="00537A7D">
            <w:pPr>
              <w:spacing w:after="0"/>
              <w:jc w:val="center"/>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7</w:t>
            </w:r>
          </w:p>
        </w:tc>
        <w:tc>
          <w:tcPr>
            <w:tcW w:w="6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537A7D" w:rsidRPr="00537A7D" w:rsidRDefault="00537A7D" w:rsidP="00537A7D">
            <w:pPr>
              <w:spacing w:after="0"/>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Остале краткорочне обавезе</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0</w:t>
            </w:r>
          </w:p>
        </w:tc>
        <w:tc>
          <w:tcPr>
            <w:tcW w:w="1480" w:type="dxa"/>
            <w:tcBorders>
              <w:top w:val="nil"/>
              <w:left w:val="nil"/>
              <w:bottom w:val="single" w:sz="4" w:space="0" w:color="auto"/>
              <w:right w:val="single" w:sz="4" w:space="0" w:color="auto"/>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0</w:t>
            </w:r>
          </w:p>
        </w:tc>
      </w:tr>
      <w:tr w:rsidR="00537A7D" w:rsidRPr="00537A7D" w:rsidTr="00537A7D">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537A7D" w:rsidRPr="00537A7D" w:rsidRDefault="00537A7D" w:rsidP="00537A7D">
            <w:pPr>
              <w:spacing w:after="0"/>
              <w:jc w:val="center"/>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8</w:t>
            </w:r>
          </w:p>
        </w:tc>
        <w:tc>
          <w:tcPr>
            <w:tcW w:w="6960" w:type="dxa"/>
            <w:gridSpan w:val="2"/>
            <w:tcBorders>
              <w:top w:val="single" w:sz="4" w:space="0" w:color="auto"/>
              <w:left w:val="nil"/>
              <w:bottom w:val="single" w:sz="4" w:space="0" w:color="auto"/>
              <w:right w:val="single" w:sz="4" w:space="0" w:color="000000"/>
            </w:tcBorders>
            <w:shd w:val="clear" w:color="auto" w:fill="auto"/>
            <w:vAlign w:val="bottom"/>
            <w:hideMark/>
          </w:tcPr>
          <w:p w:rsidR="00537A7D" w:rsidRPr="00537A7D" w:rsidRDefault="00537A7D" w:rsidP="00537A7D">
            <w:pPr>
              <w:spacing w:after="0"/>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Краткорочне обавезе и разграничења из трансакција између или унутар јединица власти</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149.487</w:t>
            </w:r>
          </w:p>
        </w:tc>
        <w:tc>
          <w:tcPr>
            <w:tcW w:w="1480" w:type="dxa"/>
            <w:tcBorders>
              <w:top w:val="nil"/>
              <w:left w:val="nil"/>
              <w:bottom w:val="single" w:sz="4" w:space="0" w:color="auto"/>
              <w:right w:val="single" w:sz="4" w:space="0" w:color="auto"/>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147.722</w:t>
            </w:r>
          </w:p>
        </w:tc>
      </w:tr>
      <w:tr w:rsidR="00537A7D" w:rsidRPr="00537A7D" w:rsidTr="00537A7D">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537A7D" w:rsidRPr="00537A7D" w:rsidRDefault="00537A7D" w:rsidP="00537A7D">
            <w:pPr>
              <w:spacing w:after="0"/>
              <w:jc w:val="center"/>
              <w:rPr>
                <w:rFonts w:ascii="Times New Roman" w:eastAsia="Times New Roman" w:hAnsi="Times New Roman"/>
                <w:b/>
                <w:bCs/>
                <w:color w:val="000000"/>
                <w:sz w:val="20"/>
                <w:szCs w:val="20"/>
                <w:lang w:val="bs-Latn-BA" w:eastAsia="bs-Latn-BA"/>
              </w:rPr>
            </w:pPr>
            <w:r w:rsidRPr="00537A7D">
              <w:rPr>
                <w:rFonts w:ascii="Times New Roman" w:eastAsia="Times New Roman" w:hAnsi="Times New Roman"/>
                <w:b/>
                <w:bCs/>
                <w:color w:val="000000"/>
                <w:sz w:val="20"/>
                <w:szCs w:val="20"/>
                <w:lang w:val="bs-Latn-BA" w:eastAsia="bs-Latn-BA"/>
              </w:rPr>
              <w:t>II</w:t>
            </w:r>
          </w:p>
        </w:tc>
        <w:tc>
          <w:tcPr>
            <w:tcW w:w="6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537A7D" w:rsidRPr="00537A7D" w:rsidRDefault="00537A7D" w:rsidP="00537A7D">
            <w:pPr>
              <w:spacing w:after="0"/>
              <w:rPr>
                <w:rFonts w:ascii="Times New Roman" w:eastAsia="Times New Roman" w:hAnsi="Times New Roman"/>
                <w:b/>
                <w:bCs/>
                <w:color w:val="000000"/>
                <w:sz w:val="20"/>
                <w:szCs w:val="20"/>
                <w:lang w:val="bs-Latn-BA" w:eastAsia="bs-Latn-BA"/>
              </w:rPr>
            </w:pPr>
            <w:r w:rsidRPr="00537A7D">
              <w:rPr>
                <w:rFonts w:ascii="Times New Roman" w:eastAsia="Times New Roman" w:hAnsi="Times New Roman"/>
                <w:b/>
                <w:bCs/>
                <w:color w:val="000000"/>
                <w:sz w:val="20"/>
                <w:szCs w:val="20"/>
                <w:lang w:val="bs-Latn-BA" w:eastAsia="bs-Latn-BA"/>
              </w:rPr>
              <w:t>ДУГОРОЧНЕ ОБАВЕЗЕ И РАЗГРАНИЧЕЊА</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b/>
                <w:bCs/>
                <w:i/>
                <w:iCs/>
                <w:color w:val="000000"/>
                <w:lang w:val="bs-Latn-BA" w:eastAsia="bs-Latn-BA"/>
              </w:rPr>
            </w:pPr>
            <w:r w:rsidRPr="00537A7D">
              <w:rPr>
                <w:rFonts w:ascii="Times New Roman" w:eastAsia="Times New Roman" w:hAnsi="Times New Roman"/>
                <w:b/>
                <w:bCs/>
                <w:i/>
                <w:iCs/>
                <w:color w:val="000000"/>
                <w:lang w:val="bs-Latn-BA" w:eastAsia="bs-Latn-BA"/>
              </w:rPr>
              <w:t>3.453.304</w:t>
            </w:r>
          </w:p>
        </w:tc>
        <w:tc>
          <w:tcPr>
            <w:tcW w:w="1480" w:type="dxa"/>
            <w:tcBorders>
              <w:top w:val="nil"/>
              <w:left w:val="nil"/>
              <w:bottom w:val="single" w:sz="4" w:space="0" w:color="auto"/>
              <w:right w:val="single" w:sz="4" w:space="0" w:color="auto"/>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b/>
                <w:bCs/>
                <w:i/>
                <w:iCs/>
                <w:color w:val="000000"/>
                <w:lang w:val="bs-Latn-BA" w:eastAsia="bs-Latn-BA"/>
              </w:rPr>
            </w:pPr>
            <w:r w:rsidRPr="00537A7D">
              <w:rPr>
                <w:rFonts w:ascii="Times New Roman" w:eastAsia="Times New Roman" w:hAnsi="Times New Roman"/>
                <w:b/>
                <w:bCs/>
                <w:i/>
                <w:iCs/>
                <w:color w:val="000000"/>
                <w:lang w:val="bs-Latn-BA" w:eastAsia="bs-Latn-BA"/>
              </w:rPr>
              <w:t>2.983.655</w:t>
            </w:r>
          </w:p>
        </w:tc>
      </w:tr>
      <w:tr w:rsidR="00537A7D" w:rsidRPr="00537A7D" w:rsidTr="00537A7D">
        <w:trPr>
          <w:trHeight w:val="315"/>
        </w:trPr>
        <w:tc>
          <w:tcPr>
            <w:tcW w:w="540" w:type="dxa"/>
            <w:tcBorders>
              <w:top w:val="nil"/>
              <w:left w:val="single" w:sz="4" w:space="0" w:color="auto"/>
              <w:bottom w:val="single" w:sz="4" w:space="0" w:color="auto"/>
              <w:right w:val="nil"/>
            </w:tcBorders>
            <w:shd w:val="clear" w:color="auto" w:fill="auto"/>
            <w:noWrap/>
            <w:vAlign w:val="center"/>
            <w:hideMark/>
          </w:tcPr>
          <w:p w:rsidR="00537A7D" w:rsidRPr="00537A7D" w:rsidRDefault="00537A7D" w:rsidP="00537A7D">
            <w:pPr>
              <w:spacing w:after="0"/>
              <w:jc w:val="center"/>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1</w:t>
            </w:r>
          </w:p>
        </w:tc>
        <w:tc>
          <w:tcPr>
            <w:tcW w:w="6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537A7D" w:rsidRPr="00537A7D" w:rsidRDefault="00537A7D" w:rsidP="00537A7D">
            <w:pPr>
              <w:spacing w:after="0"/>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Дугорочне финансијске обавезе</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color w:val="000000"/>
                <w:sz w:val="20"/>
                <w:szCs w:val="20"/>
                <w:lang w:val="bs-Latn-BA" w:eastAsia="bs-Latn-BA"/>
              </w:rPr>
            </w:pPr>
            <w:r w:rsidRPr="00537A7D">
              <w:rPr>
                <w:rFonts w:ascii="Times New Roman" w:eastAsia="Times New Roman" w:hAnsi="Times New Roman"/>
                <w:color w:val="000000"/>
                <w:sz w:val="20"/>
                <w:szCs w:val="20"/>
                <w:lang w:val="bs-Latn-BA" w:eastAsia="bs-Latn-BA"/>
              </w:rPr>
              <w:t>578.527</w:t>
            </w:r>
          </w:p>
        </w:tc>
        <w:tc>
          <w:tcPr>
            <w:tcW w:w="1480" w:type="dxa"/>
            <w:tcBorders>
              <w:top w:val="nil"/>
              <w:left w:val="nil"/>
              <w:bottom w:val="single" w:sz="4" w:space="0" w:color="auto"/>
              <w:right w:val="single" w:sz="4" w:space="0" w:color="auto"/>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290.646</w:t>
            </w:r>
          </w:p>
        </w:tc>
      </w:tr>
      <w:tr w:rsidR="00537A7D" w:rsidRPr="00537A7D" w:rsidTr="00537A7D">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537A7D" w:rsidRPr="00537A7D" w:rsidRDefault="00537A7D" w:rsidP="00537A7D">
            <w:pPr>
              <w:spacing w:after="0"/>
              <w:jc w:val="center"/>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2</w:t>
            </w:r>
          </w:p>
        </w:tc>
        <w:tc>
          <w:tcPr>
            <w:tcW w:w="6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537A7D" w:rsidRPr="00537A7D" w:rsidRDefault="00537A7D" w:rsidP="00537A7D">
            <w:pPr>
              <w:spacing w:after="0"/>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Дугорочна резервисања и разграничења</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color w:val="000000"/>
                <w:sz w:val="20"/>
                <w:szCs w:val="20"/>
                <w:lang w:val="bs-Latn-BA" w:eastAsia="bs-Latn-BA"/>
              </w:rPr>
            </w:pPr>
            <w:r w:rsidRPr="00537A7D">
              <w:rPr>
                <w:rFonts w:ascii="Times New Roman" w:eastAsia="Times New Roman" w:hAnsi="Times New Roman"/>
                <w:color w:val="000000"/>
                <w:sz w:val="20"/>
                <w:szCs w:val="20"/>
                <w:lang w:val="bs-Latn-BA" w:eastAsia="bs-Latn-BA"/>
              </w:rPr>
              <w:t>85.760</w:t>
            </w:r>
          </w:p>
        </w:tc>
        <w:tc>
          <w:tcPr>
            <w:tcW w:w="1480" w:type="dxa"/>
            <w:tcBorders>
              <w:top w:val="nil"/>
              <w:left w:val="nil"/>
              <w:bottom w:val="single" w:sz="4" w:space="0" w:color="auto"/>
              <w:right w:val="single" w:sz="4" w:space="0" w:color="auto"/>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74.738</w:t>
            </w:r>
          </w:p>
        </w:tc>
      </w:tr>
      <w:tr w:rsidR="00537A7D" w:rsidRPr="00537A7D" w:rsidTr="00537A7D">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537A7D" w:rsidRPr="00537A7D" w:rsidRDefault="00537A7D" w:rsidP="00537A7D">
            <w:pPr>
              <w:spacing w:after="0"/>
              <w:jc w:val="center"/>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3</w:t>
            </w:r>
          </w:p>
        </w:tc>
        <w:tc>
          <w:tcPr>
            <w:tcW w:w="6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537A7D" w:rsidRPr="00537A7D" w:rsidRDefault="00537A7D" w:rsidP="00537A7D">
            <w:pPr>
              <w:spacing w:after="0"/>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Остале дугорочне обавезе</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0</w:t>
            </w:r>
          </w:p>
        </w:tc>
        <w:tc>
          <w:tcPr>
            <w:tcW w:w="1480" w:type="dxa"/>
            <w:tcBorders>
              <w:top w:val="nil"/>
              <w:left w:val="nil"/>
              <w:bottom w:val="single" w:sz="4" w:space="0" w:color="auto"/>
              <w:right w:val="single" w:sz="4" w:space="0" w:color="auto"/>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0</w:t>
            </w:r>
          </w:p>
        </w:tc>
      </w:tr>
      <w:tr w:rsidR="00537A7D" w:rsidRPr="00537A7D" w:rsidTr="00537A7D">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537A7D" w:rsidRPr="00537A7D" w:rsidRDefault="00537A7D" w:rsidP="00537A7D">
            <w:pPr>
              <w:spacing w:after="0"/>
              <w:jc w:val="center"/>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4</w:t>
            </w:r>
          </w:p>
        </w:tc>
        <w:tc>
          <w:tcPr>
            <w:tcW w:w="6960" w:type="dxa"/>
            <w:gridSpan w:val="2"/>
            <w:tcBorders>
              <w:top w:val="single" w:sz="4" w:space="0" w:color="auto"/>
              <w:left w:val="nil"/>
              <w:bottom w:val="single" w:sz="4" w:space="0" w:color="auto"/>
              <w:right w:val="single" w:sz="4" w:space="0" w:color="000000"/>
            </w:tcBorders>
            <w:shd w:val="clear" w:color="auto" w:fill="auto"/>
            <w:vAlign w:val="bottom"/>
            <w:hideMark/>
          </w:tcPr>
          <w:p w:rsidR="00537A7D" w:rsidRPr="00537A7D" w:rsidRDefault="00537A7D" w:rsidP="00537A7D">
            <w:pPr>
              <w:spacing w:after="0"/>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Дугорочне обавезе и разграничења из трансакција између или унутар јединица власти</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2.789.017</w:t>
            </w:r>
          </w:p>
        </w:tc>
        <w:tc>
          <w:tcPr>
            <w:tcW w:w="1480" w:type="dxa"/>
            <w:tcBorders>
              <w:top w:val="nil"/>
              <w:left w:val="nil"/>
              <w:bottom w:val="single" w:sz="4" w:space="0" w:color="auto"/>
              <w:right w:val="single" w:sz="4" w:space="0" w:color="auto"/>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2.618.271</w:t>
            </w:r>
          </w:p>
        </w:tc>
      </w:tr>
      <w:tr w:rsidR="00537A7D" w:rsidRPr="00537A7D" w:rsidTr="00537A7D">
        <w:trPr>
          <w:trHeight w:val="300"/>
        </w:trPr>
        <w:tc>
          <w:tcPr>
            <w:tcW w:w="7500" w:type="dxa"/>
            <w:gridSpan w:val="3"/>
            <w:tcBorders>
              <w:top w:val="single" w:sz="4" w:space="0" w:color="auto"/>
              <w:left w:val="single" w:sz="4" w:space="0" w:color="auto"/>
              <w:bottom w:val="single" w:sz="4" w:space="0" w:color="auto"/>
              <w:right w:val="nil"/>
            </w:tcBorders>
            <w:shd w:val="clear" w:color="000000" w:fill="BDD7EE"/>
            <w:noWrap/>
            <w:vAlign w:val="center"/>
            <w:hideMark/>
          </w:tcPr>
          <w:p w:rsidR="00537A7D" w:rsidRPr="00537A7D" w:rsidRDefault="00537A7D" w:rsidP="00537A7D">
            <w:pPr>
              <w:spacing w:after="0"/>
              <w:rPr>
                <w:rFonts w:ascii="Times New Roman" w:eastAsia="Times New Roman" w:hAnsi="Times New Roman"/>
                <w:b/>
                <w:bCs/>
                <w:color w:val="000000"/>
                <w:lang w:val="bs-Latn-BA" w:eastAsia="bs-Latn-BA"/>
              </w:rPr>
            </w:pPr>
            <w:r w:rsidRPr="00537A7D">
              <w:rPr>
                <w:rFonts w:ascii="Times New Roman" w:eastAsia="Times New Roman" w:hAnsi="Times New Roman"/>
                <w:b/>
                <w:bCs/>
                <w:color w:val="000000"/>
                <w:lang w:val="bs-Latn-BA" w:eastAsia="bs-Latn-BA"/>
              </w:rPr>
              <w:t>Б. ВЛАСТИТИ ИЗВОРИ (I+II+III)</w:t>
            </w:r>
          </w:p>
        </w:tc>
        <w:tc>
          <w:tcPr>
            <w:tcW w:w="1420" w:type="dxa"/>
            <w:tcBorders>
              <w:top w:val="single" w:sz="4" w:space="0" w:color="auto"/>
              <w:left w:val="nil"/>
              <w:bottom w:val="single" w:sz="4" w:space="0" w:color="auto"/>
              <w:right w:val="single" w:sz="4" w:space="0" w:color="000000"/>
            </w:tcBorders>
            <w:shd w:val="clear" w:color="000000" w:fill="BDD7EE"/>
            <w:noWrap/>
            <w:vAlign w:val="center"/>
            <w:hideMark/>
          </w:tcPr>
          <w:p w:rsidR="00537A7D" w:rsidRPr="00537A7D" w:rsidRDefault="00537A7D" w:rsidP="00537A7D">
            <w:pPr>
              <w:spacing w:after="0"/>
              <w:jc w:val="right"/>
              <w:rPr>
                <w:rFonts w:ascii="Times New Roman" w:eastAsia="Times New Roman" w:hAnsi="Times New Roman"/>
                <w:b/>
                <w:bCs/>
                <w:color w:val="000000"/>
                <w:lang w:val="bs-Latn-BA" w:eastAsia="bs-Latn-BA"/>
              </w:rPr>
            </w:pPr>
            <w:r w:rsidRPr="00537A7D">
              <w:rPr>
                <w:rFonts w:ascii="Times New Roman" w:eastAsia="Times New Roman" w:hAnsi="Times New Roman"/>
                <w:b/>
                <w:bCs/>
                <w:color w:val="000000"/>
                <w:lang w:val="bs-Latn-BA" w:eastAsia="bs-Latn-BA"/>
              </w:rPr>
              <w:t>136.216.548</w:t>
            </w:r>
          </w:p>
        </w:tc>
        <w:tc>
          <w:tcPr>
            <w:tcW w:w="1480" w:type="dxa"/>
            <w:tcBorders>
              <w:top w:val="nil"/>
              <w:left w:val="nil"/>
              <w:bottom w:val="single" w:sz="4" w:space="0" w:color="auto"/>
              <w:right w:val="single" w:sz="4" w:space="0" w:color="auto"/>
            </w:tcBorders>
            <w:shd w:val="clear" w:color="000000" w:fill="BDD7EE"/>
            <w:noWrap/>
            <w:vAlign w:val="center"/>
            <w:hideMark/>
          </w:tcPr>
          <w:p w:rsidR="00537A7D" w:rsidRPr="00537A7D" w:rsidRDefault="00537A7D" w:rsidP="00537A7D">
            <w:pPr>
              <w:spacing w:after="0"/>
              <w:jc w:val="right"/>
              <w:rPr>
                <w:rFonts w:ascii="Times New Roman" w:eastAsia="Times New Roman" w:hAnsi="Times New Roman"/>
                <w:b/>
                <w:bCs/>
                <w:color w:val="000000"/>
                <w:lang w:val="bs-Latn-BA" w:eastAsia="bs-Latn-BA"/>
              </w:rPr>
            </w:pPr>
            <w:r w:rsidRPr="00537A7D">
              <w:rPr>
                <w:rFonts w:ascii="Times New Roman" w:eastAsia="Times New Roman" w:hAnsi="Times New Roman"/>
                <w:b/>
                <w:bCs/>
                <w:color w:val="000000"/>
                <w:lang w:val="bs-Latn-BA" w:eastAsia="bs-Latn-BA"/>
              </w:rPr>
              <w:t>139.505.488</w:t>
            </w:r>
          </w:p>
        </w:tc>
      </w:tr>
      <w:tr w:rsidR="00537A7D" w:rsidRPr="00537A7D" w:rsidTr="00537A7D">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537A7D" w:rsidRPr="00537A7D" w:rsidRDefault="00537A7D" w:rsidP="00537A7D">
            <w:pPr>
              <w:spacing w:after="0"/>
              <w:jc w:val="center"/>
              <w:rPr>
                <w:rFonts w:ascii="Times New Roman" w:eastAsia="Times New Roman" w:hAnsi="Times New Roman"/>
                <w:b/>
                <w:bCs/>
                <w:color w:val="000000"/>
                <w:sz w:val="20"/>
                <w:szCs w:val="20"/>
                <w:lang w:val="bs-Latn-BA" w:eastAsia="bs-Latn-BA"/>
              </w:rPr>
            </w:pPr>
            <w:r w:rsidRPr="00537A7D">
              <w:rPr>
                <w:rFonts w:ascii="Times New Roman" w:eastAsia="Times New Roman" w:hAnsi="Times New Roman"/>
                <w:b/>
                <w:bCs/>
                <w:color w:val="000000"/>
                <w:sz w:val="20"/>
                <w:szCs w:val="20"/>
                <w:lang w:val="bs-Latn-BA" w:eastAsia="bs-Latn-BA"/>
              </w:rPr>
              <w:t>I</w:t>
            </w:r>
          </w:p>
        </w:tc>
        <w:tc>
          <w:tcPr>
            <w:tcW w:w="6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537A7D" w:rsidRPr="00537A7D" w:rsidRDefault="00537A7D" w:rsidP="00537A7D">
            <w:pPr>
              <w:spacing w:after="0"/>
              <w:rPr>
                <w:rFonts w:ascii="Times New Roman" w:eastAsia="Times New Roman" w:hAnsi="Times New Roman"/>
                <w:b/>
                <w:bCs/>
                <w:color w:val="000000"/>
                <w:sz w:val="20"/>
                <w:szCs w:val="20"/>
                <w:lang w:val="bs-Latn-BA" w:eastAsia="bs-Latn-BA"/>
              </w:rPr>
            </w:pPr>
            <w:r w:rsidRPr="00537A7D">
              <w:rPr>
                <w:rFonts w:ascii="Times New Roman" w:eastAsia="Times New Roman" w:hAnsi="Times New Roman"/>
                <w:b/>
                <w:bCs/>
                <w:color w:val="000000"/>
                <w:sz w:val="20"/>
                <w:szCs w:val="20"/>
                <w:lang w:val="bs-Latn-BA" w:eastAsia="bs-Latn-BA"/>
              </w:rPr>
              <w:t>ТРАЈНИ ИЗВОРИ СРЕДСТАВА</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b/>
                <w:bCs/>
                <w:color w:val="000000"/>
                <w:lang w:val="bs-Latn-BA" w:eastAsia="bs-Latn-BA"/>
              </w:rPr>
            </w:pPr>
            <w:r w:rsidRPr="00537A7D">
              <w:rPr>
                <w:rFonts w:ascii="Times New Roman" w:eastAsia="Times New Roman" w:hAnsi="Times New Roman"/>
                <w:b/>
                <w:bCs/>
                <w:color w:val="000000"/>
                <w:lang w:val="bs-Latn-BA" w:eastAsia="bs-Latn-BA"/>
              </w:rPr>
              <w:t>65.437.487</w:t>
            </w:r>
          </w:p>
        </w:tc>
        <w:tc>
          <w:tcPr>
            <w:tcW w:w="1480" w:type="dxa"/>
            <w:tcBorders>
              <w:top w:val="nil"/>
              <w:left w:val="nil"/>
              <w:bottom w:val="single" w:sz="4" w:space="0" w:color="auto"/>
              <w:right w:val="single" w:sz="4" w:space="0" w:color="auto"/>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b/>
                <w:bCs/>
                <w:color w:val="000000"/>
                <w:lang w:val="bs-Latn-BA" w:eastAsia="bs-Latn-BA"/>
              </w:rPr>
            </w:pPr>
            <w:r w:rsidRPr="00537A7D">
              <w:rPr>
                <w:rFonts w:ascii="Times New Roman" w:eastAsia="Times New Roman" w:hAnsi="Times New Roman"/>
                <w:b/>
                <w:bCs/>
                <w:color w:val="000000"/>
                <w:lang w:val="bs-Latn-BA" w:eastAsia="bs-Latn-BA"/>
              </w:rPr>
              <w:t>65.548.867</w:t>
            </w:r>
          </w:p>
        </w:tc>
      </w:tr>
      <w:tr w:rsidR="00537A7D" w:rsidRPr="00537A7D" w:rsidTr="00537A7D">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537A7D" w:rsidRPr="00537A7D" w:rsidRDefault="00537A7D" w:rsidP="00537A7D">
            <w:pPr>
              <w:spacing w:after="0"/>
              <w:jc w:val="center"/>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1</w:t>
            </w:r>
          </w:p>
        </w:tc>
        <w:tc>
          <w:tcPr>
            <w:tcW w:w="6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537A7D" w:rsidRPr="00537A7D" w:rsidRDefault="00537A7D" w:rsidP="00537A7D">
            <w:pPr>
              <w:spacing w:after="0"/>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Трајни извори средстава</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65.437.487</w:t>
            </w:r>
          </w:p>
        </w:tc>
        <w:tc>
          <w:tcPr>
            <w:tcW w:w="1480" w:type="dxa"/>
            <w:tcBorders>
              <w:top w:val="nil"/>
              <w:left w:val="nil"/>
              <w:bottom w:val="single" w:sz="4" w:space="0" w:color="auto"/>
              <w:right w:val="single" w:sz="4" w:space="0" w:color="auto"/>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65.548.867</w:t>
            </w:r>
          </w:p>
        </w:tc>
      </w:tr>
      <w:tr w:rsidR="00537A7D" w:rsidRPr="00537A7D" w:rsidTr="00537A7D">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537A7D" w:rsidRPr="00537A7D" w:rsidRDefault="00537A7D" w:rsidP="00537A7D">
            <w:pPr>
              <w:spacing w:after="0"/>
              <w:jc w:val="center"/>
              <w:rPr>
                <w:rFonts w:ascii="Times New Roman" w:eastAsia="Times New Roman" w:hAnsi="Times New Roman"/>
                <w:b/>
                <w:bCs/>
                <w:color w:val="000000"/>
                <w:sz w:val="20"/>
                <w:szCs w:val="20"/>
                <w:lang w:val="bs-Latn-BA" w:eastAsia="bs-Latn-BA"/>
              </w:rPr>
            </w:pPr>
            <w:r w:rsidRPr="00537A7D">
              <w:rPr>
                <w:rFonts w:ascii="Times New Roman" w:eastAsia="Times New Roman" w:hAnsi="Times New Roman"/>
                <w:b/>
                <w:bCs/>
                <w:color w:val="000000"/>
                <w:sz w:val="20"/>
                <w:szCs w:val="20"/>
                <w:lang w:val="bs-Latn-BA" w:eastAsia="bs-Latn-BA"/>
              </w:rPr>
              <w:t>II</w:t>
            </w:r>
          </w:p>
        </w:tc>
        <w:tc>
          <w:tcPr>
            <w:tcW w:w="6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537A7D" w:rsidRPr="00537A7D" w:rsidRDefault="00537A7D" w:rsidP="00537A7D">
            <w:pPr>
              <w:spacing w:after="0"/>
              <w:rPr>
                <w:rFonts w:ascii="Times New Roman" w:eastAsia="Times New Roman" w:hAnsi="Times New Roman"/>
                <w:b/>
                <w:bCs/>
                <w:color w:val="000000"/>
                <w:sz w:val="20"/>
                <w:szCs w:val="20"/>
                <w:lang w:val="bs-Latn-BA" w:eastAsia="bs-Latn-BA"/>
              </w:rPr>
            </w:pPr>
            <w:r w:rsidRPr="00537A7D">
              <w:rPr>
                <w:rFonts w:ascii="Times New Roman" w:eastAsia="Times New Roman" w:hAnsi="Times New Roman"/>
                <w:b/>
                <w:bCs/>
                <w:color w:val="000000"/>
                <w:sz w:val="20"/>
                <w:szCs w:val="20"/>
                <w:lang w:val="bs-Latn-BA" w:eastAsia="bs-Latn-BA"/>
              </w:rPr>
              <w:t>РЕЗЕРВЕ</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b/>
                <w:bCs/>
                <w:color w:val="000000"/>
                <w:lang w:val="bs-Latn-BA" w:eastAsia="bs-Latn-BA"/>
              </w:rPr>
            </w:pPr>
            <w:r w:rsidRPr="00537A7D">
              <w:rPr>
                <w:rFonts w:ascii="Times New Roman" w:eastAsia="Times New Roman" w:hAnsi="Times New Roman"/>
                <w:b/>
                <w:bCs/>
                <w:color w:val="000000"/>
                <w:lang w:val="bs-Latn-BA" w:eastAsia="bs-Latn-BA"/>
              </w:rPr>
              <w:t>392.484</w:t>
            </w:r>
          </w:p>
        </w:tc>
        <w:tc>
          <w:tcPr>
            <w:tcW w:w="1480" w:type="dxa"/>
            <w:tcBorders>
              <w:top w:val="nil"/>
              <w:left w:val="nil"/>
              <w:bottom w:val="single" w:sz="4" w:space="0" w:color="auto"/>
              <w:right w:val="single" w:sz="4" w:space="0" w:color="auto"/>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b/>
                <w:bCs/>
                <w:color w:val="000000"/>
                <w:lang w:val="bs-Latn-BA" w:eastAsia="bs-Latn-BA"/>
              </w:rPr>
            </w:pPr>
            <w:r w:rsidRPr="00537A7D">
              <w:rPr>
                <w:rFonts w:ascii="Times New Roman" w:eastAsia="Times New Roman" w:hAnsi="Times New Roman"/>
                <w:b/>
                <w:bCs/>
                <w:color w:val="000000"/>
                <w:lang w:val="bs-Latn-BA" w:eastAsia="bs-Latn-BA"/>
              </w:rPr>
              <w:t>269.792</w:t>
            </w:r>
          </w:p>
        </w:tc>
      </w:tr>
      <w:tr w:rsidR="00537A7D" w:rsidRPr="00537A7D" w:rsidTr="00537A7D">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537A7D" w:rsidRPr="00537A7D" w:rsidRDefault="00537A7D" w:rsidP="00537A7D">
            <w:pPr>
              <w:spacing w:after="0"/>
              <w:jc w:val="center"/>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1</w:t>
            </w:r>
          </w:p>
        </w:tc>
        <w:tc>
          <w:tcPr>
            <w:tcW w:w="6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537A7D" w:rsidRPr="00537A7D" w:rsidRDefault="00537A7D" w:rsidP="00537A7D">
            <w:pPr>
              <w:spacing w:after="0"/>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Резерве</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392.484</w:t>
            </w:r>
          </w:p>
        </w:tc>
        <w:tc>
          <w:tcPr>
            <w:tcW w:w="1480" w:type="dxa"/>
            <w:tcBorders>
              <w:top w:val="nil"/>
              <w:left w:val="nil"/>
              <w:bottom w:val="single" w:sz="4" w:space="0" w:color="auto"/>
              <w:right w:val="single" w:sz="4" w:space="0" w:color="auto"/>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269.792</w:t>
            </w:r>
          </w:p>
        </w:tc>
      </w:tr>
      <w:tr w:rsidR="00537A7D" w:rsidRPr="00537A7D" w:rsidTr="00537A7D">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537A7D" w:rsidRPr="00537A7D" w:rsidRDefault="00537A7D" w:rsidP="00537A7D">
            <w:pPr>
              <w:spacing w:after="0"/>
              <w:jc w:val="center"/>
              <w:rPr>
                <w:rFonts w:ascii="Times New Roman" w:eastAsia="Times New Roman" w:hAnsi="Times New Roman"/>
                <w:b/>
                <w:bCs/>
                <w:color w:val="000000"/>
                <w:sz w:val="20"/>
                <w:szCs w:val="20"/>
                <w:lang w:val="bs-Latn-BA" w:eastAsia="bs-Latn-BA"/>
              </w:rPr>
            </w:pPr>
            <w:r w:rsidRPr="00537A7D">
              <w:rPr>
                <w:rFonts w:ascii="Times New Roman" w:eastAsia="Times New Roman" w:hAnsi="Times New Roman"/>
                <w:b/>
                <w:bCs/>
                <w:color w:val="000000"/>
                <w:sz w:val="20"/>
                <w:szCs w:val="20"/>
                <w:lang w:val="bs-Latn-BA" w:eastAsia="bs-Latn-BA"/>
              </w:rPr>
              <w:t>III</w:t>
            </w:r>
          </w:p>
        </w:tc>
        <w:tc>
          <w:tcPr>
            <w:tcW w:w="6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537A7D" w:rsidRPr="00537A7D" w:rsidRDefault="00537A7D" w:rsidP="00537A7D">
            <w:pPr>
              <w:spacing w:after="0"/>
              <w:rPr>
                <w:rFonts w:ascii="Times New Roman" w:eastAsia="Times New Roman" w:hAnsi="Times New Roman"/>
                <w:b/>
                <w:bCs/>
                <w:color w:val="000000"/>
                <w:lang w:val="bs-Latn-BA" w:eastAsia="bs-Latn-BA"/>
              </w:rPr>
            </w:pPr>
            <w:r w:rsidRPr="00537A7D">
              <w:rPr>
                <w:rFonts w:ascii="Times New Roman" w:eastAsia="Times New Roman" w:hAnsi="Times New Roman"/>
                <w:b/>
                <w:bCs/>
                <w:color w:val="000000"/>
                <w:lang w:val="bs-Latn-BA" w:eastAsia="bs-Latn-BA"/>
              </w:rPr>
              <w:t>ФИНАНСИЈСКИ РЕЗУЛТАТ</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b/>
                <w:bCs/>
                <w:color w:val="000000"/>
                <w:lang w:val="bs-Latn-BA" w:eastAsia="bs-Latn-BA"/>
              </w:rPr>
            </w:pPr>
            <w:r w:rsidRPr="00537A7D">
              <w:rPr>
                <w:rFonts w:ascii="Times New Roman" w:eastAsia="Times New Roman" w:hAnsi="Times New Roman"/>
                <w:b/>
                <w:bCs/>
                <w:color w:val="000000"/>
                <w:lang w:val="bs-Latn-BA" w:eastAsia="bs-Latn-BA"/>
              </w:rPr>
              <w:t>70.386.577</w:t>
            </w:r>
          </w:p>
        </w:tc>
        <w:tc>
          <w:tcPr>
            <w:tcW w:w="1480" w:type="dxa"/>
            <w:tcBorders>
              <w:top w:val="nil"/>
              <w:left w:val="nil"/>
              <w:bottom w:val="single" w:sz="4" w:space="0" w:color="auto"/>
              <w:right w:val="single" w:sz="4" w:space="0" w:color="auto"/>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b/>
                <w:bCs/>
                <w:color w:val="000000"/>
                <w:lang w:val="bs-Latn-BA" w:eastAsia="bs-Latn-BA"/>
              </w:rPr>
            </w:pPr>
            <w:r w:rsidRPr="00537A7D">
              <w:rPr>
                <w:rFonts w:ascii="Times New Roman" w:eastAsia="Times New Roman" w:hAnsi="Times New Roman"/>
                <w:b/>
                <w:bCs/>
                <w:color w:val="000000"/>
                <w:lang w:val="bs-Latn-BA" w:eastAsia="bs-Latn-BA"/>
              </w:rPr>
              <w:t>73.686.829</w:t>
            </w:r>
          </w:p>
        </w:tc>
      </w:tr>
      <w:tr w:rsidR="00537A7D" w:rsidRPr="00537A7D" w:rsidTr="00537A7D">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537A7D" w:rsidRPr="00537A7D" w:rsidRDefault="00537A7D" w:rsidP="00537A7D">
            <w:pPr>
              <w:spacing w:after="0"/>
              <w:jc w:val="center"/>
              <w:rPr>
                <w:rFonts w:ascii="Times New Roman" w:eastAsia="Times New Roman" w:hAnsi="Times New Roman"/>
                <w:color w:val="000000"/>
                <w:sz w:val="20"/>
                <w:szCs w:val="20"/>
                <w:lang w:val="bs-Latn-BA" w:eastAsia="bs-Latn-BA"/>
              </w:rPr>
            </w:pPr>
            <w:r w:rsidRPr="00537A7D">
              <w:rPr>
                <w:rFonts w:ascii="Times New Roman" w:eastAsia="Times New Roman" w:hAnsi="Times New Roman"/>
                <w:color w:val="000000"/>
                <w:sz w:val="20"/>
                <w:szCs w:val="20"/>
                <w:lang w:val="bs-Latn-BA" w:eastAsia="bs-Latn-BA"/>
              </w:rPr>
              <w:t>1</w:t>
            </w:r>
          </w:p>
        </w:tc>
        <w:tc>
          <w:tcPr>
            <w:tcW w:w="6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537A7D" w:rsidRPr="00537A7D" w:rsidRDefault="00537A7D" w:rsidP="00537A7D">
            <w:pPr>
              <w:spacing w:after="0"/>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Финансијски резултат ранијих година</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537A7D" w:rsidRPr="00537A7D" w:rsidRDefault="00537A7D" w:rsidP="00537A7D">
            <w:pPr>
              <w:spacing w:after="0"/>
              <w:jc w:val="center"/>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60.709.083</w:t>
            </w:r>
          </w:p>
        </w:tc>
        <w:tc>
          <w:tcPr>
            <w:tcW w:w="1480" w:type="dxa"/>
            <w:tcBorders>
              <w:top w:val="nil"/>
              <w:left w:val="nil"/>
              <w:bottom w:val="single" w:sz="4" w:space="0" w:color="auto"/>
              <w:right w:val="single" w:sz="4" w:space="0" w:color="auto"/>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70.381.307</w:t>
            </w:r>
          </w:p>
        </w:tc>
      </w:tr>
      <w:tr w:rsidR="00537A7D" w:rsidRPr="00537A7D" w:rsidTr="00537A7D">
        <w:trPr>
          <w:trHeight w:val="300"/>
        </w:trPr>
        <w:tc>
          <w:tcPr>
            <w:tcW w:w="540" w:type="dxa"/>
            <w:tcBorders>
              <w:top w:val="nil"/>
              <w:left w:val="single" w:sz="4" w:space="0" w:color="auto"/>
              <w:bottom w:val="single" w:sz="4" w:space="0" w:color="auto"/>
              <w:right w:val="nil"/>
            </w:tcBorders>
            <w:shd w:val="clear" w:color="auto" w:fill="auto"/>
            <w:noWrap/>
            <w:vAlign w:val="center"/>
            <w:hideMark/>
          </w:tcPr>
          <w:p w:rsidR="00537A7D" w:rsidRPr="00537A7D" w:rsidRDefault="00537A7D" w:rsidP="00537A7D">
            <w:pPr>
              <w:spacing w:after="0"/>
              <w:jc w:val="center"/>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2</w:t>
            </w:r>
          </w:p>
        </w:tc>
        <w:tc>
          <w:tcPr>
            <w:tcW w:w="6960" w:type="dxa"/>
            <w:gridSpan w:val="2"/>
            <w:tcBorders>
              <w:top w:val="single" w:sz="4" w:space="0" w:color="auto"/>
              <w:left w:val="nil"/>
              <w:bottom w:val="single" w:sz="4" w:space="0" w:color="auto"/>
              <w:right w:val="single" w:sz="4" w:space="0" w:color="000000"/>
            </w:tcBorders>
            <w:shd w:val="clear" w:color="auto" w:fill="auto"/>
            <w:vAlign w:val="bottom"/>
            <w:hideMark/>
          </w:tcPr>
          <w:p w:rsidR="00537A7D" w:rsidRPr="00537A7D" w:rsidRDefault="00537A7D" w:rsidP="00537A7D">
            <w:pPr>
              <w:spacing w:after="0"/>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Финансијски резултат текуће године</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9.677.494</w:t>
            </w:r>
          </w:p>
        </w:tc>
        <w:tc>
          <w:tcPr>
            <w:tcW w:w="1480" w:type="dxa"/>
            <w:tcBorders>
              <w:top w:val="nil"/>
              <w:left w:val="nil"/>
              <w:bottom w:val="single" w:sz="4" w:space="0" w:color="auto"/>
              <w:right w:val="single" w:sz="4" w:space="0" w:color="auto"/>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color w:val="000000"/>
                <w:lang w:val="bs-Latn-BA" w:eastAsia="bs-Latn-BA"/>
              </w:rPr>
            </w:pPr>
            <w:r w:rsidRPr="00537A7D">
              <w:rPr>
                <w:rFonts w:ascii="Times New Roman" w:eastAsia="Times New Roman" w:hAnsi="Times New Roman"/>
                <w:color w:val="000000"/>
                <w:lang w:val="bs-Latn-BA" w:eastAsia="bs-Latn-BA"/>
              </w:rPr>
              <w:t>3.305.522</w:t>
            </w:r>
          </w:p>
        </w:tc>
      </w:tr>
      <w:tr w:rsidR="00537A7D" w:rsidRPr="00537A7D" w:rsidTr="00537A7D">
        <w:trPr>
          <w:trHeight w:val="300"/>
        </w:trPr>
        <w:tc>
          <w:tcPr>
            <w:tcW w:w="7500" w:type="dxa"/>
            <w:gridSpan w:val="3"/>
            <w:tcBorders>
              <w:top w:val="single" w:sz="4" w:space="0" w:color="auto"/>
              <w:left w:val="single" w:sz="4" w:space="0" w:color="auto"/>
              <w:bottom w:val="single" w:sz="4" w:space="0" w:color="auto"/>
              <w:right w:val="nil"/>
            </w:tcBorders>
            <w:shd w:val="clear" w:color="000000" w:fill="BDD7EE"/>
            <w:noWrap/>
            <w:vAlign w:val="bottom"/>
            <w:hideMark/>
          </w:tcPr>
          <w:p w:rsidR="00537A7D" w:rsidRPr="00537A7D" w:rsidRDefault="00537A7D" w:rsidP="00537A7D">
            <w:pPr>
              <w:spacing w:after="0"/>
              <w:rPr>
                <w:rFonts w:ascii="Times New Roman" w:eastAsia="Times New Roman" w:hAnsi="Times New Roman"/>
                <w:b/>
                <w:bCs/>
                <w:color w:val="000000"/>
                <w:lang w:val="bs-Latn-BA" w:eastAsia="bs-Latn-BA"/>
              </w:rPr>
            </w:pPr>
            <w:r w:rsidRPr="00537A7D">
              <w:rPr>
                <w:rFonts w:ascii="Times New Roman" w:eastAsia="Times New Roman" w:hAnsi="Times New Roman"/>
                <w:b/>
                <w:bCs/>
                <w:color w:val="000000"/>
                <w:lang w:val="bs-Latn-BA" w:eastAsia="bs-Latn-BA"/>
              </w:rPr>
              <w:t>В. ПОСЛОВНА ПАСИВА (А+Б)</w:t>
            </w:r>
          </w:p>
        </w:tc>
        <w:tc>
          <w:tcPr>
            <w:tcW w:w="1420" w:type="dxa"/>
            <w:tcBorders>
              <w:top w:val="single" w:sz="4" w:space="0" w:color="auto"/>
              <w:left w:val="nil"/>
              <w:bottom w:val="single" w:sz="4" w:space="0" w:color="auto"/>
              <w:right w:val="single" w:sz="4" w:space="0" w:color="000000"/>
            </w:tcBorders>
            <w:shd w:val="clear" w:color="000000" w:fill="BDD7EE"/>
            <w:noWrap/>
            <w:vAlign w:val="bottom"/>
            <w:hideMark/>
          </w:tcPr>
          <w:p w:rsidR="00537A7D" w:rsidRPr="00537A7D" w:rsidRDefault="00537A7D" w:rsidP="00537A7D">
            <w:pPr>
              <w:spacing w:after="0"/>
              <w:jc w:val="right"/>
              <w:rPr>
                <w:rFonts w:ascii="Times New Roman" w:eastAsia="Times New Roman" w:hAnsi="Times New Roman"/>
                <w:b/>
                <w:bCs/>
                <w:color w:val="000000"/>
                <w:lang w:val="bs-Latn-BA" w:eastAsia="bs-Latn-BA"/>
              </w:rPr>
            </w:pPr>
            <w:r w:rsidRPr="00537A7D">
              <w:rPr>
                <w:rFonts w:ascii="Times New Roman" w:eastAsia="Times New Roman" w:hAnsi="Times New Roman"/>
                <w:b/>
                <w:bCs/>
                <w:color w:val="000000"/>
                <w:lang w:val="bs-Latn-BA" w:eastAsia="bs-Latn-BA"/>
              </w:rPr>
              <w:t>142.032.578</w:t>
            </w:r>
          </w:p>
        </w:tc>
        <w:tc>
          <w:tcPr>
            <w:tcW w:w="1480" w:type="dxa"/>
            <w:tcBorders>
              <w:top w:val="nil"/>
              <w:left w:val="nil"/>
              <w:bottom w:val="single" w:sz="4" w:space="0" w:color="auto"/>
              <w:right w:val="single" w:sz="4" w:space="0" w:color="auto"/>
            </w:tcBorders>
            <w:shd w:val="clear" w:color="000000" w:fill="BDD7EE"/>
            <w:noWrap/>
            <w:vAlign w:val="bottom"/>
            <w:hideMark/>
          </w:tcPr>
          <w:p w:rsidR="00537A7D" w:rsidRPr="00537A7D" w:rsidRDefault="00537A7D" w:rsidP="00537A7D">
            <w:pPr>
              <w:spacing w:after="0"/>
              <w:jc w:val="right"/>
              <w:rPr>
                <w:rFonts w:ascii="Times New Roman" w:eastAsia="Times New Roman" w:hAnsi="Times New Roman"/>
                <w:b/>
                <w:bCs/>
                <w:color w:val="000000"/>
                <w:lang w:val="bs-Latn-BA" w:eastAsia="bs-Latn-BA"/>
              </w:rPr>
            </w:pPr>
            <w:r w:rsidRPr="00537A7D">
              <w:rPr>
                <w:rFonts w:ascii="Times New Roman" w:eastAsia="Times New Roman" w:hAnsi="Times New Roman"/>
                <w:b/>
                <w:bCs/>
                <w:color w:val="000000"/>
                <w:lang w:val="bs-Latn-BA" w:eastAsia="bs-Latn-BA"/>
              </w:rPr>
              <w:t>146.982.054</w:t>
            </w:r>
          </w:p>
        </w:tc>
      </w:tr>
      <w:tr w:rsidR="00537A7D" w:rsidRPr="00537A7D" w:rsidTr="00537A7D">
        <w:trPr>
          <w:trHeight w:val="300"/>
        </w:trPr>
        <w:tc>
          <w:tcPr>
            <w:tcW w:w="7500" w:type="dxa"/>
            <w:gridSpan w:val="3"/>
            <w:tcBorders>
              <w:top w:val="single" w:sz="4" w:space="0" w:color="auto"/>
              <w:left w:val="single" w:sz="4" w:space="0" w:color="auto"/>
              <w:bottom w:val="single" w:sz="4" w:space="0" w:color="auto"/>
              <w:right w:val="nil"/>
            </w:tcBorders>
            <w:shd w:val="clear" w:color="auto" w:fill="auto"/>
            <w:noWrap/>
            <w:vAlign w:val="bottom"/>
            <w:hideMark/>
          </w:tcPr>
          <w:p w:rsidR="00537A7D" w:rsidRPr="00537A7D" w:rsidRDefault="00537A7D" w:rsidP="00537A7D">
            <w:pPr>
              <w:spacing w:after="0"/>
              <w:rPr>
                <w:rFonts w:ascii="Times New Roman" w:eastAsia="Times New Roman" w:hAnsi="Times New Roman"/>
                <w:b/>
                <w:bCs/>
                <w:color w:val="000000"/>
                <w:lang w:val="bs-Latn-BA" w:eastAsia="bs-Latn-BA"/>
              </w:rPr>
            </w:pPr>
            <w:r w:rsidRPr="00537A7D">
              <w:rPr>
                <w:rFonts w:ascii="Times New Roman" w:eastAsia="Times New Roman" w:hAnsi="Times New Roman"/>
                <w:b/>
                <w:bCs/>
                <w:color w:val="000000"/>
                <w:lang w:val="bs-Latn-BA" w:eastAsia="bs-Latn-BA"/>
              </w:rPr>
              <w:t>Г. ВАНБИЛАНСНА ПАСИВА</w:t>
            </w:r>
          </w:p>
        </w:tc>
        <w:tc>
          <w:tcPr>
            <w:tcW w:w="1420" w:type="dxa"/>
            <w:tcBorders>
              <w:top w:val="single" w:sz="4" w:space="0" w:color="auto"/>
              <w:left w:val="nil"/>
              <w:bottom w:val="single" w:sz="4" w:space="0" w:color="auto"/>
              <w:right w:val="single" w:sz="4" w:space="0" w:color="000000"/>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b/>
                <w:bCs/>
                <w:color w:val="000000"/>
                <w:lang w:val="bs-Latn-BA" w:eastAsia="bs-Latn-BA"/>
              </w:rPr>
            </w:pPr>
            <w:r w:rsidRPr="00537A7D">
              <w:rPr>
                <w:rFonts w:ascii="Times New Roman" w:eastAsia="Times New Roman" w:hAnsi="Times New Roman"/>
                <w:b/>
                <w:bCs/>
                <w:color w:val="000000"/>
                <w:lang w:val="bs-Latn-BA" w:eastAsia="bs-Latn-BA"/>
              </w:rPr>
              <w:t>1.324.587</w:t>
            </w:r>
          </w:p>
        </w:tc>
        <w:tc>
          <w:tcPr>
            <w:tcW w:w="1480" w:type="dxa"/>
            <w:tcBorders>
              <w:top w:val="nil"/>
              <w:left w:val="nil"/>
              <w:bottom w:val="single" w:sz="4" w:space="0" w:color="auto"/>
              <w:right w:val="single" w:sz="4" w:space="0" w:color="auto"/>
            </w:tcBorders>
            <w:shd w:val="clear" w:color="auto" w:fill="auto"/>
            <w:noWrap/>
            <w:vAlign w:val="bottom"/>
            <w:hideMark/>
          </w:tcPr>
          <w:p w:rsidR="00537A7D" w:rsidRPr="00537A7D" w:rsidRDefault="00537A7D" w:rsidP="00537A7D">
            <w:pPr>
              <w:spacing w:after="0"/>
              <w:jc w:val="right"/>
              <w:rPr>
                <w:rFonts w:ascii="Times New Roman" w:eastAsia="Times New Roman" w:hAnsi="Times New Roman"/>
                <w:b/>
                <w:bCs/>
                <w:color w:val="000000"/>
                <w:lang w:val="bs-Latn-BA" w:eastAsia="bs-Latn-BA"/>
              </w:rPr>
            </w:pPr>
            <w:r w:rsidRPr="00537A7D">
              <w:rPr>
                <w:rFonts w:ascii="Times New Roman" w:eastAsia="Times New Roman" w:hAnsi="Times New Roman"/>
                <w:b/>
                <w:bCs/>
                <w:color w:val="000000"/>
                <w:lang w:val="bs-Latn-BA" w:eastAsia="bs-Latn-BA"/>
              </w:rPr>
              <w:t>5.955.603</w:t>
            </w:r>
          </w:p>
        </w:tc>
      </w:tr>
      <w:tr w:rsidR="00537A7D" w:rsidRPr="00537A7D" w:rsidTr="00537A7D">
        <w:trPr>
          <w:trHeight w:val="300"/>
        </w:trPr>
        <w:tc>
          <w:tcPr>
            <w:tcW w:w="7500" w:type="dxa"/>
            <w:gridSpan w:val="3"/>
            <w:tcBorders>
              <w:top w:val="single" w:sz="4" w:space="0" w:color="auto"/>
              <w:left w:val="single" w:sz="4" w:space="0" w:color="auto"/>
              <w:bottom w:val="single" w:sz="4" w:space="0" w:color="auto"/>
              <w:right w:val="nil"/>
            </w:tcBorders>
            <w:shd w:val="clear" w:color="000000" w:fill="BDD7EE"/>
            <w:noWrap/>
            <w:vAlign w:val="bottom"/>
            <w:hideMark/>
          </w:tcPr>
          <w:p w:rsidR="00537A7D" w:rsidRPr="00537A7D" w:rsidRDefault="00537A7D" w:rsidP="00537A7D">
            <w:pPr>
              <w:spacing w:after="0"/>
              <w:rPr>
                <w:rFonts w:ascii="Times New Roman" w:eastAsia="Times New Roman" w:hAnsi="Times New Roman"/>
                <w:b/>
                <w:bCs/>
                <w:color w:val="000000"/>
                <w:lang w:val="bs-Latn-BA" w:eastAsia="bs-Latn-BA"/>
              </w:rPr>
            </w:pPr>
            <w:r w:rsidRPr="00537A7D">
              <w:rPr>
                <w:rFonts w:ascii="Times New Roman" w:eastAsia="Times New Roman" w:hAnsi="Times New Roman"/>
                <w:b/>
                <w:bCs/>
                <w:color w:val="000000"/>
                <w:lang w:val="bs-Latn-BA" w:eastAsia="bs-Latn-BA"/>
              </w:rPr>
              <w:t>Д. УКУПНА ПАСИВА (В+Г)</w:t>
            </w:r>
          </w:p>
        </w:tc>
        <w:tc>
          <w:tcPr>
            <w:tcW w:w="1420" w:type="dxa"/>
            <w:tcBorders>
              <w:top w:val="single" w:sz="4" w:space="0" w:color="auto"/>
              <w:left w:val="nil"/>
              <w:bottom w:val="single" w:sz="4" w:space="0" w:color="auto"/>
              <w:right w:val="single" w:sz="4" w:space="0" w:color="000000"/>
            </w:tcBorders>
            <w:shd w:val="clear" w:color="000000" w:fill="BDD7EE"/>
            <w:noWrap/>
            <w:vAlign w:val="bottom"/>
            <w:hideMark/>
          </w:tcPr>
          <w:p w:rsidR="00537A7D" w:rsidRPr="00537A7D" w:rsidRDefault="00537A7D" w:rsidP="00537A7D">
            <w:pPr>
              <w:spacing w:after="0"/>
              <w:jc w:val="right"/>
              <w:rPr>
                <w:rFonts w:ascii="Times New Roman" w:eastAsia="Times New Roman" w:hAnsi="Times New Roman"/>
                <w:b/>
                <w:bCs/>
                <w:color w:val="000000"/>
                <w:lang w:val="bs-Latn-BA" w:eastAsia="bs-Latn-BA"/>
              </w:rPr>
            </w:pPr>
            <w:r w:rsidRPr="00537A7D">
              <w:rPr>
                <w:rFonts w:ascii="Times New Roman" w:eastAsia="Times New Roman" w:hAnsi="Times New Roman"/>
                <w:b/>
                <w:bCs/>
                <w:color w:val="000000"/>
                <w:lang w:val="bs-Latn-BA" w:eastAsia="bs-Latn-BA"/>
              </w:rPr>
              <w:t>143.357.165</w:t>
            </w:r>
          </w:p>
        </w:tc>
        <w:tc>
          <w:tcPr>
            <w:tcW w:w="1480" w:type="dxa"/>
            <w:tcBorders>
              <w:top w:val="nil"/>
              <w:left w:val="nil"/>
              <w:bottom w:val="single" w:sz="4" w:space="0" w:color="auto"/>
              <w:right w:val="single" w:sz="4" w:space="0" w:color="auto"/>
            </w:tcBorders>
            <w:shd w:val="clear" w:color="000000" w:fill="BDD7EE"/>
            <w:noWrap/>
            <w:vAlign w:val="bottom"/>
            <w:hideMark/>
          </w:tcPr>
          <w:p w:rsidR="00537A7D" w:rsidRPr="00537A7D" w:rsidRDefault="00537A7D" w:rsidP="00537A7D">
            <w:pPr>
              <w:spacing w:after="0"/>
              <w:jc w:val="right"/>
              <w:rPr>
                <w:rFonts w:ascii="Times New Roman" w:eastAsia="Times New Roman" w:hAnsi="Times New Roman"/>
                <w:b/>
                <w:bCs/>
                <w:color w:val="000000"/>
                <w:lang w:val="bs-Latn-BA" w:eastAsia="bs-Latn-BA"/>
              </w:rPr>
            </w:pPr>
            <w:r w:rsidRPr="00537A7D">
              <w:rPr>
                <w:rFonts w:ascii="Times New Roman" w:eastAsia="Times New Roman" w:hAnsi="Times New Roman"/>
                <w:b/>
                <w:bCs/>
                <w:color w:val="000000"/>
                <w:lang w:val="bs-Latn-BA" w:eastAsia="bs-Latn-BA"/>
              </w:rPr>
              <w:t>152.937.657</w:t>
            </w:r>
          </w:p>
        </w:tc>
      </w:tr>
    </w:tbl>
    <w:p w:rsidR="00537A7D" w:rsidRDefault="00537A7D" w:rsidP="003C2A90">
      <w:pPr>
        <w:pStyle w:val="Paragrafspiska"/>
        <w:ind w:left="0"/>
        <w:jc w:val="both"/>
        <w:rPr>
          <w:rFonts w:ascii="Times New Roman" w:hAnsi="Times New Roman"/>
          <w:sz w:val="24"/>
          <w:lang w:val="sr-Cyrl-CS"/>
        </w:rPr>
      </w:pPr>
    </w:p>
    <w:p w:rsidR="003C2A90" w:rsidRDefault="003C2A90" w:rsidP="003C2A90">
      <w:pPr>
        <w:jc w:val="both"/>
        <w:rPr>
          <w:rFonts w:ascii="Times New Roman" w:hAnsi="Times New Roman"/>
          <w:sz w:val="24"/>
          <w:lang w:val="bs-Cyrl-BA"/>
        </w:rPr>
      </w:pPr>
    </w:p>
    <w:p w:rsidR="003C2A90" w:rsidRPr="003C2A90" w:rsidRDefault="003C2A90" w:rsidP="003C2A90">
      <w:pPr>
        <w:jc w:val="both"/>
        <w:rPr>
          <w:rFonts w:ascii="Times New Roman" w:hAnsi="Times New Roman"/>
          <w:sz w:val="24"/>
          <w:lang w:val="bs-Cyrl-BA"/>
        </w:rPr>
        <w:sectPr w:rsidR="003C2A90" w:rsidRPr="003C2A90" w:rsidSect="008930F4">
          <w:footerReference w:type="default" r:id="rId10"/>
          <w:pgSz w:w="11906" w:h="16838"/>
          <w:pgMar w:top="1418" w:right="992" w:bottom="1134" w:left="1134" w:header="709" w:footer="709" w:gutter="0"/>
          <w:pgNumType w:start="4"/>
          <w:cols w:space="708"/>
          <w:docGrid w:linePitch="360"/>
        </w:sectPr>
      </w:pPr>
    </w:p>
    <w:p w:rsidR="00E21B02" w:rsidRDefault="00395661" w:rsidP="00395661">
      <w:pPr>
        <w:tabs>
          <w:tab w:val="left" w:pos="7736"/>
        </w:tabs>
        <w:jc w:val="center"/>
        <w:rPr>
          <w:rFonts w:ascii="Times New Roman" w:hAnsi="Times New Roman"/>
          <w:b/>
          <w:lang w:val="sr-Cyrl-CS"/>
        </w:rPr>
      </w:pPr>
      <w:r w:rsidRPr="00395661">
        <w:rPr>
          <w:rFonts w:ascii="Times New Roman" w:hAnsi="Times New Roman"/>
          <w:b/>
          <w:lang w:val="sr-Cyrl-CS"/>
        </w:rPr>
        <w:lastRenderedPageBreak/>
        <w:t>БУЏЕТ  ГРАДА ДЕ</w:t>
      </w:r>
      <w:r w:rsidR="00EF2CFB">
        <w:rPr>
          <w:rFonts w:ascii="Times New Roman" w:hAnsi="Times New Roman"/>
          <w:b/>
          <w:lang w:val="sr-Cyrl-CS"/>
        </w:rPr>
        <w:t>РВЕНТА ЗА 202</w:t>
      </w:r>
      <w:r w:rsidR="009A5597">
        <w:rPr>
          <w:rFonts w:ascii="Times New Roman" w:hAnsi="Times New Roman"/>
          <w:b/>
          <w:lang w:val="sr-Cyrl-CS"/>
        </w:rPr>
        <w:t>5</w:t>
      </w:r>
      <w:r w:rsidRPr="00395661">
        <w:rPr>
          <w:rFonts w:ascii="Times New Roman" w:hAnsi="Times New Roman"/>
          <w:b/>
          <w:lang w:val="sr-Cyrl-CS"/>
        </w:rPr>
        <w:t>. ГОДИНУ - ОПШТИ ДИО</w:t>
      </w:r>
    </w:p>
    <w:p w:rsidR="00B149B0" w:rsidRDefault="00B149B0" w:rsidP="00395661">
      <w:pPr>
        <w:tabs>
          <w:tab w:val="left" w:pos="7736"/>
        </w:tabs>
        <w:jc w:val="center"/>
        <w:rPr>
          <w:rFonts w:ascii="Times New Roman" w:hAnsi="Times New Roman"/>
          <w:b/>
          <w:lang w:val="sr-Cyrl-CS"/>
        </w:rPr>
      </w:pPr>
    </w:p>
    <w:p w:rsidR="006F0BF3" w:rsidRDefault="006F0BF3" w:rsidP="00395661">
      <w:pPr>
        <w:tabs>
          <w:tab w:val="left" w:pos="7736"/>
        </w:tabs>
        <w:jc w:val="center"/>
        <w:rPr>
          <w:rFonts w:ascii="Times New Roman" w:hAnsi="Times New Roman"/>
          <w:b/>
          <w:lang w:val="sr-Cyrl-CS"/>
        </w:rPr>
      </w:pPr>
    </w:p>
    <w:tbl>
      <w:tblPr>
        <w:tblW w:w="15027" w:type="dxa"/>
        <w:tblInd w:w="-431" w:type="dxa"/>
        <w:tblLook w:val="04A0" w:firstRow="1" w:lastRow="0" w:firstColumn="1" w:lastColumn="0" w:noHBand="0" w:noVBand="1"/>
      </w:tblPr>
      <w:tblGrid>
        <w:gridCol w:w="1277"/>
        <w:gridCol w:w="2681"/>
        <w:gridCol w:w="1481"/>
        <w:gridCol w:w="1261"/>
        <w:gridCol w:w="1481"/>
        <w:gridCol w:w="1577"/>
        <w:gridCol w:w="1158"/>
        <w:gridCol w:w="1701"/>
        <w:gridCol w:w="1276"/>
        <w:gridCol w:w="1134"/>
      </w:tblGrid>
      <w:tr w:rsidR="00C2191E" w:rsidRPr="00C2191E" w:rsidTr="00C2191E">
        <w:trPr>
          <w:trHeight w:val="127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 xml:space="preserve">Економски </w:t>
            </w:r>
            <w:r w:rsidRPr="00C2191E">
              <w:rPr>
                <w:rFonts w:ascii="Times New Roman" w:eastAsia="Times New Roman" w:hAnsi="Times New Roman"/>
                <w:lang w:val="bs-Latn-BA" w:eastAsia="bs-Latn-BA"/>
              </w:rPr>
              <w:br/>
              <w:t>код</w:t>
            </w:r>
          </w:p>
        </w:tc>
        <w:tc>
          <w:tcPr>
            <w:tcW w:w="2681"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Опис</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Pr>
                <w:rFonts w:ascii="Times New Roman" w:eastAsia="Times New Roman" w:hAnsi="Times New Roman"/>
                <w:lang w:val="bs-Latn-BA" w:eastAsia="bs-Latn-BA"/>
              </w:rPr>
              <w:t xml:space="preserve">Извршење </w:t>
            </w:r>
            <w:r w:rsidRPr="00C2191E">
              <w:rPr>
                <w:rFonts w:ascii="Times New Roman" w:eastAsia="Times New Roman" w:hAnsi="Times New Roman"/>
                <w:lang w:val="bs-Latn-BA" w:eastAsia="bs-Latn-BA"/>
              </w:rPr>
              <w:t>01.01-31.12.2024. Фонд 01</w:t>
            </w:r>
          </w:p>
        </w:tc>
        <w:tc>
          <w:tcPr>
            <w:tcW w:w="1261"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Pr>
                <w:rFonts w:ascii="Times New Roman" w:eastAsia="Times New Roman" w:hAnsi="Times New Roman"/>
                <w:lang w:val="bs-Latn-BA" w:eastAsia="bs-Latn-BA"/>
              </w:rPr>
              <w:t xml:space="preserve">Извршење </w:t>
            </w:r>
            <w:r w:rsidRPr="00C2191E">
              <w:rPr>
                <w:rFonts w:ascii="Times New Roman" w:eastAsia="Times New Roman" w:hAnsi="Times New Roman"/>
                <w:lang w:val="bs-Latn-BA" w:eastAsia="bs-Latn-BA"/>
              </w:rPr>
              <w:t>01.01-31.12.2024. Фонд 02</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 xml:space="preserve">Буџет 2025. </w:t>
            </w:r>
            <w:r w:rsidRPr="00C2191E">
              <w:rPr>
                <w:rFonts w:ascii="Times New Roman" w:eastAsia="Times New Roman" w:hAnsi="Times New Roman"/>
                <w:lang w:val="bs-Latn-BA" w:eastAsia="bs-Latn-BA"/>
              </w:rPr>
              <w:br/>
              <w:t xml:space="preserve">Фонд 01 </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 xml:space="preserve">Буџет 2025. </w:t>
            </w:r>
            <w:r w:rsidRPr="00C2191E">
              <w:rPr>
                <w:rFonts w:ascii="Times New Roman" w:eastAsia="Times New Roman" w:hAnsi="Times New Roman"/>
                <w:lang w:val="bs-Latn-BA" w:eastAsia="bs-Latn-BA"/>
              </w:rPr>
              <w:br/>
              <w:t xml:space="preserve">Фонд 01 са реалокацијама </w:t>
            </w:r>
          </w:p>
        </w:tc>
        <w:tc>
          <w:tcPr>
            <w:tcW w:w="1158"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 xml:space="preserve">Буџет 2025. </w:t>
            </w:r>
            <w:r w:rsidRPr="00C2191E">
              <w:rPr>
                <w:rFonts w:ascii="Times New Roman" w:eastAsia="Times New Roman" w:hAnsi="Times New Roman"/>
                <w:lang w:val="bs-Latn-BA" w:eastAsia="bs-Latn-BA"/>
              </w:rPr>
              <w:br/>
              <w:t>Фонд 02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Pr>
                <w:rFonts w:ascii="Times New Roman" w:eastAsia="Times New Roman" w:hAnsi="Times New Roman"/>
                <w:lang w:val="bs-Latn-BA" w:eastAsia="bs-Latn-BA"/>
              </w:rPr>
              <w:t>Извршење</w:t>
            </w:r>
            <w:r w:rsidRPr="00C2191E">
              <w:rPr>
                <w:rFonts w:ascii="Times New Roman" w:eastAsia="Times New Roman" w:hAnsi="Times New Roman"/>
                <w:lang w:val="bs-Latn-BA" w:eastAsia="bs-Latn-BA"/>
              </w:rPr>
              <w:t xml:space="preserve">         01.01-31.12.2025.                        Фонд 01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Pr>
                <w:rFonts w:ascii="Times New Roman" w:eastAsia="Times New Roman" w:hAnsi="Times New Roman"/>
                <w:lang w:val="bs-Latn-BA" w:eastAsia="bs-Latn-BA"/>
              </w:rPr>
              <w:t xml:space="preserve">Извршење </w:t>
            </w:r>
            <w:r w:rsidRPr="00C2191E">
              <w:rPr>
                <w:rFonts w:ascii="Times New Roman" w:eastAsia="Times New Roman" w:hAnsi="Times New Roman"/>
                <w:lang w:val="bs-Latn-BA" w:eastAsia="bs-Latn-BA"/>
              </w:rPr>
              <w:t xml:space="preserve"> 01.01-31.12.2025. Фонд 02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Индекс 8/5</w:t>
            </w:r>
          </w:p>
        </w:tc>
      </w:tr>
      <w:tr w:rsidR="00C2191E" w:rsidRPr="00C2191E" w:rsidTr="00C2191E">
        <w:trPr>
          <w:trHeight w:val="28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w:t>
            </w:r>
          </w:p>
        </w:tc>
        <w:tc>
          <w:tcPr>
            <w:tcW w:w="2681"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2</w:t>
            </w:r>
          </w:p>
        </w:tc>
        <w:tc>
          <w:tcPr>
            <w:tcW w:w="1481"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3</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4</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5</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6</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7</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8</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9</w:t>
            </w:r>
          </w:p>
        </w:tc>
        <w:tc>
          <w:tcPr>
            <w:tcW w:w="1134"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10</w:t>
            </w:r>
          </w:p>
        </w:tc>
      </w:tr>
      <w:tr w:rsidR="00C2191E" w:rsidRPr="00C2191E" w:rsidTr="00C2191E">
        <w:trPr>
          <w:trHeight w:val="285"/>
        </w:trPr>
        <w:tc>
          <w:tcPr>
            <w:tcW w:w="395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А.    БУЏЕТСКИ ПРИХОДИ</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30.757.869,59</w:t>
            </w:r>
          </w:p>
        </w:tc>
        <w:tc>
          <w:tcPr>
            <w:tcW w:w="1261"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31.743.300,00</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31.743.300,00</w:t>
            </w:r>
          </w:p>
        </w:tc>
        <w:tc>
          <w:tcPr>
            <w:tcW w:w="1158"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29.844.996,85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94,0</w:t>
            </w:r>
          </w:p>
        </w:tc>
      </w:tr>
      <w:tr w:rsidR="00C2191E" w:rsidRPr="00C2191E" w:rsidTr="00C2191E">
        <w:trPr>
          <w:trHeight w:val="28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710000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Порески приходи</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15.083.178,23</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16.371.000,00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16.371.000,00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16.808.978,45</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102,7</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711000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Приходи од пореза на доходак и добит</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20,70</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 </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712000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Доприноси за социјално осигурање</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 </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713000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Порези на лична примања и приходи од самосталних дјелатности</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1.579.944,20</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1.790.000,00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1.790.000,00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1.878.132,88</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104,9</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714000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Порези на имовину</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647.074,08</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710.000,00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710.000,00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660.353,69</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93,0</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715000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Порези на промет производа и услуга</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12,87</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 </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716000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Царине и увозне дажбине</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 </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717000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Индиректни порези прикупљени преко УИО</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12.720.008,88</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13.700.000,00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13.700.000,00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14.048.655,01</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102,5</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719000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Остали порески приходи</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136.130,37</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171.000,00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171.000,00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221.824,00</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129,7</w:t>
            </w:r>
          </w:p>
        </w:tc>
      </w:tr>
      <w:tr w:rsidR="00C2191E" w:rsidRPr="00C2191E" w:rsidTr="00C2191E">
        <w:trPr>
          <w:trHeight w:val="28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720000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Непорески приходи</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8.628.893,56</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9.466.200,00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9.466.200,00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9.662.397,06</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102,1</w:t>
            </w:r>
          </w:p>
        </w:tc>
      </w:tr>
      <w:tr w:rsidR="00C2191E" w:rsidRPr="00C2191E" w:rsidTr="008B2884">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721000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Приходи од финансијске и нефинансијске имовине и позитивних курсних разлика</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933.717,40</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705.600,00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705.600,00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708.136,68</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100,4</w:t>
            </w:r>
          </w:p>
        </w:tc>
      </w:tr>
      <w:tr w:rsidR="00C2191E" w:rsidRPr="00C2191E" w:rsidTr="008B2884">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lastRenderedPageBreak/>
              <w:t>722000</w:t>
            </w:r>
          </w:p>
        </w:tc>
        <w:tc>
          <w:tcPr>
            <w:tcW w:w="2681"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Накнаде, таксе и приходи од пружања јавних услуга</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7.526.737,73</w:t>
            </w:r>
          </w:p>
        </w:tc>
        <w:tc>
          <w:tcPr>
            <w:tcW w:w="1261"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8.622.600,00</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8.622.600,00</w:t>
            </w:r>
          </w:p>
        </w:tc>
        <w:tc>
          <w:tcPr>
            <w:tcW w:w="1158"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8.762.735,04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101,6</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723000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Новчане казне</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1.612,10</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5.000,00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5.000,00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10.006,05</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200,1</w:t>
            </w:r>
          </w:p>
        </w:tc>
      </w:tr>
      <w:tr w:rsidR="00C2191E" w:rsidRPr="00C2191E" w:rsidTr="00C2191E">
        <w:trPr>
          <w:trHeight w:val="6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728000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Приходи од финансијске и нефинансијске имовине и трансакција размјене између или унутар јединица власти</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22.169,38</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13.000,00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13.000,00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21.802,95</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167,7</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729000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Остали непорески приходи</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144.656,95</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120.000,00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120.000,00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159.716,34</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133,1</w:t>
            </w:r>
          </w:p>
        </w:tc>
      </w:tr>
      <w:tr w:rsidR="00C2191E" w:rsidRPr="00C2191E" w:rsidTr="00C2191E">
        <w:trPr>
          <w:trHeight w:val="28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730000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Грантови</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486.622,27</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512.000,00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512.000,00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555.487,44</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108,5</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731000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Грантови</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486.622,27</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512.000,00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512.000,00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555.487,44</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108,5</w:t>
            </w:r>
          </w:p>
        </w:tc>
      </w:tr>
      <w:tr w:rsidR="00C2191E" w:rsidRPr="00C2191E" w:rsidTr="00C2191E">
        <w:trPr>
          <w:trHeight w:val="285"/>
        </w:trPr>
        <w:tc>
          <w:tcPr>
            <w:tcW w:w="1277" w:type="dxa"/>
            <w:tcBorders>
              <w:top w:val="nil"/>
              <w:left w:val="single" w:sz="4" w:space="0" w:color="auto"/>
              <w:bottom w:val="single" w:sz="4" w:space="0" w:color="auto"/>
              <w:right w:val="single" w:sz="4" w:space="0" w:color="auto"/>
            </w:tcBorders>
            <w:shd w:val="clear" w:color="auto" w:fill="auto"/>
            <w:noWrap/>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780000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Трансфери између или унутар јединица власти</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6.559.175,53</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5.394.100,00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5.394.100,00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2.818.133,90</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52,2</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787000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Трансфери између различитих јединица власти</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6.559.175,53</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5.394.100,00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5.394.100,00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2.818.133,90</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52,2</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788000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Трансфери унутар исте јединице власти</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 </w:t>
            </w:r>
          </w:p>
        </w:tc>
      </w:tr>
      <w:tr w:rsidR="00C2191E" w:rsidRPr="00C2191E" w:rsidTr="00C2191E">
        <w:trPr>
          <w:trHeight w:val="285"/>
        </w:trPr>
        <w:tc>
          <w:tcPr>
            <w:tcW w:w="395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Б.    БУЏЕТСКИ РАСХОДИ</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19.419.666,47</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23.984.510,65</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23.911.486,65</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22.650.350,50</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94,4</w:t>
            </w:r>
          </w:p>
        </w:tc>
      </w:tr>
      <w:tr w:rsidR="00C2191E" w:rsidRPr="00C2191E" w:rsidTr="00C2191E">
        <w:trPr>
          <w:trHeight w:val="28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410000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 xml:space="preserve">Текући расходи </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19.387.585,60</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23.853.110,65</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23.781.035,65</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22.631.838,49</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94,9</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411000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Расходи за лична примања запослених</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9.971.629,13</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12.050.794,00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11.995.596,00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11.712.606,67</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97,2</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412000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Расходи по основу коришћења роба и услуга</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3.968.432,31</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5.125.546,91</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5.129.187,91</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4.539.804,56</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88,6</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413000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Расходи финансирања и други финансијски трошкови</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81.616,50</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43.900,00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43.900,00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43.615,91</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99,4</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414000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Субвенције</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473.493,60</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495.269,74</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495.269,74</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490.169,79</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99,0</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415000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Грантови</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1.475.641,81</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2.047.500,00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2.049.000,00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1.958.236,24</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95,6</w:t>
            </w:r>
          </w:p>
        </w:tc>
      </w:tr>
      <w:tr w:rsidR="00C2191E" w:rsidRPr="00C2191E" w:rsidTr="00C2191E">
        <w:trPr>
          <w:trHeight w:val="33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416000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Дознаке на име социјалне заштите које се исплаћују из буџета Републике, општина и градова</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3.335.197,71</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3.965.100,00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3.963.995,00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3.823.296,28</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96,4</w:t>
            </w:r>
          </w:p>
        </w:tc>
      </w:tr>
      <w:tr w:rsidR="00C2191E" w:rsidRPr="00C2191E" w:rsidTr="00C2191E">
        <w:trPr>
          <w:trHeight w:val="36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lastRenderedPageBreak/>
              <w:t>417000</w:t>
            </w:r>
          </w:p>
        </w:tc>
        <w:tc>
          <w:tcPr>
            <w:tcW w:w="2681"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Дознаке на име социјалне заштите које исплаћују институције обавезног социјалног осигурања</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261"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58"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 </w:t>
            </w:r>
          </w:p>
        </w:tc>
      </w:tr>
      <w:tr w:rsidR="00C2191E" w:rsidRPr="00C2191E" w:rsidTr="00C2191E">
        <w:trPr>
          <w:trHeight w:val="6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418000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Расходи финансирања, други финансијски трошкови и расходи трансакција размјене између или унутар јединица власти</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40.550,45</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57.000,00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51.000,00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40.325,06</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70,7</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419000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Расходи по судским рјешењима</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41.024,09</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68.000,00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53.087,00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23.783,98</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35,0</w:t>
            </w:r>
          </w:p>
        </w:tc>
      </w:tr>
      <w:tr w:rsidR="00C2191E" w:rsidRPr="00C2191E" w:rsidTr="00C2191E">
        <w:trPr>
          <w:trHeight w:val="28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480000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Трансфери између и унутар јединица власти</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32.080,87</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46.000,00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45.051,00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18.512,01</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40,2</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487000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Трансфери између различитих јединица власти</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32.080,87</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46.000,00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45.051,00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18.512,01</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 </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488000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Трансфери унутар исте јединице власти</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 </w:t>
            </w:r>
          </w:p>
        </w:tc>
      </w:tr>
      <w:tr w:rsidR="00C2191E" w:rsidRPr="00C2191E" w:rsidTr="00C2191E">
        <w:trPr>
          <w:trHeight w:val="28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 * * *</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Буџетска резерва</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85.400,00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85.400,00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w:t>
            </w:r>
          </w:p>
        </w:tc>
      </w:tr>
      <w:tr w:rsidR="00C2191E" w:rsidRPr="00C2191E" w:rsidTr="00C2191E">
        <w:trPr>
          <w:trHeight w:val="285"/>
        </w:trPr>
        <w:tc>
          <w:tcPr>
            <w:tcW w:w="395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В. БРУТО БУЏЕТСКИ СУФИЦИТ/ДЕФИЦИТ (А-Б)</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11.338.203,12</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7.758.789,35</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7.831.813,35</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7.194.646,35</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92,7</w:t>
            </w:r>
          </w:p>
        </w:tc>
      </w:tr>
      <w:tr w:rsidR="00C2191E" w:rsidRPr="00C2191E" w:rsidTr="00C2191E">
        <w:trPr>
          <w:trHeight w:val="285"/>
        </w:trPr>
        <w:tc>
          <w:tcPr>
            <w:tcW w:w="395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 xml:space="preserve">Г. НЕТО ИЗДАЦИ ЗА НЕФИНАНСИЈСКУ ИМОВИНУ (I+II-III-IV)  </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-10.590.982,28</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-9.570.183,35</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-9.656.494,35</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-6.855.856,71</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71,6</w:t>
            </w:r>
          </w:p>
        </w:tc>
      </w:tr>
      <w:tr w:rsidR="00C2191E" w:rsidRPr="00C2191E" w:rsidTr="00C2191E">
        <w:trPr>
          <w:trHeight w:val="28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810000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I Примици за нефинансијску имовину</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300.749,99</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1.245.600,00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1.245.600,00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1.258.367,57</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101,0</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811000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Примици за произведену сталну имовину</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300.600,00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300.600,00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273.519,90</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91,0</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812000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Примици за драгоцјености</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 </w:t>
            </w:r>
          </w:p>
        </w:tc>
      </w:tr>
      <w:tr w:rsidR="00C2191E" w:rsidRPr="00C2191E" w:rsidTr="00597F23">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813000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Примици за непроизведену сталну имовину</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235.350,15</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903.000,00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903.000,00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916.618,66</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101,5</w:t>
            </w:r>
          </w:p>
        </w:tc>
      </w:tr>
      <w:tr w:rsidR="00C2191E" w:rsidRPr="00C2191E" w:rsidTr="00597F23">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lastRenderedPageBreak/>
              <w:t>814000</w:t>
            </w:r>
          </w:p>
        </w:tc>
        <w:tc>
          <w:tcPr>
            <w:tcW w:w="2681"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Примици од продаје сталне имовине намијењене продаји и обустављених пословања</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6.699,00</w:t>
            </w:r>
          </w:p>
        </w:tc>
        <w:tc>
          <w:tcPr>
            <w:tcW w:w="1261"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58"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 </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815000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Примици за стратешке залихе</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 </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816000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Примици од залиха материјала, учинака, робе и ситног инвентара, амбалаже и сл.</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58.700,84</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42.000,00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42.000,00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68.229,01</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162,5</w:t>
            </w:r>
          </w:p>
        </w:tc>
      </w:tr>
      <w:tr w:rsidR="00C2191E" w:rsidRPr="00C2191E" w:rsidTr="00C2191E">
        <w:trPr>
          <w:trHeight w:val="57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880000</w:t>
            </w:r>
          </w:p>
        </w:tc>
        <w:tc>
          <w:tcPr>
            <w:tcW w:w="2681" w:type="dxa"/>
            <w:tcBorders>
              <w:top w:val="nil"/>
              <w:left w:val="nil"/>
              <w:bottom w:val="nil"/>
              <w:right w:val="nil"/>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II Примици за нефинансијску имовину из трансакција између или унутар јединица власти</w:t>
            </w:r>
          </w:p>
        </w:tc>
        <w:tc>
          <w:tcPr>
            <w:tcW w:w="1481"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7.930,00</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5.000,00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5.000,00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9.107,69</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182,2</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881000</w:t>
            </w:r>
          </w:p>
        </w:tc>
        <w:tc>
          <w:tcPr>
            <w:tcW w:w="2681"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Примици за нефинансијску имовину из трансакција између или унутар јединица власти</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7.930,00</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5.000,00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5.000,00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9.107,69</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182,2</w:t>
            </w:r>
          </w:p>
        </w:tc>
      </w:tr>
      <w:tr w:rsidR="00C2191E" w:rsidRPr="00C2191E" w:rsidTr="00C2191E">
        <w:trPr>
          <w:trHeight w:val="28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510000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III Издаци за нефинансијску имовину</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10.899.662,27</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10.820.783,35</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10.907.094,35</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8.123.331,97</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75,1</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511000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Издаци за произведену сталну имовину</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10.446.036,64</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10.213.335,28</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10.271.405,28</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7.503.081,33</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73,5</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512000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Издаци за драгоцјености</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 </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513000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Издаци за непроизведену сталну имовину</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61.034,58</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118.000,00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118.000,00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117.249,62</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99,4</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514000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Издаци за сталну имовину намјењену продаји</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 </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515000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Издаци за стратешке залихе</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 </w:t>
            </w:r>
          </w:p>
        </w:tc>
      </w:tr>
      <w:tr w:rsidR="00C2191E" w:rsidRPr="00C2191E" w:rsidTr="00597F23">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516000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Издаци за залихе материјала, робе и ситног инвентара, амбалаже и сл.</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392.591,05</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489.448,07</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517.689,07</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503.001,02</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102,8</w:t>
            </w:r>
          </w:p>
        </w:tc>
      </w:tr>
      <w:tr w:rsidR="00C2191E" w:rsidRPr="00C2191E" w:rsidTr="00597F23">
        <w:trPr>
          <w:trHeight w:val="30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lastRenderedPageBreak/>
              <w:t>518000</w:t>
            </w:r>
          </w:p>
        </w:tc>
        <w:tc>
          <w:tcPr>
            <w:tcW w:w="2681"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Издаци за улагање на туђим некретнинама, постројењима и опреми</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261"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58"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 </w:t>
            </w:r>
          </w:p>
        </w:tc>
      </w:tr>
      <w:tr w:rsidR="00C2191E" w:rsidRPr="00C2191E" w:rsidTr="00C2191E">
        <w:trPr>
          <w:trHeight w:val="57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580000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IV Издаци за нефинансијску имовину из трансакција између или унутар јединица власти</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 </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581000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Издаци за нефинансијску имовину из трансакција између или унутар јединица власти</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 </w:t>
            </w:r>
          </w:p>
        </w:tc>
      </w:tr>
      <w:tr w:rsidR="00C2191E" w:rsidRPr="00C2191E" w:rsidTr="00C2191E">
        <w:trPr>
          <w:trHeight w:val="285"/>
        </w:trPr>
        <w:tc>
          <w:tcPr>
            <w:tcW w:w="395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Д. БУЏЕТСКИ СУФИЦИТ/ДЕФИЦИТ (В+Г)</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747.220,84</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-1.811.394,00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-1.824.681,00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338.789,64</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-18,7</w:t>
            </w:r>
          </w:p>
        </w:tc>
      </w:tr>
      <w:tr w:rsidR="00C2191E" w:rsidRPr="00C2191E" w:rsidTr="00C2191E">
        <w:trPr>
          <w:trHeight w:val="285"/>
        </w:trPr>
        <w:tc>
          <w:tcPr>
            <w:tcW w:w="395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Ђ. НЕТО ФИНАНСИРАЊЕ (Е+Ж+З+И)</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1.662.898,96</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1.811.394,00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1.824.681,00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1.881.051,00</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103,8</w:t>
            </w:r>
          </w:p>
        </w:tc>
      </w:tr>
      <w:tr w:rsidR="00C2191E" w:rsidRPr="00C2191E" w:rsidTr="00C2191E">
        <w:trPr>
          <w:trHeight w:val="285"/>
        </w:trPr>
        <w:tc>
          <w:tcPr>
            <w:tcW w:w="395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 xml:space="preserve">Е.  НЕТО ПРИМИЦИ ОД ФИНАНСИЈСКЕ ИМОВИНЕ (I-II)  </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52.961,54</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10.000,00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10.000,00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104.997,38</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1.050,0</w:t>
            </w:r>
          </w:p>
        </w:tc>
      </w:tr>
      <w:tr w:rsidR="00C2191E" w:rsidRPr="00C2191E" w:rsidTr="00C2191E">
        <w:trPr>
          <w:trHeight w:val="28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910000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I Примици од финансијске имовине</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52.961,54</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10.000,00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10.000,00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104.997,38</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1.050,0</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911000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Примици од финансијске имовине</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52.961,54</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10.000,00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10.000,00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104.997,38</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1.050,0</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918000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Примици од финансијске имовине из трансакција између или унутар јединица власти</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 </w:t>
            </w:r>
          </w:p>
        </w:tc>
      </w:tr>
      <w:tr w:rsidR="00C2191E" w:rsidRPr="00C2191E" w:rsidTr="00C2191E">
        <w:trPr>
          <w:trHeight w:val="28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610000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II Издаци за финансијску имовину</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 </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611000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Издаци за финансијску имовину</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 </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618000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Издаци за финансијску имовину из транскација између или унутар јединица власти</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 </w:t>
            </w:r>
          </w:p>
        </w:tc>
      </w:tr>
      <w:tr w:rsidR="00C2191E" w:rsidRPr="00C2191E" w:rsidTr="00597F23">
        <w:trPr>
          <w:trHeight w:val="285"/>
        </w:trPr>
        <w:tc>
          <w:tcPr>
            <w:tcW w:w="395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Ж. НЕТО ЗАДУЖИВАЊЕ (I-II)</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-423.322,62</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-449.600,00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-449.600,00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-449.569,75</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100,0</w:t>
            </w:r>
          </w:p>
        </w:tc>
      </w:tr>
      <w:tr w:rsidR="00C2191E" w:rsidRPr="00C2191E" w:rsidTr="00597F23">
        <w:trPr>
          <w:trHeight w:val="28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lastRenderedPageBreak/>
              <w:t>920000</w:t>
            </w:r>
          </w:p>
        </w:tc>
        <w:tc>
          <w:tcPr>
            <w:tcW w:w="2681"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I Примици од задуживања</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261"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158"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 </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921000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Примици од задуживања</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 </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928000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Примици од задуживања из транскација између или унутар јединица власти</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 </w:t>
            </w:r>
          </w:p>
        </w:tc>
      </w:tr>
      <w:tr w:rsidR="00C2191E" w:rsidRPr="00C2191E" w:rsidTr="00C2191E">
        <w:trPr>
          <w:trHeight w:val="28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620000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II Издаци за отплату дугова</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423.322,62</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449.600,00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449.600,00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449.569,75</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100,0</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621000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Издаци за отплату дугова</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405.265,14</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436.800,00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436.800,00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436.793,05</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100,0</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628000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Издаци за отплату дугова из трансакција између или унутар јединица власти</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18.057,48</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12.800,00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12.800,00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12.776,70</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99,8</w:t>
            </w:r>
          </w:p>
        </w:tc>
      </w:tr>
      <w:tr w:rsidR="00C2191E" w:rsidRPr="00C2191E" w:rsidTr="00C2191E">
        <w:trPr>
          <w:trHeight w:val="285"/>
        </w:trPr>
        <w:tc>
          <w:tcPr>
            <w:tcW w:w="395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З. ОСТАЛИ НЕТО ПРИМИЦИ (I-II)</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-49.423,97</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-96.006,00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-82.719,00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-15.950,19</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16,6</w:t>
            </w:r>
          </w:p>
        </w:tc>
      </w:tr>
      <w:tr w:rsidR="00C2191E" w:rsidRPr="00C2191E" w:rsidTr="00C2191E">
        <w:trPr>
          <w:trHeight w:val="28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930000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I Остали примици</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323.791,74</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284.100,00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284.100,00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321.629,79</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113,2</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931000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Остали примици</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73.915,61</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50.000,00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50.000,00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65.508,98</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131,0</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938000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Остали примици из трансакција између или унутар јединица власти</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249.876,13</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234.100,00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234.100,00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256.120,81</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109,4</w:t>
            </w:r>
          </w:p>
        </w:tc>
      </w:tr>
      <w:tr w:rsidR="00C2191E" w:rsidRPr="00C2191E" w:rsidTr="00C2191E">
        <w:trPr>
          <w:trHeight w:val="28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630000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II Остали издаци</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373.215,71</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380.106,00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366.819,00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337.579,98</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88,8</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631000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Остали издаци</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76.712,33</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120.900,00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107.073,00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88.864,36</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73,5</w:t>
            </w:r>
          </w:p>
        </w:tc>
      </w:tr>
      <w:tr w:rsidR="00C2191E" w:rsidRPr="00C2191E" w:rsidTr="00C2191E">
        <w:trPr>
          <w:trHeight w:val="30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jc w:val="right"/>
              <w:rPr>
                <w:rFonts w:ascii="Times New Roman" w:eastAsia="Times New Roman" w:hAnsi="Times New Roman"/>
                <w:lang w:val="bs-Latn-BA" w:eastAsia="bs-Latn-BA"/>
              </w:rPr>
            </w:pPr>
            <w:r w:rsidRPr="00C2191E">
              <w:rPr>
                <w:rFonts w:ascii="Times New Roman" w:eastAsia="Times New Roman" w:hAnsi="Times New Roman"/>
                <w:lang w:val="bs-Latn-BA" w:eastAsia="bs-Latn-BA"/>
              </w:rPr>
              <w:t>638000</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lang w:val="bs-Latn-BA" w:eastAsia="bs-Latn-BA"/>
              </w:rPr>
            </w:pPr>
            <w:r w:rsidRPr="00C2191E">
              <w:rPr>
                <w:rFonts w:ascii="Times New Roman" w:eastAsia="Times New Roman" w:hAnsi="Times New Roman"/>
                <w:lang w:val="bs-Latn-BA" w:eastAsia="bs-Latn-BA"/>
              </w:rPr>
              <w:t>Остали издаци из трансакција између или унутар јединица власти</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296.503,38</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259.206,00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259.746,00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248.715,62</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lang w:val="bs-Latn-BA" w:eastAsia="bs-Latn-BA"/>
              </w:rPr>
            </w:pPr>
            <w:r w:rsidRPr="00C2191E">
              <w:rPr>
                <w:rFonts w:ascii="Times New Roman" w:eastAsia="Times New Roman" w:hAnsi="Times New Roman"/>
                <w:lang w:val="bs-Latn-BA" w:eastAsia="bs-Latn-BA"/>
              </w:rPr>
              <w:t>96,0</w:t>
            </w:r>
          </w:p>
        </w:tc>
      </w:tr>
      <w:tr w:rsidR="00C2191E" w:rsidRPr="00C2191E" w:rsidTr="00C2191E">
        <w:trPr>
          <w:trHeight w:val="57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w:t>
            </w:r>
          </w:p>
        </w:tc>
        <w:tc>
          <w:tcPr>
            <w:tcW w:w="26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 xml:space="preserve">И. НЕУТРОШЕНА НАМЈЕНСКА СРЕДСТВА И НЕРАСПОРЕЂЕНИ СУФИЦИТ   ИЗ РАНИЈИХ ПЕРИОДА   </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2.082.684,01</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2.347.000,00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2.347.000,00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2.241.573,56</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95,5</w:t>
            </w:r>
          </w:p>
        </w:tc>
      </w:tr>
      <w:tr w:rsidR="00C2191E" w:rsidRPr="00C2191E" w:rsidTr="00C2191E">
        <w:trPr>
          <w:trHeight w:val="195"/>
        </w:trPr>
        <w:tc>
          <w:tcPr>
            <w:tcW w:w="1277" w:type="dxa"/>
            <w:tcBorders>
              <w:top w:val="nil"/>
              <w:left w:val="single" w:sz="4" w:space="0" w:color="auto"/>
              <w:bottom w:val="single" w:sz="4" w:space="0" w:color="auto"/>
              <w:right w:val="nil"/>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 </w:t>
            </w:r>
          </w:p>
        </w:tc>
        <w:tc>
          <w:tcPr>
            <w:tcW w:w="2681" w:type="dxa"/>
            <w:tcBorders>
              <w:top w:val="nil"/>
              <w:left w:val="nil"/>
              <w:bottom w:val="single" w:sz="4" w:space="0" w:color="auto"/>
              <w:right w:val="nil"/>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 </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 </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 </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 </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 </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 </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 </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 </w:t>
            </w:r>
          </w:p>
        </w:tc>
      </w:tr>
      <w:tr w:rsidR="00C2191E" w:rsidRPr="00C2191E" w:rsidTr="00C2191E">
        <w:trPr>
          <w:trHeight w:val="285"/>
        </w:trPr>
        <w:tc>
          <w:tcPr>
            <w:tcW w:w="395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2191E" w:rsidRPr="00C2191E" w:rsidRDefault="00C2191E" w:rsidP="00C2191E">
            <w:pPr>
              <w:spacing w:after="0"/>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Ј. РАЗЛИКА У ФИНАНСИРАЊУ (Д+Ђ)</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2.410.119,80</w:t>
            </w:r>
          </w:p>
        </w:tc>
        <w:tc>
          <w:tcPr>
            <w:tcW w:w="126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48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577"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158"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701"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2.219.840,64</w:t>
            </w:r>
          </w:p>
        </w:tc>
        <w:tc>
          <w:tcPr>
            <w:tcW w:w="1276" w:type="dxa"/>
            <w:tcBorders>
              <w:top w:val="nil"/>
              <w:left w:val="nil"/>
              <w:bottom w:val="single" w:sz="4" w:space="0" w:color="auto"/>
              <w:right w:val="single" w:sz="4" w:space="0" w:color="auto"/>
            </w:tcBorders>
            <w:shd w:val="clear" w:color="auto" w:fill="auto"/>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0,00</w:t>
            </w:r>
          </w:p>
        </w:tc>
        <w:tc>
          <w:tcPr>
            <w:tcW w:w="1134" w:type="dxa"/>
            <w:tcBorders>
              <w:top w:val="nil"/>
              <w:left w:val="nil"/>
              <w:bottom w:val="single" w:sz="4" w:space="0" w:color="auto"/>
              <w:right w:val="single" w:sz="4" w:space="0" w:color="auto"/>
            </w:tcBorders>
            <w:shd w:val="clear" w:color="auto" w:fill="auto"/>
            <w:noWrap/>
            <w:vAlign w:val="center"/>
            <w:hideMark/>
          </w:tcPr>
          <w:p w:rsidR="00C2191E" w:rsidRPr="00C2191E" w:rsidRDefault="00C2191E" w:rsidP="00C2191E">
            <w:pPr>
              <w:spacing w:after="0"/>
              <w:jc w:val="center"/>
              <w:rPr>
                <w:rFonts w:ascii="Times New Roman" w:eastAsia="Times New Roman" w:hAnsi="Times New Roman"/>
                <w:b/>
                <w:bCs/>
                <w:lang w:val="bs-Latn-BA" w:eastAsia="bs-Latn-BA"/>
              </w:rPr>
            </w:pPr>
            <w:r w:rsidRPr="00C2191E">
              <w:rPr>
                <w:rFonts w:ascii="Times New Roman" w:eastAsia="Times New Roman" w:hAnsi="Times New Roman"/>
                <w:b/>
                <w:bCs/>
                <w:lang w:val="bs-Latn-BA" w:eastAsia="bs-Latn-BA"/>
              </w:rPr>
              <w:t> </w:t>
            </w:r>
          </w:p>
        </w:tc>
      </w:tr>
    </w:tbl>
    <w:p w:rsidR="0041268C" w:rsidRPr="0041268C" w:rsidRDefault="0041268C" w:rsidP="0041268C">
      <w:pPr>
        <w:spacing w:after="0"/>
        <w:jc w:val="center"/>
        <w:rPr>
          <w:rFonts w:ascii="Times New Roman" w:eastAsia="Times New Roman" w:hAnsi="Times New Roman"/>
          <w:b/>
          <w:bCs/>
          <w:szCs w:val="20"/>
          <w:lang w:val="bs-Latn-BA" w:eastAsia="bs-Latn-BA"/>
        </w:rPr>
      </w:pPr>
      <w:r w:rsidRPr="0041268C">
        <w:rPr>
          <w:rFonts w:ascii="Times New Roman" w:eastAsia="Times New Roman" w:hAnsi="Times New Roman"/>
          <w:b/>
          <w:bCs/>
          <w:szCs w:val="20"/>
          <w:lang w:val="bs-Latn-BA" w:eastAsia="bs-Latn-BA"/>
        </w:rPr>
        <w:lastRenderedPageBreak/>
        <w:t xml:space="preserve">БУЏЕТ </w:t>
      </w:r>
      <w:r w:rsidRPr="0041268C">
        <w:rPr>
          <w:rFonts w:ascii="Times New Roman" w:eastAsia="Times New Roman" w:hAnsi="Times New Roman"/>
          <w:b/>
          <w:bCs/>
          <w:szCs w:val="20"/>
          <w:lang w:val="bs-Cyrl-BA" w:eastAsia="bs-Latn-BA"/>
        </w:rPr>
        <w:t xml:space="preserve">ГРАДА ДЕРВЕНТА </w:t>
      </w:r>
      <w:r w:rsidRPr="0041268C">
        <w:rPr>
          <w:rFonts w:ascii="Times New Roman" w:eastAsia="Times New Roman" w:hAnsi="Times New Roman"/>
          <w:b/>
          <w:bCs/>
          <w:szCs w:val="20"/>
          <w:lang w:val="bs-Latn-BA" w:eastAsia="bs-Latn-BA"/>
        </w:rPr>
        <w:t>ЗА 2025. ГОДИНУ - БУЏЕТСКИ ПРИХОДИ И ПРИМИЦИ ЗА НЕФИНАНСИЈСКУ ИМОВИНУ</w:t>
      </w:r>
    </w:p>
    <w:p w:rsidR="00ED77EA" w:rsidRDefault="00ED77EA" w:rsidP="00356A5F">
      <w:pPr>
        <w:tabs>
          <w:tab w:val="left" w:pos="7736"/>
        </w:tabs>
        <w:rPr>
          <w:rFonts w:asciiTheme="majorHAnsi" w:hAnsiTheme="majorHAnsi"/>
          <w:b/>
          <w:lang w:val="sr-Cyrl-CS"/>
        </w:rPr>
      </w:pPr>
    </w:p>
    <w:tbl>
      <w:tblPr>
        <w:tblW w:w="15027" w:type="dxa"/>
        <w:tblInd w:w="-431" w:type="dxa"/>
        <w:tblLook w:val="04A0" w:firstRow="1" w:lastRow="0" w:firstColumn="1" w:lastColumn="0" w:noHBand="0" w:noVBand="1"/>
      </w:tblPr>
      <w:tblGrid>
        <w:gridCol w:w="1162"/>
        <w:gridCol w:w="3942"/>
        <w:gridCol w:w="1386"/>
        <w:gridCol w:w="1166"/>
        <w:gridCol w:w="1381"/>
        <w:gridCol w:w="1454"/>
        <w:gridCol w:w="992"/>
        <w:gridCol w:w="1385"/>
        <w:gridCol w:w="1166"/>
        <w:gridCol w:w="993"/>
      </w:tblGrid>
      <w:tr w:rsidR="0041268C" w:rsidRPr="0041268C" w:rsidTr="0041268C">
        <w:trPr>
          <w:trHeight w:val="1175"/>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Економски код</w:t>
            </w:r>
          </w:p>
        </w:tc>
        <w:tc>
          <w:tcPr>
            <w:tcW w:w="394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Опис</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Pr>
                <w:rFonts w:ascii="Times New Roman" w:eastAsia="Times New Roman" w:hAnsi="Times New Roman"/>
                <w:sz w:val="20"/>
                <w:szCs w:val="20"/>
                <w:lang w:val="bs-Latn-BA" w:eastAsia="bs-Latn-BA"/>
              </w:rPr>
              <w:t>Извршење</w:t>
            </w:r>
            <w:r w:rsidRPr="0041268C">
              <w:rPr>
                <w:rFonts w:ascii="Times New Roman" w:eastAsia="Times New Roman" w:hAnsi="Times New Roman"/>
                <w:sz w:val="20"/>
                <w:szCs w:val="20"/>
                <w:lang w:val="bs-Latn-BA" w:eastAsia="bs-Latn-BA"/>
              </w:rPr>
              <w:t xml:space="preserve"> 01.01-31.12.2024. Фонд 01</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Pr>
                <w:rFonts w:ascii="Times New Roman" w:eastAsia="Times New Roman" w:hAnsi="Times New Roman"/>
                <w:sz w:val="20"/>
                <w:szCs w:val="20"/>
                <w:lang w:val="bs-Latn-BA" w:eastAsia="bs-Latn-BA"/>
              </w:rPr>
              <w:t>Извршење</w:t>
            </w:r>
            <w:r w:rsidRPr="0041268C">
              <w:rPr>
                <w:rFonts w:ascii="Times New Roman" w:eastAsia="Times New Roman" w:hAnsi="Times New Roman"/>
                <w:sz w:val="20"/>
                <w:szCs w:val="20"/>
                <w:lang w:val="bs-Latn-BA" w:eastAsia="bs-Latn-BA"/>
              </w:rPr>
              <w:t xml:space="preserve"> 01.01-31.12.2024. Фонд 02</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 xml:space="preserve">Буџет 2025. </w:t>
            </w:r>
            <w:r w:rsidRPr="0041268C">
              <w:rPr>
                <w:rFonts w:ascii="Times New Roman" w:eastAsia="Times New Roman" w:hAnsi="Times New Roman"/>
                <w:sz w:val="20"/>
                <w:szCs w:val="20"/>
                <w:lang w:val="bs-Latn-BA" w:eastAsia="bs-Latn-BA"/>
              </w:rPr>
              <w:br/>
              <w:t xml:space="preserve">Фонд 01 </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 xml:space="preserve">Буџет 2025. </w:t>
            </w:r>
            <w:r w:rsidRPr="0041268C">
              <w:rPr>
                <w:rFonts w:ascii="Times New Roman" w:eastAsia="Times New Roman" w:hAnsi="Times New Roman"/>
                <w:sz w:val="20"/>
                <w:szCs w:val="20"/>
                <w:lang w:val="bs-Latn-BA" w:eastAsia="bs-Latn-BA"/>
              </w:rPr>
              <w:br/>
              <w:t xml:space="preserve">Фонд 01 са реалокацијама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 xml:space="preserve">Буџет 2025. </w:t>
            </w:r>
            <w:r w:rsidRPr="0041268C">
              <w:rPr>
                <w:rFonts w:ascii="Times New Roman" w:eastAsia="Times New Roman" w:hAnsi="Times New Roman"/>
                <w:sz w:val="20"/>
                <w:szCs w:val="20"/>
                <w:lang w:val="bs-Latn-BA" w:eastAsia="bs-Latn-BA"/>
              </w:rPr>
              <w:br/>
              <w:t>Фонд 02</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Pr>
                <w:rFonts w:ascii="Times New Roman" w:eastAsia="Times New Roman" w:hAnsi="Times New Roman"/>
                <w:sz w:val="20"/>
                <w:szCs w:val="20"/>
                <w:lang w:val="bs-Latn-BA" w:eastAsia="bs-Latn-BA"/>
              </w:rPr>
              <w:t xml:space="preserve">Извршење </w:t>
            </w:r>
            <w:r w:rsidRPr="0041268C">
              <w:rPr>
                <w:rFonts w:ascii="Times New Roman" w:eastAsia="Times New Roman" w:hAnsi="Times New Roman"/>
                <w:sz w:val="20"/>
                <w:szCs w:val="20"/>
                <w:lang w:val="bs-Latn-BA" w:eastAsia="bs-Latn-BA"/>
              </w:rPr>
              <w:t>01.01-31.12.2025.   Фонд 01</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Pr>
                <w:rFonts w:ascii="Times New Roman" w:eastAsia="Times New Roman" w:hAnsi="Times New Roman"/>
                <w:sz w:val="20"/>
                <w:szCs w:val="20"/>
                <w:lang w:val="bs-Latn-BA" w:eastAsia="bs-Latn-BA"/>
              </w:rPr>
              <w:t>Извршење</w:t>
            </w:r>
            <w:r w:rsidRPr="0041268C">
              <w:rPr>
                <w:rFonts w:ascii="Times New Roman" w:eastAsia="Times New Roman" w:hAnsi="Times New Roman"/>
                <w:sz w:val="20"/>
                <w:szCs w:val="20"/>
                <w:lang w:val="bs-Latn-BA" w:eastAsia="bs-Latn-BA"/>
              </w:rPr>
              <w:t xml:space="preserve"> 01.01-31.12.2025. Фонд 02</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Индекс 8/5</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w:t>
            </w:r>
          </w:p>
        </w:tc>
        <w:tc>
          <w:tcPr>
            <w:tcW w:w="3942" w:type="dxa"/>
            <w:tcBorders>
              <w:top w:val="nil"/>
              <w:left w:val="nil"/>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2</w:t>
            </w:r>
          </w:p>
        </w:tc>
        <w:tc>
          <w:tcPr>
            <w:tcW w:w="138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3</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4</w:t>
            </w:r>
          </w:p>
        </w:tc>
        <w:tc>
          <w:tcPr>
            <w:tcW w:w="1381"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5</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6</w:t>
            </w:r>
          </w:p>
        </w:tc>
        <w:tc>
          <w:tcPr>
            <w:tcW w:w="99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7</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8</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9</w:t>
            </w:r>
          </w:p>
        </w:tc>
        <w:tc>
          <w:tcPr>
            <w:tcW w:w="993"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10</w:t>
            </w:r>
          </w:p>
        </w:tc>
      </w:tr>
      <w:tr w:rsidR="0041268C" w:rsidRPr="0041268C" w:rsidTr="0041268C">
        <w:trPr>
          <w:trHeight w:val="252"/>
        </w:trPr>
        <w:tc>
          <w:tcPr>
            <w:tcW w:w="5104"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1268C" w:rsidRPr="0041268C" w:rsidRDefault="0041268C" w:rsidP="0041268C">
            <w:pPr>
              <w:spacing w:after="0"/>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БУЏЕТСКИ ПРИХОДИ</w:t>
            </w:r>
          </w:p>
        </w:tc>
        <w:tc>
          <w:tcPr>
            <w:tcW w:w="138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30.757.869,59</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31.743.300,00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31.743.300,00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29.844.996,85</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94,0</w:t>
            </w:r>
          </w:p>
        </w:tc>
      </w:tr>
      <w:tr w:rsidR="0041268C" w:rsidRPr="0041268C" w:rsidTr="0041268C">
        <w:trPr>
          <w:trHeight w:val="252"/>
        </w:trPr>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710000</w:t>
            </w:r>
          </w:p>
        </w:tc>
        <w:tc>
          <w:tcPr>
            <w:tcW w:w="394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Порески приходи</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15.083.178,23</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16.371.000,00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16.371.000,00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16.808.978,45</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102,7</w:t>
            </w:r>
          </w:p>
        </w:tc>
      </w:tr>
      <w:tr w:rsidR="0041268C" w:rsidRPr="0041268C" w:rsidTr="0041268C">
        <w:trPr>
          <w:trHeight w:val="267"/>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711000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Приходи од пореза на доходак и добит</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20,70</w:t>
            </w:r>
          </w:p>
        </w:tc>
        <w:tc>
          <w:tcPr>
            <w:tcW w:w="116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1"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9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711100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Порези на доходак</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20,70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711200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Порези на добит правних лица</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711300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Порези на приходе капиталних добитака</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267"/>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712000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Доприноси за социјално осигурање</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712100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Доприноси за социјално осигурање</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267"/>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713000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Порези на лична примања и приходе од самосталних дјелатности</w:t>
            </w:r>
          </w:p>
        </w:tc>
        <w:tc>
          <w:tcPr>
            <w:tcW w:w="1386" w:type="dxa"/>
            <w:tcBorders>
              <w:top w:val="nil"/>
              <w:left w:val="single" w:sz="4" w:space="0" w:color="auto"/>
              <w:bottom w:val="single" w:sz="4" w:space="0" w:color="auto"/>
              <w:right w:val="single" w:sz="4" w:space="0" w:color="auto"/>
            </w:tcBorders>
            <w:shd w:val="clear" w:color="auto" w:fill="auto"/>
            <w:vAlign w:val="bottom"/>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1.579.944,20</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bottom"/>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1.790.000,00</w:t>
            </w:r>
          </w:p>
        </w:tc>
        <w:tc>
          <w:tcPr>
            <w:tcW w:w="1454" w:type="dxa"/>
            <w:tcBorders>
              <w:top w:val="single" w:sz="4" w:space="0" w:color="auto"/>
              <w:left w:val="nil"/>
              <w:bottom w:val="single" w:sz="4" w:space="0" w:color="auto"/>
              <w:right w:val="single" w:sz="4" w:space="0" w:color="auto"/>
            </w:tcBorders>
            <w:shd w:val="clear" w:color="auto" w:fill="auto"/>
            <w:vAlign w:val="bottom"/>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1.790.000,00</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bottom"/>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1.878.132,88</w:t>
            </w:r>
          </w:p>
        </w:tc>
        <w:tc>
          <w:tcPr>
            <w:tcW w:w="1166" w:type="dxa"/>
            <w:tcBorders>
              <w:top w:val="single" w:sz="4" w:space="0" w:color="auto"/>
              <w:left w:val="nil"/>
              <w:bottom w:val="single" w:sz="4" w:space="0" w:color="auto"/>
              <w:right w:val="single" w:sz="4" w:space="0" w:color="auto"/>
            </w:tcBorders>
            <w:shd w:val="clear" w:color="auto" w:fill="auto"/>
            <w:vAlign w:val="bottom"/>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104,9</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713100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Порези на лична примања и приходе од самосталних дјелатности</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1.579.944,20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1.790.000,00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1.790.000,00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1.878.132,88</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104,9</w:t>
            </w:r>
          </w:p>
        </w:tc>
      </w:tr>
      <w:tr w:rsidR="0041268C" w:rsidRPr="0041268C" w:rsidTr="0041268C">
        <w:trPr>
          <w:trHeight w:val="267"/>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714000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Порези на имовину</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647.074,08</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710.000,00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710.000,00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660.353,69</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93,0</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714100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Порези на имовину</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647.074,08</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710.000,00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710.000,00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660.330,29</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93,0</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714200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Порези на насљеђе и поклоне</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23,40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714300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Порези на финансијске и капиталне трансакције</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714900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Остали порези на имовину</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267"/>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715000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Порези на промет производа и услуга</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12,87</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715100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Порези на промет производа</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12,87</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252"/>
        </w:trPr>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715200</w:t>
            </w:r>
          </w:p>
        </w:tc>
        <w:tc>
          <w:tcPr>
            <w:tcW w:w="394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Порези на промет услуга</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715300</w:t>
            </w:r>
          </w:p>
        </w:tc>
        <w:tc>
          <w:tcPr>
            <w:tcW w:w="394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Акцизе</w:t>
            </w:r>
          </w:p>
        </w:tc>
        <w:tc>
          <w:tcPr>
            <w:tcW w:w="138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267"/>
        </w:trPr>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716000</w:t>
            </w:r>
          </w:p>
        </w:tc>
        <w:tc>
          <w:tcPr>
            <w:tcW w:w="394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Царине и увозне дажбине</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716100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Царине и увозне дажбине</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267"/>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717000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Индиректни порези прикупљени преко УИО</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12.720.008,88</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13.700.000,00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13.700.000,00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14.048.655,01</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102,5</w:t>
            </w:r>
          </w:p>
        </w:tc>
      </w:tr>
      <w:tr w:rsidR="0041268C" w:rsidRPr="0041268C" w:rsidTr="0041268C">
        <w:trPr>
          <w:trHeight w:val="252"/>
        </w:trPr>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lastRenderedPageBreak/>
              <w:t>717100</w:t>
            </w:r>
          </w:p>
        </w:tc>
        <w:tc>
          <w:tcPr>
            <w:tcW w:w="394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Индиректни порези прикупљени преко УИО - збирно</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12.720.008,88</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13.700.000,00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13.700.000,00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14.048.655,01</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102,5</w:t>
            </w:r>
          </w:p>
        </w:tc>
      </w:tr>
      <w:tr w:rsidR="0041268C" w:rsidRPr="0041268C" w:rsidTr="0041268C">
        <w:trPr>
          <w:trHeight w:val="267"/>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719000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Остали порески приходи</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136.130,37</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171.000,00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171.000,00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221.824,00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129,7</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719100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Остали порески приходи</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136.130,37</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171.000,00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171.000,00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221.824,00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129,7</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720000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Непорески приходи</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8.628.893,56</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9.466.200,00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9.466.200,00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9.662.397,06</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102,1</w:t>
            </w:r>
          </w:p>
        </w:tc>
      </w:tr>
      <w:tr w:rsidR="0041268C" w:rsidRPr="0041268C" w:rsidTr="0041268C">
        <w:trPr>
          <w:trHeight w:val="535"/>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721000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Приходи од финансијске и нефинансијске имовине и позитивних курсних разлика</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933.717,40</w:t>
            </w:r>
          </w:p>
        </w:tc>
        <w:tc>
          <w:tcPr>
            <w:tcW w:w="116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1"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705.600,00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705.600,00</w:t>
            </w:r>
          </w:p>
        </w:tc>
        <w:tc>
          <w:tcPr>
            <w:tcW w:w="99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708.136,68</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100,4</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721100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Приходи од дивиденде, учешћа у капиталу и сличних права</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721200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Приходи од закупа и ренте</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933.717,40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685.500,00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685.500,00</w:t>
            </w:r>
          </w:p>
        </w:tc>
        <w:tc>
          <w:tcPr>
            <w:tcW w:w="99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688.046,96</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100,4</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721300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Приходи од камата на готовину и готовинске еквиваленте</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20.100,00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20.100,00</w:t>
            </w:r>
          </w:p>
        </w:tc>
        <w:tc>
          <w:tcPr>
            <w:tcW w:w="99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20.089,72</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721400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Приходи од хартија од вриједности и финансијских деривата</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721500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Приходи од камата и осталих накнада на дате зајмове</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505"/>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721600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Приходи по основу реализованих позитивних курсних разлика из пословних и инвестиционих активности</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267"/>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722000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Накнаде, таксе и приходи од пружања јавних услуга</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7.526.737,73</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8.622.600,00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8.622.600,00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8.762.735,04</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101,6</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722100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Административне накнаде и таксе</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204.703,41</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160.000,00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160.000,00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249.727,13</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156,1</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722200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Судске накнаде и таксе</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722300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Комуналне накнаде и таксе</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117.251,35</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264.000,00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264.000,00</w:t>
            </w:r>
          </w:p>
        </w:tc>
        <w:tc>
          <w:tcPr>
            <w:tcW w:w="99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311.910,77</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118,1</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722400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Накнаде по разним основама</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1.497.588,29</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1.992.000,00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1.992.000,00</w:t>
            </w:r>
          </w:p>
        </w:tc>
        <w:tc>
          <w:tcPr>
            <w:tcW w:w="99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2.190.040,53</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109,9</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722500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Приходи од пружања јавних услуга</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5.707.194,68</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6.206.600,00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6.206.600,00</w:t>
            </w:r>
          </w:p>
        </w:tc>
        <w:tc>
          <w:tcPr>
            <w:tcW w:w="99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6.011.056,61</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96,8</w:t>
            </w:r>
          </w:p>
        </w:tc>
      </w:tr>
      <w:tr w:rsidR="0041268C" w:rsidRPr="0041268C" w:rsidTr="0041268C">
        <w:trPr>
          <w:trHeight w:val="267"/>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723000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Новчане казне</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1.612,10</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5.000,00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5.000,00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10.006,05</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200,1</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723100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Новчане казне</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1.612,10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5.000,00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5.000,00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10.006,05</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200,1</w:t>
            </w:r>
          </w:p>
        </w:tc>
      </w:tr>
      <w:tr w:rsidR="0041268C" w:rsidRPr="0041268C" w:rsidTr="0041268C">
        <w:trPr>
          <w:trHeight w:val="535"/>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728000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Приходи од финансијске и нефинансијске имовине и трансакција размјене између или унутар јединица власти</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22.169,38</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13.000,00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13.000,00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21.802,95</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167,7</w:t>
            </w:r>
          </w:p>
        </w:tc>
      </w:tr>
      <w:tr w:rsidR="0041268C" w:rsidRPr="0041268C" w:rsidTr="0041268C">
        <w:trPr>
          <w:trHeight w:val="520"/>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728100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Приходи од финансијске и нефинансијске имовине и трансакција са другим јединицама власти</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p>
        </w:tc>
      </w:tr>
      <w:tr w:rsidR="0041268C" w:rsidRPr="0041268C" w:rsidTr="0041268C">
        <w:trPr>
          <w:trHeight w:val="505"/>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728200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Приходи од финансијске и нефинансијске имовине и трансакција унутар исте јединице власти</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22.169,38</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13.000,00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13.000,00</w:t>
            </w:r>
          </w:p>
        </w:tc>
        <w:tc>
          <w:tcPr>
            <w:tcW w:w="99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21.802,95</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167,7</w:t>
            </w:r>
          </w:p>
        </w:tc>
      </w:tr>
      <w:tr w:rsidR="0041268C" w:rsidRPr="0041268C" w:rsidTr="0041268C">
        <w:trPr>
          <w:trHeight w:val="267"/>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lastRenderedPageBreak/>
              <w:t>729000</w:t>
            </w:r>
          </w:p>
        </w:tc>
        <w:tc>
          <w:tcPr>
            <w:tcW w:w="394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Остали непорески приходи</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144.656,95</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120.000,00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120.000,00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159.716,34</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133,1</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729100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Остали непорески приходи</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144.656,95</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120.000,00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120.000,00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159.716,34</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133,1</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730000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Грантови</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486.622,27</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512.000,00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512.000,00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555.487,44</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108,5</w:t>
            </w:r>
          </w:p>
        </w:tc>
      </w:tr>
      <w:tr w:rsidR="0041268C" w:rsidRPr="0041268C" w:rsidTr="0041268C">
        <w:trPr>
          <w:trHeight w:val="267"/>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731000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Грантови</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486.622,27</w:t>
            </w:r>
          </w:p>
        </w:tc>
        <w:tc>
          <w:tcPr>
            <w:tcW w:w="116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1"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512.000,00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512.000,00</w:t>
            </w:r>
          </w:p>
        </w:tc>
        <w:tc>
          <w:tcPr>
            <w:tcW w:w="99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555.487,44</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108,5</w:t>
            </w:r>
          </w:p>
        </w:tc>
      </w:tr>
      <w:tr w:rsidR="0041268C" w:rsidRPr="0041268C" w:rsidTr="0041268C">
        <w:trPr>
          <w:trHeight w:val="28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731100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Грантови из иностранства</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372.000,00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372.000,00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731200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Грантови из земље</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486.622,27</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140.000,00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140.000,00</w:t>
            </w:r>
          </w:p>
        </w:tc>
        <w:tc>
          <w:tcPr>
            <w:tcW w:w="99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555.487,44</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396,8</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780000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Трансфери између или унутар јединица власти</w:t>
            </w:r>
          </w:p>
        </w:tc>
        <w:tc>
          <w:tcPr>
            <w:tcW w:w="1386" w:type="dxa"/>
            <w:tcBorders>
              <w:top w:val="nil"/>
              <w:left w:val="single" w:sz="4" w:space="0" w:color="auto"/>
              <w:bottom w:val="single" w:sz="4" w:space="0" w:color="auto"/>
              <w:right w:val="single" w:sz="4" w:space="0" w:color="auto"/>
            </w:tcBorders>
            <w:shd w:val="clear" w:color="auto" w:fill="auto"/>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6.559.175,53</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5.394.100,00</w:t>
            </w:r>
          </w:p>
        </w:tc>
        <w:tc>
          <w:tcPr>
            <w:tcW w:w="1454" w:type="dxa"/>
            <w:tcBorders>
              <w:top w:val="single" w:sz="4" w:space="0" w:color="auto"/>
              <w:left w:val="nil"/>
              <w:bottom w:val="single" w:sz="4" w:space="0" w:color="auto"/>
              <w:right w:val="single" w:sz="4" w:space="0" w:color="auto"/>
            </w:tcBorders>
            <w:shd w:val="clear" w:color="auto" w:fill="auto"/>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5.394.100,00</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2.818.133,90</w:t>
            </w:r>
          </w:p>
        </w:tc>
        <w:tc>
          <w:tcPr>
            <w:tcW w:w="1166" w:type="dxa"/>
            <w:tcBorders>
              <w:top w:val="single" w:sz="4" w:space="0" w:color="auto"/>
              <w:left w:val="nil"/>
              <w:bottom w:val="single" w:sz="4" w:space="0" w:color="auto"/>
              <w:right w:val="single" w:sz="4" w:space="0" w:color="auto"/>
            </w:tcBorders>
            <w:shd w:val="clear" w:color="auto" w:fill="auto"/>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52,2</w:t>
            </w:r>
          </w:p>
        </w:tc>
      </w:tr>
      <w:tr w:rsidR="0041268C" w:rsidRPr="0041268C" w:rsidTr="0041268C">
        <w:trPr>
          <w:trHeight w:val="267"/>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787000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Трансфери између различитих јединица власти</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6.559.175,53</w:t>
            </w:r>
          </w:p>
        </w:tc>
        <w:tc>
          <w:tcPr>
            <w:tcW w:w="116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1"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5.394.100,00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5.394.100,00</w:t>
            </w:r>
          </w:p>
        </w:tc>
        <w:tc>
          <w:tcPr>
            <w:tcW w:w="99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2.818.133,90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52,2</w:t>
            </w:r>
          </w:p>
        </w:tc>
      </w:tr>
      <w:tr w:rsidR="0041268C" w:rsidRPr="0041268C" w:rsidTr="0041268C">
        <w:trPr>
          <w:trHeight w:val="252"/>
        </w:trPr>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787100</w:t>
            </w:r>
          </w:p>
        </w:tc>
        <w:tc>
          <w:tcPr>
            <w:tcW w:w="394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Трансфери од државе</w:t>
            </w:r>
          </w:p>
        </w:tc>
        <w:tc>
          <w:tcPr>
            <w:tcW w:w="138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115.000,00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115.000,00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82.625,35</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787200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Трансфери од ентитета</w:t>
            </w:r>
          </w:p>
        </w:tc>
        <w:tc>
          <w:tcPr>
            <w:tcW w:w="138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6.558.748,19</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5.279.100,00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5.279.100,00</w:t>
            </w:r>
          </w:p>
        </w:tc>
        <w:tc>
          <w:tcPr>
            <w:tcW w:w="99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2.735.177,97</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51,8</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787300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Трансфери од јединица локалне самоуправе</w:t>
            </w:r>
          </w:p>
        </w:tc>
        <w:tc>
          <w:tcPr>
            <w:tcW w:w="138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427,34</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242,89</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787400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Трансфери од фондова обавезног социјалног осигурања</w:t>
            </w:r>
          </w:p>
        </w:tc>
        <w:tc>
          <w:tcPr>
            <w:tcW w:w="138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87,69</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787900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Трансфери од осталих јединица власти</w:t>
            </w:r>
          </w:p>
        </w:tc>
        <w:tc>
          <w:tcPr>
            <w:tcW w:w="138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267"/>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788000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Трансфери унутар исте јединице власти</w:t>
            </w:r>
          </w:p>
        </w:tc>
        <w:tc>
          <w:tcPr>
            <w:tcW w:w="138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788100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Трансфери унутар исте јединице власти</w:t>
            </w:r>
          </w:p>
        </w:tc>
        <w:tc>
          <w:tcPr>
            <w:tcW w:w="138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252"/>
        </w:trPr>
        <w:tc>
          <w:tcPr>
            <w:tcW w:w="5104"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1268C" w:rsidRPr="0041268C" w:rsidRDefault="0041268C" w:rsidP="0041268C">
            <w:pPr>
              <w:spacing w:after="0"/>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ПРИМИЦИ ЗА НЕФИНАНСИЈСКУ ИМОВИНУ</w:t>
            </w:r>
          </w:p>
        </w:tc>
        <w:tc>
          <w:tcPr>
            <w:tcW w:w="138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308.679,99</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1.250.600,00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1.250.600,00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1.267.475,26</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101,3</w:t>
            </w:r>
          </w:p>
        </w:tc>
      </w:tr>
      <w:tr w:rsidR="0041268C" w:rsidRPr="0041268C" w:rsidTr="0041268C">
        <w:trPr>
          <w:trHeight w:val="252"/>
        </w:trPr>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810000</w:t>
            </w:r>
          </w:p>
        </w:tc>
        <w:tc>
          <w:tcPr>
            <w:tcW w:w="394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Примици за нефинансијску имовину</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300.749,99</w:t>
            </w:r>
          </w:p>
        </w:tc>
        <w:tc>
          <w:tcPr>
            <w:tcW w:w="116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1"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1.245.600,00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1.245.600,00</w:t>
            </w:r>
          </w:p>
        </w:tc>
        <w:tc>
          <w:tcPr>
            <w:tcW w:w="99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1.258.367,57</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101,0</w:t>
            </w:r>
          </w:p>
        </w:tc>
      </w:tr>
      <w:tr w:rsidR="0041268C" w:rsidRPr="0041268C" w:rsidTr="0041268C">
        <w:trPr>
          <w:trHeight w:val="267"/>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811000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Примици за произведену сталну имовину</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16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1"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300.600,00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300.600,00</w:t>
            </w:r>
          </w:p>
        </w:tc>
        <w:tc>
          <w:tcPr>
            <w:tcW w:w="99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273.519,90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91,0</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811100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Примици за зграде и објекте</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300.000,00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300.000,00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266.490,00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811200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Примици за постројења и опрему</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600,00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600,00</w:t>
            </w:r>
          </w:p>
        </w:tc>
        <w:tc>
          <w:tcPr>
            <w:tcW w:w="99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7.029,90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1.171,7</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811300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Примици за биолошку имовину</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811400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Примици за инвестициону имовину</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811900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Примици за осталу произведену имовину</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267"/>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812000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Примици за драгоцјености</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812100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Примици за драгоцјености</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267"/>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813000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Примици за непроизведену сталну имовину</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235.350,15</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903.000,00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903.000,00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916.618,66</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101,5</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813100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Примици за земљиште</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235.350,15</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903.000,00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903.000,00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916.618,66</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101,5</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813200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Примици за подземна и површинска налазишта</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813300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Примици за остала природна добра</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252"/>
        </w:trPr>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lastRenderedPageBreak/>
              <w:t>813900</w:t>
            </w:r>
          </w:p>
        </w:tc>
        <w:tc>
          <w:tcPr>
            <w:tcW w:w="394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Примици за осталу непроизведену имовину</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535"/>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814000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Примици од продаје сталне имовине намијењене продаји и обустављених пословања</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6.699,00</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505"/>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814100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Примици од продаје сталне имовине намијењене продаји и обустављених пословања</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6.699,00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267"/>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815000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Примици за стратешке залихе</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252"/>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815100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Примици за стратешке залихе</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41268C">
        <w:trPr>
          <w:trHeight w:val="535"/>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816000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Примици од залиха материјала, учинака, робе и ситног инвентара, амбалаже и сл.</w:t>
            </w:r>
          </w:p>
        </w:tc>
        <w:tc>
          <w:tcPr>
            <w:tcW w:w="1386" w:type="dxa"/>
            <w:tcBorders>
              <w:top w:val="nil"/>
              <w:left w:val="single" w:sz="4" w:space="0" w:color="auto"/>
              <w:bottom w:val="single" w:sz="4" w:space="0" w:color="auto"/>
              <w:right w:val="single" w:sz="4" w:space="0" w:color="auto"/>
            </w:tcBorders>
            <w:shd w:val="clear" w:color="auto" w:fill="auto"/>
            <w:vAlign w:val="bottom"/>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58.700,84</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bottom"/>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42.000,00</w:t>
            </w:r>
          </w:p>
        </w:tc>
        <w:tc>
          <w:tcPr>
            <w:tcW w:w="1454" w:type="dxa"/>
            <w:tcBorders>
              <w:top w:val="single" w:sz="4" w:space="0" w:color="auto"/>
              <w:left w:val="nil"/>
              <w:bottom w:val="single" w:sz="4" w:space="0" w:color="auto"/>
              <w:right w:val="single" w:sz="4" w:space="0" w:color="auto"/>
            </w:tcBorders>
            <w:shd w:val="clear" w:color="auto" w:fill="auto"/>
            <w:vAlign w:val="bottom"/>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42.000,00</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bottom"/>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68.229,01</w:t>
            </w:r>
          </w:p>
        </w:tc>
        <w:tc>
          <w:tcPr>
            <w:tcW w:w="1166" w:type="dxa"/>
            <w:tcBorders>
              <w:top w:val="single" w:sz="4" w:space="0" w:color="auto"/>
              <w:left w:val="nil"/>
              <w:bottom w:val="single" w:sz="4" w:space="0" w:color="auto"/>
              <w:right w:val="single" w:sz="4" w:space="0" w:color="auto"/>
            </w:tcBorders>
            <w:shd w:val="clear" w:color="auto" w:fill="auto"/>
            <w:vAlign w:val="bottom"/>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162,5</w:t>
            </w:r>
          </w:p>
        </w:tc>
      </w:tr>
      <w:tr w:rsidR="0041268C" w:rsidRPr="0041268C" w:rsidTr="0041268C">
        <w:trPr>
          <w:trHeight w:val="505"/>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816100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Примици од залиха материјала, учинака, робе и ситног инвентара, амбалаже и сл.</w:t>
            </w:r>
          </w:p>
        </w:tc>
        <w:tc>
          <w:tcPr>
            <w:tcW w:w="1386" w:type="dxa"/>
            <w:tcBorders>
              <w:top w:val="nil"/>
              <w:left w:val="single" w:sz="4" w:space="0" w:color="auto"/>
              <w:bottom w:val="single" w:sz="4" w:space="0" w:color="auto"/>
              <w:right w:val="single" w:sz="4" w:space="0" w:color="auto"/>
            </w:tcBorders>
            <w:shd w:val="clear" w:color="auto" w:fill="auto"/>
            <w:vAlign w:val="bottom"/>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58.700,84</w:t>
            </w:r>
          </w:p>
        </w:tc>
        <w:tc>
          <w:tcPr>
            <w:tcW w:w="1166" w:type="dxa"/>
            <w:tcBorders>
              <w:top w:val="single" w:sz="4" w:space="0" w:color="auto"/>
              <w:left w:val="nil"/>
              <w:bottom w:val="single" w:sz="4" w:space="0" w:color="auto"/>
              <w:right w:val="single" w:sz="4" w:space="0" w:color="auto"/>
            </w:tcBorders>
            <w:shd w:val="clear" w:color="auto" w:fill="auto"/>
            <w:vAlign w:val="bottom"/>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bottom"/>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42.000,00</w:t>
            </w:r>
          </w:p>
        </w:tc>
        <w:tc>
          <w:tcPr>
            <w:tcW w:w="1454" w:type="dxa"/>
            <w:tcBorders>
              <w:top w:val="single" w:sz="4" w:space="0" w:color="auto"/>
              <w:left w:val="nil"/>
              <w:bottom w:val="single" w:sz="4" w:space="0" w:color="auto"/>
              <w:right w:val="single" w:sz="4" w:space="0" w:color="auto"/>
            </w:tcBorders>
            <w:shd w:val="clear" w:color="auto" w:fill="auto"/>
            <w:vAlign w:val="bottom"/>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42.000,00</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bottom"/>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68.229,01</w:t>
            </w:r>
          </w:p>
        </w:tc>
        <w:tc>
          <w:tcPr>
            <w:tcW w:w="1166" w:type="dxa"/>
            <w:tcBorders>
              <w:top w:val="single" w:sz="4" w:space="0" w:color="auto"/>
              <w:left w:val="nil"/>
              <w:bottom w:val="single" w:sz="4" w:space="0" w:color="auto"/>
              <w:right w:val="single" w:sz="4" w:space="0" w:color="auto"/>
            </w:tcBorders>
            <w:shd w:val="clear" w:color="auto" w:fill="auto"/>
            <w:vAlign w:val="bottom"/>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162,5</w:t>
            </w:r>
          </w:p>
        </w:tc>
      </w:tr>
      <w:tr w:rsidR="0041268C" w:rsidRPr="0041268C" w:rsidTr="0041268C">
        <w:trPr>
          <w:trHeight w:val="669"/>
        </w:trPr>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880000</w:t>
            </w:r>
          </w:p>
        </w:tc>
        <w:tc>
          <w:tcPr>
            <w:tcW w:w="394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Примици за нефинансијску имовину из трансакција између или унутар јединица власти</w:t>
            </w:r>
          </w:p>
        </w:tc>
        <w:tc>
          <w:tcPr>
            <w:tcW w:w="138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7.930,00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1"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5.000,00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5.000,00</w:t>
            </w:r>
          </w:p>
        </w:tc>
        <w:tc>
          <w:tcPr>
            <w:tcW w:w="99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9.107,69</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182,2</w:t>
            </w:r>
          </w:p>
        </w:tc>
      </w:tr>
      <w:tr w:rsidR="0041268C" w:rsidRPr="0041268C" w:rsidTr="0041268C">
        <w:trPr>
          <w:trHeight w:val="535"/>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881000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Примици за нефинансијску имовину из трансакција између или унутар јединица власти</w:t>
            </w:r>
          </w:p>
        </w:tc>
        <w:tc>
          <w:tcPr>
            <w:tcW w:w="138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7.930,00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1"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5.000,00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5.000,00</w:t>
            </w:r>
          </w:p>
        </w:tc>
        <w:tc>
          <w:tcPr>
            <w:tcW w:w="99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9.107,69</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182,2</w:t>
            </w:r>
          </w:p>
        </w:tc>
      </w:tr>
      <w:tr w:rsidR="0041268C" w:rsidRPr="0041268C" w:rsidTr="0041268C">
        <w:trPr>
          <w:trHeight w:val="505"/>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881100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Примици за нефинансијску имовину из трансакција са другим јединицама власти</w:t>
            </w:r>
          </w:p>
        </w:tc>
        <w:tc>
          <w:tcPr>
            <w:tcW w:w="138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p>
        </w:tc>
      </w:tr>
      <w:tr w:rsidR="0041268C" w:rsidRPr="0041268C" w:rsidTr="0041268C">
        <w:trPr>
          <w:trHeight w:val="505"/>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881200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Примици за нефинансијску имовину из трансакција са другим буџетским корисницима исте јединице власти</w:t>
            </w:r>
          </w:p>
        </w:tc>
        <w:tc>
          <w:tcPr>
            <w:tcW w:w="138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7.930,00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1"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5.000,00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5.000,00</w:t>
            </w:r>
          </w:p>
        </w:tc>
        <w:tc>
          <w:tcPr>
            <w:tcW w:w="99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9.107,69</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182,2</w:t>
            </w:r>
          </w:p>
        </w:tc>
      </w:tr>
      <w:tr w:rsidR="0041268C" w:rsidRPr="0041268C" w:rsidTr="0041268C">
        <w:trPr>
          <w:trHeight w:val="565"/>
        </w:trPr>
        <w:tc>
          <w:tcPr>
            <w:tcW w:w="5104"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УКУПНИ БУЏЕТСКИ ПРИХОДИ И ПРИМИЦИ ЗА НЕФИНАНСИЈСКУ ИМОВИНУ</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31.066.549,58</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32.993.900,00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32.993.900,00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31.112.472,11</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94,3</w:t>
            </w:r>
          </w:p>
        </w:tc>
      </w:tr>
    </w:tbl>
    <w:p w:rsidR="00ED77EA" w:rsidRDefault="00ED77EA" w:rsidP="00356A5F">
      <w:pPr>
        <w:tabs>
          <w:tab w:val="left" w:pos="7736"/>
        </w:tabs>
        <w:rPr>
          <w:rFonts w:asciiTheme="majorHAnsi" w:hAnsiTheme="majorHAnsi"/>
          <w:b/>
          <w:lang w:val="sr-Cyrl-CS"/>
        </w:rPr>
      </w:pPr>
    </w:p>
    <w:p w:rsidR="0041268C" w:rsidRDefault="0041268C" w:rsidP="00356A5F">
      <w:pPr>
        <w:tabs>
          <w:tab w:val="left" w:pos="7736"/>
        </w:tabs>
        <w:rPr>
          <w:rFonts w:asciiTheme="majorHAnsi" w:hAnsiTheme="majorHAnsi"/>
          <w:b/>
          <w:lang w:val="sr-Cyrl-CS"/>
        </w:rPr>
      </w:pPr>
    </w:p>
    <w:p w:rsidR="0041268C" w:rsidRDefault="0041268C" w:rsidP="00356A5F">
      <w:pPr>
        <w:tabs>
          <w:tab w:val="left" w:pos="7736"/>
        </w:tabs>
        <w:rPr>
          <w:rFonts w:asciiTheme="majorHAnsi" w:hAnsiTheme="majorHAnsi"/>
          <w:b/>
          <w:lang w:val="sr-Cyrl-CS"/>
        </w:rPr>
      </w:pPr>
    </w:p>
    <w:p w:rsidR="0041268C" w:rsidRDefault="0041268C" w:rsidP="00356A5F">
      <w:pPr>
        <w:tabs>
          <w:tab w:val="left" w:pos="7736"/>
        </w:tabs>
        <w:rPr>
          <w:rFonts w:asciiTheme="majorHAnsi" w:hAnsiTheme="majorHAnsi"/>
          <w:b/>
          <w:lang w:val="sr-Cyrl-CS"/>
        </w:rPr>
      </w:pPr>
    </w:p>
    <w:p w:rsidR="0041268C" w:rsidRDefault="0041268C" w:rsidP="00356A5F">
      <w:pPr>
        <w:tabs>
          <w:tab w:val="left" w:pos="7736"/>
        </w:tabs>
        <w:rPr>
          <w:rFonts w:asciiTheme="majorHAnsi" w:hAnsiTheme="majorHAnsi"/>
          <w:b/>
          <w:lang w:val="sr-Cyrl-CS"/>
        </w:rPr>
      </w:pPr>
    </w:p>
    <w:p w:rsidR="0041268C" w:rsidRPr="0041268C" w:rsidRDefault="0041268C" w:rsidP="0041268C">
      <w:pPr>
        <w:spacing w:after="0"/>
        <w:jc w:val="center"/>
        <w:rPr>
          <w:rFonts w:ascii="Times New Roman" w:eastAsia="Times New Roman" w:hAnsi="Times New Roman"/>
          <w:b/>
          <w:bCs/>
          <w:szCs w:val="20"/>
          <w:lang w:val="bs-Latn-BA" w:eastAsia="bs-Latn-BA"/>
        </w:rPr>
      </w:pPr>
      <w:r w:rsidRPr="0041268C">
        <w:rPr>
          <w:rFonts w:ascii="Times New Roman" w:eastAsia="Times New Roman" w:hAnsi="Times New Roman"/>
          <w:b/>
          <w:bCs/>
          <w:szCs w:val="20"/>
          <w:lang w:val="bs-Latn-BA" w:eastAsia="bs-Latn-BA"/>
        </w:rPr>
        <w:lastRenderedPageBreak/>
        <w:t>БУЏЕТ ГРАДА ДЕРВЕНТА ЗА 2025. ГОДИНУ - БУЏЕТСКИ РАСХОДИ И ИЗДАЦИ ЗА НЕФИНАНСИЈСКУ ИМОВИНУ</w:t>
      </w:r>
    </w:p>
    <w:p w:rsidR="0041268C" w:rsidRDefault="0041268C" w:rsidP="00356A5F">
      <w:pPr>
        <w:tabs>
          <w:tab w:val="left" w:pos="7736"/>
        </w:tabs>
        <w:rPr>
          <w:rFonts w:asciiTheme="majorHAnsi" w:hAnsiTheme="majorHAnsi"/>
          <w:b/>
          <w:lang w:val="sr-Cyrl-CS"/>
        </w:rPr>
      </w:pPr>
    </w:p>
    <w:tbl>
      <w:tblPr>
        <w:tblW w:w="15027" w:type="dxa"/>
        <w:tblInd w:w="-431" w:type="dxa"/>
        <w:tblLook w:val="04A0" w:firstRow="1" w:lastRow="0" w:firstColumn="1" w:lastColumn="0" w:noHBand="0" w:noVBand="1"/>
      </w:tblPr>
      <w:tblGrid>
        <w:gridCol w:w="1162"/>
        <w:gridCol w:w="3942"/>
        <w:gridCol w:w="1418"/>
        <w:gridCol w:w="1166"/>
        <w:gridCol w:w="1385"/>
        <w:gridCol w:w="1454"/>
        <w:gridCol w:w="956"/>
        <w:gridCol w:w="1366"/>
        <w:gridCol w:w="1185"/>
        <w:gridCol w:w="993"/>
      </w:tblGrid>
      <w:tr w:rsidR="0041268C" w:rsidRPr="0041268C" w:rsidTr="0090142A">
        <w:trPr>
          <w:trHeight w:val="1204"/>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 xml:space="preserve">Економски </w:t>
            </w:r>
            <w:r w:rsidRPr="0041268C">
              <w:rPr>
                <w:rFonts w:ascii="Times New Roman" w:eastAsia="Times New Roman" w:hAnsi="Times New Roman"/>
                <w:sz w:val="20"/>
                <w:szCs w:val="20"/>
                <w:lang w:val="bs-Latn-BA" w:eastAsia="bs-Latn-BA"/>
              </w:rPr>
              <w:br/>
              <w:t>код</w:t>
            </w:r>
          </w:p>
        </w:tc>
        <w:tc>
          <w:tcPr>
            <w:tcW w:w="3942" w:type="dxa"/>
            <w:tcBorders>
              <w:top w:val="single" w:sz="4" w:space="0" w:color="auto"/>
              <w:left w:val="nil"/>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Опис</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90142A" w:rsidP="0041268C">
            <w:pPr>
              <w:spacing w:after="0"/>
              <w:jc w:val="center"/>
              <w:rPr>
                <w:rFonts w:ascii="Times New Roman" w:eastAsia="Times New Roman" w:hAnsi="Times New Roman"/>
                <w:sz w:val="20"/>
                <w:szCs w:val="20"/>
                <w:lang w:val="bs-Latn-BA" w:eastAsia="bs-Latn-BA"/>
              </w:rPr>
            </w:pPr>
            <w:r>
              <w:rPr>
                <w:rFonts w:ascii="Times New Roman" w:eastAsia="Times New Roman" w:hAnsi="Times New Roman"/>
                <w:sz w:val="20"/>
                <w:szCs w:val="20"/>
                <w:lang w:val="bs-Latn-BA" w:eastAsia="bs-Latn-BA"/>
              </w:rPr>
              <w:t>Извршење</w:t>
            </w:r>
            <w:r w:rsidR="0041268C" w:rsidRPr="0041268C">
              <w:rPr>
                <w:rFonts w:ascii="Times New Roman" w:eastAsia="Times New Roman" w:hAnsi="Times New Roman"/>
                <w:sz w:val="20"/>
                <w:szCs w:val="20"/>
                <w:lang w:val="bs-Latn-BA" w:eastAsia="bs-Latn-BA"/>
              </w:rPr>
              <w:t xml:space="preserve">             01.01-31.12.2024. Фонд 01</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90142A" w:rsidP="0041268C">
            <w:pPr>
              <w:spacing w:after="0"/>
              <w:jc w:val="center"/>
              <w:rPr>
                <w:rFonts w:ascii="Times New Roman" w:eastAsia="Times New Roman" w:hAnsi="Times New Roman"/>
                <w:sz w:val="20"/>
                <w:szCs w:val="20"/>
                <w:lang w:val="bs-Latn-BA" w:eastAsia="bs-Latn-BA"/>
              </w:rPr>
            </w:pPr>
            <w:r>
              <w:rPr>
                <w:rFonts w:ascii="Times New Roman" w:eastAsia="Times New Roman" w:hAnsi="Times New Roman"/>
                <w:sz w:val="20"/>
                <w:szCs w:val="20"/>
                <w:lang w:val="bs-Latn-BA" w:eastAsia="bs-Latn-BA"/>
              </w:rPr>
              <w:t xml:space="preserve">Извршење </w:t>
            </w:r>
            <w:r w:rsidR="0041268C" w:rsidRPr="0041268C">
              <w:rPr>
                <w:rFonts w:ascii="Times New Roman" w:eastAsia="Times New Roman" w:hAnsi="Times New Roman"/>
                <w:sz w:val="20"/>
                <w:szCs w:val="20"/>
                <w:lang w:val="bs-Latn-BA" w:eastAsia="bs-Latn-BA"/>
              </w:rPr>
              <w:t xml:space="preserve"> 01.01-31.12.2024. Фонд 02</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 xml:space="preserve">Буџет 2025. </w:t>
            </w:r>
            <w:r w:rsidRPr="0041268C">
              <w:rPr>
                <w:rFonts w:ascii="Times New Roman" w:eastAsia="Times New Roman" w:hAnsi="Times New Roman"/>
                <w:sz w:val="20"/>
                <w:szCs w:val="20"/>
                <w:lang w:val="bs-Latn-BA" w:eastAsia="bs-Latn-BA"/>
              </w:rPr>
              <w:br/>
              <w:t xml:space="preserve">Фонд 01 </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 xml:space="preserve">Буџет 2025. </w:t>
            </w:r>
            <w:r w:rsidRPr="0041268C">
              <w:rPr>
                <w:rFonts w:ascii="Times New Roman" w:eastAsia="Times New Roman" w:hAnsi="Times New Roman"/>
                <w:sz w:val="20"/>
                <w:szCs w:val="20"/>
                <w:lang w:val="bs-Latn-BA" w:eastAsia="bs-Latn-BA"/>
              </w:rPr>
              <w:br/>
              <w:t xml:space="preserve">Фонд 01 са реалокацијама </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 xml:space="preserve">Буџет 2025. </w:t>
            </w:r>
            <w:r w:rsidRPr="0041268C">
              <w:rPr>
                <w:rFonts w:ascii="Times New Roman" w:eastAsia="Times New Roman" w:hAnsi="Times New Roman"/>
                <w:sz w:val="20"/>
                <w:szCs w:val="20"/>
                <w:lang w:val="bs-Latn-BA" w:eastAsia="bs-Latn-BA"/>
              </w:rPr>
              <w:br/>
              <w:t>Фонд 02</w:t>
            </w:r>
          </w:p>
        </w:tc>
        <w:tc>
          <w:tcPr>
            <w:tcW w:w="13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90142A" w:rsidP="0041268C">
            <w:pPr>
              <w:spacing w:after="0"/>
              <w:jc w:val="center"/>
              <w:rPr>
                <w:rFonts w:ascii="Times New Roman" w:eastAsia="Times New Roman" w:hAnsi="Times New Roman"/>
                <w:sz w:val="20"/>
                <w:szCs w:val="20"/>
                <w:lang w:val="bs-Latn-BA" w:eastAsia="bs-Latn-BA"/>
              </w:rPr>
            </w:pPr>
            <w:r>
              <w:rPr>
                <w:rFonts w:ascii="Times New Roman" w:eastAsia="Times New Roman" w:hAnsi="Times New Roman"/>
                <w:sz w:val="20"/>
                <w:szCs w:val="20"/>
                <w:lang w:val="bs-Latn-BA" w:eastAsia="bs-Latn-BA"/>
              </w:rPr>
              <w:t xml:space="preserve">Извршење </w:t>
            </w:r>
            <w:r w:rsidR="0041268C" w:rsidRPr="0041268C">
              <w:rPr>
                <w:rFonts w:ascii="Times New Roman" w:eastAsia="Times New Roman" w:hAnsi="Times New Roman"/>
                <w:sz w:val="20"/>
                <w:szCs w:val="20"/>
                <w:lang w:val="bs-Latn-BA" w:eastAsia="bs-Latn-BA"/>
              </w:rPr>
              <w:t>01.01-31.12.2025.        Фонд 01</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90142A" w:rsidP="0041268C">
            <w:pPr>
              <w:spacing w:after="0"/>
              <w:jc w:val="center"/>
              <w:rPr>
                <w:rFonts w:ascii="Times New Roman" w:eastAsia="Times New Roman" w:hAnsi="Times New Roman"/>
                <w:sz w:val="20"/>
                <w:szCs w:val="20"/>
                <w:lang w:val="bs-Latn-BA" w:eastAsia="bs-Latn-BA"/>
              </w:rPr>
            </w:pPr>
            <w:r>
              <w:rPr>
                <w:rFonts w:ascii="Times New Roman" w:eastAsia="Times New Roman" w:hAnsi="Times New Roman"/>
                <w:sz w:val="20"/>
                <w:szCs w:val="20"/>
                <w:lang w:val="bs-Latn-BA" w:eastAsia="bs-Latn-BA"/>
              </w:rPr>
              <w:t xml:space="preserve">Извршење </w:t>
            </w:r>
            <w:r w:rsidR="0041268C" w:rsidRPr="0041268C">
              <w:rPr>
                <w:rFonts w:ascii="Times New Roman" w:eastAsia="Times New Roman" w:hAnsi="Times New Roman"/>
                <w:sz w:val="20"/>
                <w:szCs w:val="20"/>
                <w:lang w:val="bs-Latn-BA" w:eastAsia="bs-Latn-BA"/>
              </w:rPr>
              <w:t>01.01-31.12.2025. Фонд 02</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Индекс 8/5</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w:t>
            </w:r>
          </w:p>
        </w:tc>
        <w:tc>
          <w:tcPr>
            <w:tcW w:w="3942" w:type="dxa"/>
            <w:tcBorders>
              <w:top w:val="nil"/>
              <w:left w:val="nil"/>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2</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3</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4</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5</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6</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7</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8</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9</w:t>
            </w:r>
          </w:p>
        </w:tc>
        <w:tc>
          <w:tcPr>
            <w:tcW w:w="993"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10</w:t>
            </w:r>
          </w:p>
        </w:tc>
      </w:tr>
      <w:tr w:rsidR="0041268C" w:rsidRPr="0041268C" w:rsidTr="0090142A">
        <w:trPr>
          <w:trHeight w:val="245"/>
        </w:trPr>
        <w:tc>
          <w:tcPr>
            <w:tcW w:w="5104"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1268C" w:rsidRPr="0041268C" w:rsidRDefault="0041268C" w:rsidP="0041268C">
            <w:pPr>
              <w:spacing w:after="0"/>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БУЏЕТСКИ РАСХОДИ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19.419.666,47</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23.984.510,65</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23.911.486,65</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22.650.350,50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94,4</w:t>
            </w:r>
          </w:p>
        </w:tc>
      </w:tr>
      <w:tr w:rsidR="0041268C" w:rsidRPr="0041268C" w:rsidTr="0090142A">
        <w:trPr>
          <w:trHeight w:val="245"/>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410000</w:t>
            </w:r>
          </w:p>
        </w:tc>
        <w:tc>
          <w:tcPr>
            <w:tcW w:w="394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Текући расходи</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19.387.585,60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23.853.110,65</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23.781.035,65</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22.631.838,49</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94,9</w:t>
            </w:r>
          </w:p>
        </w:tc>
      </w:tr>
      <w:tr w:rsidR="0041268C" w:rsidRPr="0041268C" w:rsidTr="0090142A">
        <w:trPr>
          <w:trHeight w:val="259"/>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411000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Расходи за лична примања запослених</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9.971.629,13</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12.050.794,00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11.995.596,00</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11.712.606,67</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97,2</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411100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Расходи за бруто плате запослених</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8.290.349,84</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10.134.994,00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10.026.006,00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9.781.852,96</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96,5</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411200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Расходи за бруто накнаде трошкова и осталих личних примања запослених по основу рада</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1.263.083,88</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1.549.000,00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1.583.532,00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1.577.723,49</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101,9</w:t>
            </w:r>
          </w:p>
        </w:tc>
      </w:tr>
      <w:tr w:rsidR="0041268C" w:rsidRPr="0041268C" w:rsidTr="0090142A">
        <w:trPr>
          <w:trHeight w:val="245"/>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411300</w:t>
            </w:r>
          </w:p>
        </w:tc>
        <w:tc>
          <w:tcPr>
            <w:tcW w:w="394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Расходи за накнаду плата запослених за вријеме боловања (бруто)</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242.866,39</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188.500,00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202.919,00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186.759,10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99,1</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411400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Расходи за отпремнине и једнократне помоћи (бруто)</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175.329,02</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178.300,00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183.139,00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166.271,12</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93,3</w:t>
            </w:r>
          </w:p>
        </w:tc>
      </w:tr>
      <w:tr w:rsidR="0041268C" w:rsidRPr="0041268C" w:rsidTr="0090142A">
        <w:trPr>
          <w:trHeight w:val="259"/>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412000</w:t>
            </w:r>
          </w:p>
        </w:tc>
        <w:tc>
          <w:tcPr>
            <w:tcW w:w="394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Расходи по основу коришћења роба и услуга</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3.968.432,31</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5.125.546,91</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5.129.187,91</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4.539.804,56</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88,6</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412100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Расходи по основу закупа</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23.112,23</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4.755,00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6.755,00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4.755,00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100,0</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412200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Расходи по основу утрошка енергије, комуналних, комуникационих и транспортних услуга</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587.506,89</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723.743,00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695.793,00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645.024,74</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89,1</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412300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Расходи за режијски материјал</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143.720,00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175.500,00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178.067,00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144.890,05</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82,6</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412400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Расходи за материјал за посебне намјене</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135.453,88</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192.700,00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207.440,00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194.258,68</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100,8</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412500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Расходи за текуће одржавање</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552.499,10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673.100,00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656.363,00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591.822,12</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87,9</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412600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Расходи по основу путовања и смјештаја</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100.726,65</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129.500,00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123.342,00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100.499,02</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77,6</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412700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Расходи за стручне услуге</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312.700,44</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517.597,58</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486.278,58</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410.880,94</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79,4</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412800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Расходи за услуге одржавања јавних површина и заштите животне средине</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832.835,62</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1.154.549,33</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1.167.074,33</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988.706,32</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85,6</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412900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Остали некласификовани расходи</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1.279.877,50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1.554.102,00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1.608.075,00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1.458.967,69</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93,9</w:t>
            </w:r>
          </w:p>
        </w:tc>
      </w:tr>
      <w:tr w:rsidR="0041268C" w:rsidRPr="0041268C" w:rsidTr="0090142A">
        <w:trPr>
          <w:trHeight w:val="259"/>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413000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Расходи финансирања и други финансијски трошкови</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81.616,50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43.900,00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43.900,00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43.615,91</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99,4</w:t>
            </w:r>
          </w:p>
        </w:tc>
      </w:tr>
      <w:tr w:rsidR="0041268C" w:rsidRPr="0041268C" w:rsidTr="0090142A">
        <w:trPr>
          <w:trHeight w:val="245"/>
        </w:trPr>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lastRenderedPageBreak/>
              <w:t>413100</w:t>
            </w:r>
          </w:p>
        </w:tc>
        <w:tc>
          <w:tcPr>
            <w:tcW w:w="394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Расходи по основу камата на хартије од вриједности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413200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Расходи финансирања по основу финансијских деривата</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413300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Расходи по основу камата на примљене зајмове у земљи</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81.616,50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43.700,00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43.700,00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43.615,91</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99,8</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413400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Расходи по основу камата на примљене зајмове из иностранства</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413700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Трошкови сервисирања примљених зајмова</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413800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Расходи по основу негативних курсних разлика из пословних и инвестиционих активности</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413900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Расходи по основу затезних камата</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200,00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200,00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90142A">
        <w:trPr>
          <w:trHeight w:val="259"/>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414000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Субвенције</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473.493,60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495.269,74</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495.269,74</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490.169,79</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99,0</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414100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Субвенције</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473.493,60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495.269,74</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495.269,74</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490.169,79</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99,0</w:t>
            </w:r>
          </w:p>
        </w:tc>
      </w:tr>
      <w:tr w:rsidR="0041268C" w:rsidRPr="0041268C" w:rsidTr="0090142A">
        <w:trPr>
          <w:trHeight w:val="259"/>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415000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Грантови</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1.475.641,81</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2.047.500,00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2.049.000,00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1.958.236,24</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95,6</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415100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Грантови у иностранство</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415200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Грантови у земљи</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1.475.641,81</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2.047.500,00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2.049.000,00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1.958.236,24</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r>
      <w:tr w:rsidR="0041268C" w:rsidRPr="0041268C" w:rsidTr="0090142A">
        <w:trPr>
          <w:trHeight w:val="520"/>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416000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Дознаке на име социјалне заштите које се исплаћују из буџета Републике, општина и  градова</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3.335.197,71</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3.965.100,00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3.963.995,00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3.823.296,28</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96,4</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416100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Дознаке грађанима које се исплаћују из буџета Републике, општина и градова</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2.783.514,05</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3.331.100,00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3.329.995,00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3.218.554,74</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r>
      <w:tr w:rsidR="0041268C" w:rsidRPr="0041268C" w:rsidTr="0090142A">
        <w:trPr>
          <w:trHeight w:val="491"/>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416300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Дознаке пружаоцима услуга социјалне заштите које се исплаћују из буџета Републике, општина и градова</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551.683,66</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634.000,00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634.000,00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604.741,54</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95,4</w:t>
            </w:r>
          </w:p>
        </w:tc>
      </w:tr>
      <w:tr w:rsidR="0041268C" w:rsidRPr="0041268C" w:rsidTr="0090142A">
        <w:trPr>
          <w:trHeight w:val="520"/>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417000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Дознаке на име социјалне заштите које исплаћују институције обавезног социјалног осигурања</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417100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Дознаке по основу пензијског осигурања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417200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Дознаке по основу здравственог осигурања</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417300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Дознаке по основу осигурања од незапослености</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417400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Дознаке по основу дјечије заштите</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90142A">
        <w:trPr>
          <w:trHeight w:val="520"/>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418000</w:t>
            </w:r>
          </w:p>
        </w:tc>
        <w:tc>
          <w:tcPr>
            <w:tcW w:w="394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 xml:space="preserve">Расходи финансирања, други финансијски трошкови и расходи </w:t>
            </w:r>
            <w:r w:rsidRPr="0041268C">
              <w:rPr>
                <w:rFonts w:ascii="Times New Roman" w:eastAsia="Times New Roman" w:hAnsi="Times New Roman"/>
                <w:b/>
                <w:bCs/>
                <w:i/>
                <w:iCs/>
                <w:sz w:val="20"/>
                <w:szCs w:val="20"/>
                <w:lang w:val="bs-Latn-BA" w:eastAsia="bs-Latn-BA"/>
              </w:rPr>
              <w:lastRenderedPageBreak/>
              <w:t>трансакција размјене између или унутар јединица власти</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lastRenderedPageBreak/>
              <w:t>40.550,45</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57.000,00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51.000,00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40.325,06</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70,7</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lastRenderedPageBreak/>
              <w:t>418100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Расходи финансирања и други финансијски трошкови између јединица власти</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7.484,66</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6.300,00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6.300,00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6.258,00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99,3</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418200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Расходи из трансакције размјене између јединица власти</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90142A">
        <w:trPr>
          <w:trHeight w:val="491"/>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418300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Расходи финансирања и други финансијски трошкови из трансакција унутар исте јединице власти</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418400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Расходи из трансакције размјене унутар исте јединице власти</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33.065,79</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50.700,00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44.700,00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34.067,06</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r>
      <w:tr w:rsidR="0041268C" w:rsidRPr="0041268C" w:rsidTr="0090142A">
        <w:trPr>
          <w:trHeight w:val="259"/>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419000</w:t>
            </w:r>
          </w:p>
        </w:tc>
        <w:tc>
          <w:tcPr>
            <w:tcW w:w="394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Расходи по судским рјешењима</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41.024,09</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68.000,00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53.087,00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23.783,98</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35,0</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419100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Расходи по судским рјешењима</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41.024,09</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68.000,00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53.087,00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23.783,98</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35,0</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480000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Трансфери између и унутар јединица власти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32.080,87</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46.000,00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45.051,00</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18.512,01</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40,2</w:t>
            </w:r>
          </w:p>
        </w:tc>
      </w:tr>
      <w:tr w:rsidR="0041268C" w:rsidRPr="0041268C" w:rsidTr="0090142A">
        <w:trPr>
          <w:trHeight w:val="259"/>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487000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Трансфери између различитих јединица власти</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32.080,87</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46.000,00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45.051,00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18.512,01</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40,2</w:t>
            </w:r>
          </w:p>
        </w:tc>
      </w:tr>
      <w:tr w:rsidR="0041268C" w:rsidRPr="0041268C" w:rsidTr="0090142A">
        <w:trPr>
          <w:trHeight w:val="245"/>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487100</w:t>
            </w:r>
          </w:p>
        </w:tc>
        <w:tc>
          <w:tcPr>
            <w:tcW w:w="394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Трансфери држави</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487200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Трансфери ентитету</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18.632,13</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25.000,00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25.000,00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9.094,10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36,4</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487300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Трансфери јединицама локалне самоуправе</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2.652,45</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10.000,00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10.000,00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1.446,64</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14,5</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487400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Трансфери фондовима обавезног социјалног осигурања</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10.796,29</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11.000,00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10.051,00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7.971,27</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72,5</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487900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Трансфери осталим јединицама власти</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90142A">
        <w:trPr>
          <w:trHeight w:val="259"/>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488000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Трансфери унутар исте јединице власти</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488100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Трансфери унутар исте јединице власти</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90142A">
        <w:trPr>
          <w:trHeight w:val="259"/>
        </w:trPr>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w:t>
            </w:r>
          </w:p>
        </w:tc>
        <w:tc>
          <w:tcPr>
            <w:tcW w:w="394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Буџетска резерва</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85.400,00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85.400,00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Буџетска резерва</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85.400,00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85.400,00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w:t>
            </w:r>
          </w:p>
        </w:tc>
      </w:tr>
      <w:tr w:rsidR="0041268C" w:rsidRPr="0041268C" w:rsidTr="0090142A">
        <w:trPr>
          <w:trHeight w:val="245"/>
        </w:trPr>
        <w:tc>
          <w:tcPr>
            <w:tcW w:w="1162" w:type="dxa"/>
            <w:tcBorders>
              <w:top w:val="nil"/>
              <w:left w:val="single" w:sz="4" w:space="0" w:color="auto"/>
              <w:bottom w:val="single" w:sz="4" w:space="0" w:color="auto"/>
              <w:right w:val="nil"/>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 </w:t>
            </w:r>
          </w:p>
        </w:tc>
        <w:tc>
          <w:tcPr>
            <w:tcW w:w="3942" w:type="dxa"/>
            <w:tcBorders>
              <w:top w:val="nil"/>
              <w:left w:val="nil"/>
              <w:bottom w:val="single" w:sz="4" w:space="0" w:color="auto"/>
              <w:right w:val="nil"/>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 </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 </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 </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 </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 </w:t>
            </w:r>
          </w:p>
        </w:tc>
        <w:tc>
          <w:tcPr>
            <w:tcW w:w="13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 </w:t>
            </w:r>
          </w:p>
        </w:tc>
        <w:tc>
          <w:tcPr>
            <w:tcW w:w="993" w:type="dxa"/>
            <w:tcBorders>
              <w:top w:val="nil"/>
              <w:left w:val="nil"/>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90142A">
        <w:trPr>
          <w:trHeight w:val="289"/>
        </w:trPr>
        <w:tc>
          <w:tcPr>
            <w:tcW w:w="5104"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1268C" w:rsidRPr="0041268C" w:rsidRDefault="0041268C" w:rsidP="0041268C">
            <w:pPr>
              <w:spacing w:after="0"/>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ИЗДАЦИ ЗА НЕФИНАНСИЈСКУ ИМОВИНУ</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10.899.662,27</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10.820.783,35</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10.907.094,35</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8.123.331,97</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75,1</w:t>
            </w:r>
          </w:p>
        </w:tc>
      </w:tr>
      <w:tr w:rsidR="0041268C" w:rsidRPr="0041268C" w:rsidTr="0090142A">
        <w:trPr>
          <w:trHeight w:val="245"/>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510000</w:t>
            </w:r>
          </w:p>
        </w:tc>
        <w:tc>
          <w:tcPr>
            <w:tcW w:w="394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Издаци за нефинансијску имовину</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10.899.662,27</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10.820.783,35</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10.907.094,35</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8.123.331,97</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75,1</w:t>
            </w:r>
          </w:p>
        </w:tc>
      </w:tr>
      <w:tr w:rsidR="0041268C" w:rsidRPr="0041268C" w:rsidTr="0090142A">
        <w:trPr>
          <w:trHeight w:val="274"/>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511000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Издаци за произведену сталну имовину</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10.446.036,64</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10.213.335,28</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10.271.405,28</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7.503.081,33</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73,5</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511100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Издаци за изградњу и прибављање зграда и објеката</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3.101.204,67</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2.855.120,00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2.849.170,00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2.738.644,32</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r>
      <w:tr w:rsidR="0041268C" w:rsidRPr="0041268C" w:rsidTr="0090142A">
        <w:trPr>
          <w:trHeight w:val="245"/>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lastRenderedPageBreak/>
              <w:t>511200</w:t>
            </w:r>
          </w:p>
        </w:tc>
        <w:tc>
          <w:tcPr>
            <w:tcW w:w="394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Издаци за инвестиционо одржавање, реконструкцију и адаптацију зграда и објеката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6.922.220,55</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color w:val="000000"/>
                <w:sz w:val="20"/>
                <w:szCs w:val="20"/>
                <w:lang w:val="bs-Latn-BA" w:eastAsia="bs-Latn-BA"/>
              </w:rPr>
            </w:pPr>
            <w:r w:rsidRPr="0041268C">
              <w:rPr>
                <w:rFonts w:ascii="Times New Roman" w:eastAsia="Times New Roman" w:hAnsi="Times New Roman"/>
                <w:color w:val="000000"/>
                <w:sz w:val="20"/>
                <w:szCs w:val="20"/>
                <w:lang w:val="bs-Latn-BA" w:eastAsia="bs-Latn-BA"/>
              </w:rPr>
              <w:t>4.879.855,28</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color w:val="000000"/>
                <w:sz w:val="20"/>
                <w:szCs w:val="20"/>
                <w:lang w:val="bs-Latn-BA" w:eastAsia="bs-Latn-BA"/>
              </w:rPr>
            </w:pPr>
            <w:r w:rsidRPr="0041268C">
              <w:rPr>
                <w:rFonts w:ascii="Times New Roman" w:eastAsia="Times New Roman" w:hAnsi="Times New Roman"/>
                <w:color w:val="000000"/>
                <w:sz w:val="20"/>
                <w:szCs w:val="20"/>
                <w:lang w:val="bs-Latn-BA" w:eastAsia="bs-Latn-BA"/>
              </w:rPr>
              <w:t>4.914.255,28</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color w:val="000000"/>
                <w:sz w:val="20"/>
                <w:szCs w:val="20"/>
                <w:lang w:val="bs-Latn-BA" w:eastAsia="bs-Latn-BA"/>
              </w:rPr>
            </w:pPr>
            <w:r w:rsidRPr="0041268C">
              <w:rPr>
                <w:rFonts w:ascii="Times New Roman" w:eastAsia="Times New Roman" w:hAnsi="Times New Roman"/>
                <w:color w:val="000000"/>
                <w:sz w:val="20"/>
                <w:szCs w:val="20"/>
                <w:lang w:val="bs-Latn-BA" w:eastAsia="bs-Latn-BA"/>
              </w:rPr>
              <w:t>0,00</w:t>
            </w:r>
          </w:p>
        </w:tc>
        <w:tc>
          <w:tcPr>
            <w:tcW w:w="13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color w:val="000000"/>
                <w:sz w:val="20"/>
                <w:szCs w:val="20"/>
                <w:lang w:val="bs-Latn-BA" w:eastAsia="bs-Latn-BA"/>
              </w:rPr>
            </w:pPr>
            <w:r w:rsidRPr="0041268C">
              <w:rPr>
                <w:rFonts w:ascii="Times New Roman" w:eastAsia="Times New Roman" w:hAnsi="Times New Roman"/>
                <w:color w:val="000000"/>
                <w:sz w:val="20"/>
                <w:szCs w:val="20"/>
                <w:lang w:val="bs-Latn-BA" w:eastAsia="bs-Latn-BA"/>
              </w:rPr>
              <w:t>3.290.416,56</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color w:val="000000"/>
                <w:sz w:val="20"/>
                <w:szCs w:val="20"/>
                <w:lang w:val="bs-Latn-BA" w:eastAsia="bs-Latn-BA"/>
              </w:rPr>
            </w:pPr>
            <w:r w:rsidRPr="0041268C">
              <w:rPr>
                <w:rFonts w:ascii="Times New Roman" w:eastAsia="Times New Roman" w:hAnsi="Times New Roman"/>
                <w:color w:val="000000"/>
                <w:sz w:val="20"/>
                <w:szCs w:val="20"/>
                <w:lang w:val="bs-Latn-BA" w:eastAsia="bs-Latn-BA"/>
              </w:rPr>
              <w:t>0,00</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color w:val="000000"/>
                <w:sz w:val="20"/>
                <w:szCs w:val="20"/>
                <w:lang w:val="bs-Latn-BA" w:eastAsia="bs-Latn-BA"/>
              </w:rPr>
            </w:pPr>
            <w:r w:rsidRPr="0041268C">
              <w:rPr>
                <w:rFonts w:ascii="Times New Roman" w:eastAsia="Times New Roman" w:hAnsi="Times New Roman"/>
                <w:color w:val="000000"/>
                <w:sz w:val="20"/>
                <w:szCs w:val="20"/>
                <w:lang w:val="bs-Latn-BA" w:eastAsia="bs-Latn-BA"/>
              </w:rPr>
              <w:t>0,00</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511300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Издаци за набавку постројења и опреме</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382.786,37</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2.048.360,00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2.077.980,00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1.080.663,86</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511400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Издаци за инвестиционо одржавање опреме</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 </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511500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Издаци за биолошку имовину</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25.597,85</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130.000,00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130.000,00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121.539,81</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93,5</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511600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Издаци за инвестициону имовину</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511700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Издаци за нематеријалну произведену имовину</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14.227,20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300.000,00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300.000,00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271.816,78</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90,6</w:t>
            </w:r>
          </w:p>
        </w:tc>
      </w:tr>
      <w:tr w:rsidR="0041268C" w:rsidRPr="0041268C" w:rsidTr="0090142A">
        <w:trPr>
          <w:trHeight w:val="259"/>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512000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Издаци за драгоцјености</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 </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512100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Издаци за драгоцјености</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90142A">
        <w:trPr>
          <w:trHeight w:val="259"/>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513000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Издаци за непроизведену сталну имовину</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61.034,58</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118.000,00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118.000,00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117.249,62</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99,4</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513100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Издаци за прибављање земљишта</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61.034,58</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118.000,00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118.000,00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117.249,62</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99,4</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513200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Издаци по основу улагања у побољшање земљишта</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513300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Издаци за прибављање подземних и површинских налазишта</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513400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Издаци по основу улагања у побољшање подземних и површинских налазишта</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513500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Издаци за прибављање осталих природних добара</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513600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Издаци по основу улагања у побољшање осталих природних добара</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513700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Издаци за нематеријалну непроизведену имовину</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90142A">
        <w:trPr>
          <w:trHeight w:val="259"/>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514000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Издаци за сталну имовину намјењену продаји</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514100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Издаци за сталну имовину намјењену продаји</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90142A">
        <w:trPr>
          <w:trHeight w:val="259"/>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515000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Издаци за стратешке залихе</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515100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Издаци за стратешке залихе</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90142A">
        <w:trPr>
          <w:trHeight w:val="259"/>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516000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Издаци за залихе материјала, робе и ситног инвентара, амбалаже и сл.</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392.591,05</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489.448,07</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517.689,07</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503.001,02</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102,8</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516100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Издаци за залихе материјала, робе и ситног инвентара, амбалаже и сл.</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392.591,05</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489.448,07</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517.689,07</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503.001,02</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102,8</w:t>
            </w:r>
          </w:p>
        </w:tc>
      </w:tr>
      <w:tr w:rsidR="0041268C" w:rsidRPr="0041268C" w:rsidTr="0090142A">
        <w:trPr>
          <w:trHeight w:val="259"/>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lastRenderedPageBreak/>
              <w:t>518000</w:t>
            </w:r>
          </w:p>
        </w:tc>
        <w:tc>
          <w:tcPr>
            <w:tcW w:w="3942"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Издаци за улагање на туђим некретнинама, постројењима и опреми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518100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Издаци за улагање на туђим некретнинама, постројењима и опреми</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580000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Издаци за нефинансијску имовину из трансакција између или унутар јединица власти</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90142A">
        <w:trPr>
          <w:trHeight w:val="259"/>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581000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b/>
                <w:bCs/>
                <w:i/>
                <w:iCs/>
                <w:sz w:val="20"/>
                <w:szCs w:val="20"/>
                <w:lang w:val="bs-Latn-BA" w:eastAsia="bs-Latn-BA"/>
              </w:rPr>
            </w:pPr>
            <w:r w:rsidRPr="0041268C">
              <w:rPr>
                <w:rFonts w:ascii="Times New Roman" w:eastAsia="Times New Roman" w:hAnsi="Times New Roman"/>
                <w:b/>
                <w:bCs/>
                <w:i/>
                <w:iCs/>
                <w:sz w:val="20"/>
                <w:szCs w:val="20"/>
                <w:lang w:val="bs-Latn-BA" w:eastAsia="bs-Latn-BA"/>
              </w:rPr>
              <w:t>Издаци за нефинансијску имовину из трансакција између или унутар јединица власти</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90142A">
        <w:trPr>
          <w:trHeight w:val="245"/>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581100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Издаци за нефинансијску имовину из трансакција са другим јединицама власти</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90142A">
        <w:trPr>
          <w:trHeight w:val="491"/>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right"/>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581200</w:t>
            </w:r>
          </w:p>
        </w:tc>
        <w:tc>
          <w:tcPr>
            <w:tcW w:w="3942"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Издаци за нефинансијску имовину из трансакција са другим буџетским корисницима исте јединице власти</w:t>
            </w:r>
          </w:p>
        </w:tc>
        <w:tc>
          <w:tcPr>
            <w:tcW w:w="1418"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366"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1185" w:type="dxa"/>
            <w:tcBorders>
              <w:top w:val="nil"/>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sz w:val="20"/>
                <w:szCs w:val="20"/>
                <w:lang w:val="bs-Latn-BA" w:eastAsia="bs-Latn-BA"/>
              </w:rPr>
            </w:pPr>
            <w:r w:rsidRPr="0041268C">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 </w:t>
            </w:r>
          </w:p>
        </w:tc>
      </w:tr>
      <w:tr w:rsidR="0041268C" w:rsidRPr="0041268C" w:rsidTr="0090142A">
        <w:trPr>
          <w:trHeight w:val="449"/>
        </w:trPr>
        <w:tc>
          <w:tcPr>
            <w:tcW w:w="5104"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УКУПНИ БУЏЕТСКИ РАСХОДИ И ИЗДАЦИ ЗА НЕФИНАНСИЈСКУ ИМОВИНУ</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30.319.328,74</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34.805.294,00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34.818.581,00</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1366"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30.773.682,47</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1268C" w:rsidRPr="0041268C" w:rsidRDefault="0041268C" w:rsidP="0041268C">
            <w:pPr>
              <w:spacing w:after="0"/>
              <w:jc w:val="center"/>
              <w:rPr>
                <w:rFonts w:ascii="Times New Roman" w:eastAsia="Times New Roman" w:hAnsi="Times New Roman"/>
                <w:b/>
                <w:bCs/>
                <w:sz w:val="20"/>
                <w:szCs w:val="20"/>
                <w:lang w:val="bs-Latn-BA" w:eastAsia="bs-Latn-BA"/>
              </w:rPr>
            </w:pPr>
            <w:r w:rsidRPr="0041268C">
              <w:rPr>
                <w:rFonts w:ascii="Times New Roman" w:eastAsia="Times New Roman" w:hAnsi="Times New Roman"/>
                <w:b/>
                <w:bCs/>
                <w:sz w:val="20"/>
                <w:szCs w:val="20"/>
                <w:lang w:val="bs-Latn-BA" w:eastAsia="bs-Latn-BA"/>
              </w:rPr>
              <w:t>88,4</w:t>
            </w:r>
          </w:p>
        </w:tc>
      </w:tr>
    </w:tbl>
    <w:p w:rsidR="0041268C" w:rsidRDefault="0041268C" w:rsidP="00356A5F">
      <w:pPr>
        <w:tabs>
          <w:tab w:val="left" w:pos="7736"/>
        </w:tabs>
        <w:rPr>
          <w:rFonts w:asciiTheme="majorHAnsi" w:hAnsiTheme="majorHAnsi"/>
          <w:b/>
          <w:lang w:val="sr-Cyrl-CS"/>
        </w:rPr>
      </w:pPr>
    </w:p>
    <w:p w:rsidR="0090142A" w:rsidRDefault="0090142A" w:rsidP="00356A5F">
      <w:pPr>
        <w:tabs>
          <w:tab w:val="left" w:pos="7736"/>
        </w:tabs>
        <w:rPr>
          <w:rFonts w:asciiTheme="majorHAnsi" w:hAnsiTheme="majorHAnsi"/>
          <w:b/>
          <w:lang w:val="sr-Cyrl-CS"/>
        </w:rPr>
      </w:pPr>
    </w:p>
    <w:p w:rsidR="0090142A" w:rsidRPr="0090142A" w:rsidRDefault="0090142A" w:rsidP="0090142A">
      <w:pPr>
        <w:spacing w:after="0"/>
        <w:jc w:val="center"/>
        <w:rPr>
          <w:rFonts w:ascii="Times New Roman" w:eastAsia="Times New Roman" w:hAnsi="Times New Roman"/>
          <w:b/>
          <w:bCs/>
          <w:szCs w:val="20"/>
          <w:lang w:val="bs-Latn-BA" w:eastAsia="bs-Latn-BA"/>
        </w:rPr>
      </w:pPr>
      <w:r w:rsidRPr="0090142A">
        <w:rPr>
          <w:rFonts w:ascii="Times New Roman" w:eastAsia="Times New Roman" w:hAnsi="Times New Roman"/>
          <w:b/>
          <w:bCs/>
          <w:szCs w:val="20"/>
          <w:lang w:val="bs-Latn-BA" w:eastAsia="bs-Latn-BA"/>
        </w:rPr>
        <w:t>БУЏЕТ ГРАДА ДЕРВЕНТА ЗА 2025. ГОДИНУ- ФИНАНСИРАЊЕ</w:t>
      </w:r>
    </w:p>
    <w:p w:rsidR="0041268C" w:rsidRDefault="0041268C" w:rsidP="00356A5F">
      <w:pPr>
        <w:tabs>
          <w:tab w:val="left" w:pos="7736"/>
        </w:tabs>
        <w:rPr>
          <w:rFonts w:asciiTheme="majorHAnsi" w:hAnsiTheme="majorHAnsi"/>
          <w:b/>
          <w:lang w:val="sr-Cyrl-CS"/>
        </w:rPr>
      </w:pPr>
    </w:p>
    <w:p w:rsidR="0041268C" w:rsidRDefault="0041268C" w:rsidP="00356A5F">
      <w:pPr>
        <w:tabs>
          <w:tab w:val="left" w:pos="7736"/>
        </w:tabs>
        <w:rPr>
          <w:rFonts w:asciiTheme="majorHAnsi" w:hAnsiTheme="majorHAnsi"/>
          <w:b/>
          <w:lang w:val="sr-Cyrl-CS"/>
        </w:rPr>
      </w:pPr>
    </w:p>
    <w:tbl>
      <w:tblPr>
        <w:tblW w:w="15027" w:type="dxa"/>
        <w:tblInd w:w="-431" w:type="dxa"/>
        <w:tblLook w:val="04A0" w:firstRow="1" w:lastRow="0" w:firstColumn="1" w:lastColumn="0" w:noHBand="0" w:noVBand="1"/>
      </w:tblPr>
      <w:tblGrid>
        <w:gridCol w:w="1162"/>
        <w:gridCol w:w="3942"/>
        <w:gridCol w:w="1418"/>
        <w:gridCol w:w="1166"/>
        <w:gridCol w:w="1385"/>
        <w:gridCol w:w="1454"/>
        <w:gridCol w:w="956"/>
        <w:gridCol w:w="1276"/>
        <w:gridCol w:w="1275"/>
        <w:gridCol w:w="993"/>
      </w:tblGrid>
      <w:tr w:rsidR="006C742B" w:rsidRPr="0090142A" w:rsidTr="006C742B">
        <w:trPr>
          <w:trHeight w:val="851"/>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 xml:space="preserve">Економски </w:t>
            </w:r>
            <w:r w:rsidRPr="0090142A">
              <w:rPr>
                <w:rFonts w:ascii="Times New Roman" w:eastAsia="Times New Roman" w:hAnsi="Times New Roman"/>
                <w:sz w:val="20"/>
                <w:szCs w:val="20"/>
                <w:lang w:val="bs-Latn-BA" w:eastAsia="bs-Latn-BA"/>
              </w:rPr>
              <w:br/>
              <w:t>код</w:t>
            </w:r>
          </w:p>
        </w:tc>
        <w:tc>
          <w:tcPr>
            <w:tcW w:w="3942" w:type="dxa"/>
            <w:tcBorders>
              <w:top w:val="single" w:sz="4" w:space="0" w:color="auto"/>
              <w:left w:val="nil"/>
              <w:bottom w:val="single" w:sz="4" w:space="0" w:color="auto"/>
              <w:right w:val="single" w:sz="4" w:space="0" w:color="auto"/>
            </w:tcBorders>
            <w:shd w:val="clear" w:color="auto" w:fill="auto"/>
            <w:noWrap/>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Опис</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42A" w:rsidRPr="0090142A" w:rsidRDefault="006C742B" w:rsidP="0090142A">
            <w:pPr>
              <w:spacing w:after="0"/>
              <w:jc w:val="center"/>
              <w:rPr>
                <w:rFonts w:ascii="Times New Roman" w:eastAsia="Times New Roman" w:hAnsi="Times New Roman"/>
                <w:lang w:val="bs-Latn-BA" w:eastAsia="bs-Latn-BA"/>
              </w:rPr>
            </w:pPr>
            <w:r>
              <w:rPr>
                <w:rFonts w:ascii="Times New Roman" w:eastAsia="Times New Roman" w:hAnsi="Times New Roman"/>
                <w:lang w:val="bs-Latn-BA" w:eastAsia="bs-Latn-BA"/>
              </w:rPr>
              <w:t>Извршење</w:t>
            </w:r>
            <w:r w:rsidR="0090142A" w:rsidRPr="0090142A">
              <w:rPr>
                <w:rFonts w:ascii="Times New Roman" w:eastAsia="Times New Roman" w:hAnsi="Times New Roman"/>
                <w:lang w:val="bs-Latn-BA" w:eastAsia="bs-Latn-BA"/>
              </w:rPr>
              <w:t xml:space="preserve"> 01.01-31.12.2024. Фонд 01</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6C742B" w:rsidP="0090142A">
            <w:pPr>
              <w:spacing w:after="0"/>
              <w:jc w:val="center"/>
              <w:rPr>
                <w:rFonts w:ascii="Times New Roman" w:eastAsia="Times New Roman" w:hAnsi="Times New Roman"/>
                <w:sz w:val="20"/>
                <w:szCs w:val="20"/>
                <w:lang w:val="bs-Latn-BA" w:eastAsia="bs-Latn-BA"/>
              </w:rPr>
            </w:pPr>
            <w:r>
              <w:rPr>
                <w:rFonts w:ascii="Times New Roman" w:eastAsia="Times New Roman" w:hAnsi="Times New Roman"/>
                <w:sz w:val="20"/>
                <w:szCs w:val="20"/>
                <w:lang w:val="bs-Latn-BA" w:eastAsia="bs-Latn-BA"/>
              </w:rPr>
              <w:t xml:space="preserve">Извршење </w:t>
            </w:r>
            <w:r w:rsidR="0090142A" w:rsidRPr="0090142A">
              <w:rPr>
                <w:rFonts w:ascii="Times New Roman" w:eastAsia="Times New Roman" w:hAnsi="Times New Roman"/>
                <w:sz w:val="20"/>
                <w:szCs w:val="20"/>
                <w:lang w:val="bs-Latn-BA" w:eastAsia="bs-Latn-BA"/>
              </w:rPr>
              <w:t>01.01-31.12.2024. Фонд 02</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 xml:space="preserve">Буџет 2025. </w:t>
            </w:r>
            <w:r w:rsidRPr="0090142A">
              <w:rPr>
                <w:rFonts w:ascii="Times New Roman" w:eastAsia="Times New Roman" w:hAnsi="Times New Roman"/>
                <w:sz w:val="20"/>
                <w:szCs w:val="20"/>
                <w:lang w:val="bs-Latn-BA" w:eastAsia="bs-Latn-BA"/>
              </w:rPr>
              <w:br/>
              <w:t xml:space="preserve">Фонд 01 </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 xml:space="preserve">Буџет 2025. </w:t>
            </w:r>
            <w:r w:rsidRPr="0090142A">
              <w:rPr>
                <w:rFonts w:ascii="Times New Roman" w:eastAsia="Times New Roman" w:hAnsi="Times New Roman"/>
                <w:sz w:val="20"/>
                <w:szCs w:val="20"/>
                <w:lang w:val="bs-Latn-BA" w:eastAsia="bs-Latn-BA"/>
              </w:rPr>
              <w:br/>
              <w:t xml:space="preserve">Фонд 01 са реалокацијама </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 xml:space="preserve">Буџет 2025. </w:t>
            </w:r>
            <w:r w:rsidRPr="0090142A">
              <w:rPr>
                <w:rFonts w:ascii="Times New Roman" w:eastAsia="Times New Roman" w:hAnsi="Times New Roman"/>
                <w:sz w:val="20"/>
                <w:szCs w:val="20"/>
                <w:lang w:val="bs-Latn-BA" w:eastAsia="bs-Latn-BA"/>
              </w:rPr>
              <w:br/>
              <w:t>Фонд 02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6C742B" w:rsidP="0090142A">
            <w:pPr>
              <w:spacing w:after="0"/>
              <w:jc w:val="center"/>
              <w:rPr>
                <w:rFonts w:ascii="Times New Roman" w:eastAsia="Times New Roman" w:hAnsi="Times New Roman"/>
                <w:sz w:val="20"/>
                <w:szCs w:val="20"/>
                <w:lang w:val="bs-Latn-BA" w:eastAsia="bs-Latn-BA"/>
              </w:rPr>
            </w:pPr>
            <w:r>
              <w:rPr>
                <w:rFonts w:ascii="Times New Roman" w:eastAsia="Times New Roman" w:hAnsi="Times New Roman"/>
                <w:sz w:val="20"/>
                <w:szCs w:val="20"/>
                <w:lang w:val="bs-Latn-BA" w:eastAsia="bs-Latn-BA"/>
              </w:rPr>
              <w:t>Извршење</w:t>
            </w:r>
            <w:r w:rsidR="0090142A" w:rsidRPr="0090142A">
              <w:rPr>
                <w:rFonts w:ascii="Times New Roman" w:eastAsia="Times New Roman" w:hAnsi="Times New Roman"/>
                <w:sz w:val="20"/>
                <w:szCs w:val="20"/>
                <w:lang w:val="bs-Latn-BA" w:eastAsia="bs-Latn-BA"/>
              </w:rPr>
              <w:t xml:space="preserve"> 01.01-31.12.2025. Фонд 01</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6C742B" w:rsidP="0090142A">
            <w:pPr>
              <w:spacing w:after="0"/>
              <w:jc w:val="center"/>
              <w:rPr>
                <w:rFonts w:ascii="Times New Roman" w:eastAsia="Times New Roman" w:hAnsi="Times New Roman"/>
                <w:sz w:val="20"/>
                <w:szCs w:val="20"/>
                <w:lang w:val="bs-Latn-BA" w:eastAsia="bs-Latn-BA"/>
              </w:rPr>
            </w:pPr>
            <w:r>
              <w:rPr>
                <w:rFonts w:ascii="Times New Roman" w:eastAsia="Times New Roman" w:hAnsi="Times New Roman"/>
                <w:sz w:val="20"/>
                <w:szCs w:val="20"/>
                <w:lang w:val="bs-Latn-BA" w:eastAsia="bs-Latn-BA"/>
              </w:rPr>
              <w:t>Извршење</w:t>
            </w:r>
            <w:r w:rsidR="0090142A" w:rsidRPr="0090142A">
              <w:rPr>
                <w:rFonts w:ascii="Times New Roman" w:eastAsia="Times New Roman" w:hAnsi="Times New Roman"/>
                <w:sz w:val="20"/>
                <w:szCs w:val="20"/>
                <w:lang w:val="bs-Latn-BA" w:eastAsia="bs-Latn-BA"/>
              </w:rPr>
              <w:t xml:space="preserve"> 01.01-31.12.2025. Фонд 02</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Индекс   8/5</w:t>
            </w:r>
          </w:p>
        </w:tc>
      </w:tr>
      <w:tr w:rsidR="006C742B" w:rsidRPr="0090142A" w:rsidTr="006C742B">
        <w:trPr>
          <w:trHeight w:val="240"/>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1</w:t>
            </w:r>
          </w:p>
        </w:tc>
        <w:tc>
          <w:tcPr>
            <w:tcW w:w="3942" w:type="dxa"/>
            <w:tcBorders>
              <w:top w:val="nil"/>
              <w:left w:val="nil"/>
              <w:bottom w:val="single" w:sz="4" w:space="0" w:color="auto"/>
              <w:right w:val="single" w:sz="4" w:space="0" w:color="auto"/>
            </w:tcBorders>
            <w:shd w:val="clear" w:color="auto" w:fill="auto"/>
            <w:noWrap/>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2</w:t>
            </w:r>
          </w:p>
        </w:tc>
        <w:tc>
          <w:tcPr>
            <w:tcW w:w="1418"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3</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4</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5</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6</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7</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8</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9</w:t>
            </w:r>
          </w:p>
        </w:tc>
        <w:tc>
          <w:tcPr>
            <w:tcW w:w="993"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10</w:t>
            </w:r>
          </w:p>
        </w:tc>
      </w:tr>
      <w:tr w:rsidR="006C742B" w:rsidRPr="0090142A" w:rsidTr="006C742B">
        <w:trPr>
          <w:trHeight w:val="240"/>
        </w:trPr>
        <w:tc>
          <w:tcPr>
            <w:tcW w:w="5104"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0142A" w:rsidRPr="006C742B" w:rsidRDefault="006C742B" w:rsidP="0090142A">
            <w:pPr>
              <w:spacing w:after="0"/>
              <w:rPr>
                <w:rFonts w:ascii="Times New Roman" w:eastAsia="Times New Roman" w:hAnsi="Times New Roman"/>
                <w:b/>
                <w:bCs/>
                <w:sz w:val="20"/>
                <w:szCs w:val="20"/>
                <w:lang w:val="bs-Cyrl-BA" w:eastAsia="bs-Latn-BA"/>
              </w:rPr>
            </w:pPr>
            <w:r>
              <w:rPr>
                <w:rFonts w:ascii="Times New Roman" w:eastAsia="Times New Roman" w:hAnsi="Times New Roman"/>
                <w:b/>
                <w:bCs/>
                <w:sz w:val="20"/>
                <w:szCs w:val="20"/>
                <w:lang w:val="bs-Latn-BA" w:eastAsia="bs-Latn-BA"/>
              </w:rPr>
              <w:t>Ф</w:t>
            </w:r>
            <w:r>
              <w:rPr>
                <w:rFonts w:ascii="Times New Roman" w:eastAsia="Times New Roman" w:hAnsi="Times New Roman"/>
                <w:b/>
                <w:bCs/>
                <w:sz w:val="20"/>
                <w:szCs w:val="20"/>
                <w:lang w:val="bs-Cyrl-BA" w:eastAsia="bs-Latn-BA"/>
              </w:rPr>
              <w:t>ИНАНСИРАЊЕ</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1.662.898,96</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1.811.394,00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1.824.681,00</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1.881.051,00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103,8</w:t>
            </w:r>
          </w:p>
        </w:tc>
      </w:tr>
      <w:tr w:rsidR="006C742B" w:rsidRPr="0090142A" w:rsidTr="006C742B">
        <w:trPr>
          <w:trHeight w:val="240"/>
        </w:trPr>
        <w:tc>
          <w:tcPr>
            <w:tcW w:w="5104"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0142A" w:rsidRPr="0090142A" w:rsidRDefault="006C742B" w:rsidP="0090142A">
            <w:pPr>
              <w:spacing w:after="0"/>
              <w:rPr>
                <w:rFonts w:ascii="Times New Roman" w:eastAsia="Times New Roman" w:hAnsi="Times New Roman"/>
                <w:b/>
                <w:bCs/>
                <w:sz w:val="20"/>
                <w:szCs w:val="20"/>
                <w:lang w:val="bs-Latn-BA" w:eastAsia="bs-Latn-BA"/>
              </w:rPr>
            </w:pPr>
            <w:r>
              <w:rPr>
                <w:rFonts w:ascii="Times New Roman" w:eastAsia="Times New Roman" w:hAnsi="Times New Roman"/>
                <w:b/>
                <w:bCs/>
                <w:sz w:val="20"/>
                <w:szCs w:val="20"/>
                <w:lang w:val="bs-Latn-BA" w:eastAsia="bs-Latn-BA"/>
              </w:rPr>
              <w:t>НЕТО ПРИМИЦИ ОД ФИНАНСИЈСКЕ ИМОВИНЕ</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52.961,54</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10.000,00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10.000,00</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104.997,38</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1.050,0</w:t>
            </w:r>
          </w:p>
        </w:tc>
      </w:tr>
      <w:tr w:rsidR="006C742B" w:rsidRPr="0090142A" w:rsidTr="006C742B">
        <w:trPr>
          <w:trHeight w:val="240"/>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910000</w:t>
            </w:r>
          </w:p>
        </w:tc>
        <w:tc>
          <w:tcPr>
            <w:tcW w:w="3942"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Примици од финансијске имовине</w:t>
            </w:r>
          </w:p>
        </w:tc>
        <w:tc>
          <w:tcPr>
            <w:tcW w:w="1418"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52.961,54</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10.000,00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10.000,00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104.997,38</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1.050,0</w:t>
            </w:r>
          </w:p>
        </w:tc>
      </w:tr>
      <w:tr w:rsidR="006C742B" w:rsidRPr="0090142A" w:rsidTr="006C742B">
        <w:trPr>
          <w:trHeight w:val="253"/>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911000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Примици од финансијске имовине</w:t>
            </w:r>
          </w:p>
        </w:tc>
        <w:tc>
          <w:tcPr>
            <w:tcW w:w="1418"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52.961,54</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10.000,00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10.000,00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104.997,38</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1.050,0</w:t>
            </w:r>
          </w:p>
        </w:tc>
      </w:tr>
      <w:tr w:rsidR="006C742B" w:rsidRPr="0090142A" w:rsidTr="006C742B">
        <w:trPr>
          <w:trHeight w:val="240"/>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jc w:val="right"/>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911100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Примици од хартија од вриједности (изузев акција)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 </w:t>
            </w:r>
          </w:p>
        </w:tc>
      </w:tr>
      <w:tr w:rsidR="006C742B" w:rsidRPr="0090142A" w:rsidTr="006C742B">
        <w:trPr>
          <w:trHeight w:val="240"/>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jc w:val="right"/>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911200</w:t>
            </w:r>
          </w:p>
        </w:tc>
        <w:tc>
          <w:tcPr>
            <w:tcW w:w="3942" w:type="dxa"/>
            <w:tcBorders>
              <w:top w:val="nil"/>
              <w:left w:val="nil"/>
              <w:bottom w:val="single" w:sz="4" w:space="0" w:color="auto"/>
              <w:right w:val="single" w:sz="4" w:space="0" w:color="auto"/>
            </w:tcBorders>
            <w:shd w:val="clear" w:color="auto" w:fill="auto"/>
            <w:vAlign w:val="bottom"/>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Примици за акције и учешћа у капиталу</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 </w:t>
            </w:r>
          </w:p>
        </w:tc>
      </w:tr>
      <w:tr w:rsidR="006C742B" w:rsidRPr="0090142A" w:rsidTr="006C742B">
        <w:trPr>
          <w:trHeight w:val="240"/>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jc w:val="right"/>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lastRenderedPageBreak/>
              <w:t>911300</w:t>
            </w:r>
          </w:p>
        </w:tc>
        <w:tc>
          <w:tcPr>
            <w:tcW w:w="3942"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Примици од финансијских деривата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 </w:t>
            </w:r>
          </w:p>
        </w:tc>
      </w:tr>
      <w:tr w:rsidR="006C742B" w:rsidRPr="0090142A" w:rsidTr="006C742B">
        <w:trPr>
          <w:trHeight w:val="240"/>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jc w:val="right"/>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911400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Примици од наплате датих зајмова</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52.961,54</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10.000,00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10.000,00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104.997,38</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1.050,0</w:t>
            </w:r>
          </w:p>
        </w:tc>
      </w:tr>
      <w:tr w:rsidR="006C742B" w:rsidRPr="0090142A" w:rsidTr="006C742B">
        <w:trPr>
          <w:trHeight w:val="240"/>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jc w:val="right"/>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911500</w:t>
            </w:r>
          </w:p>
        </w:tc>
        <w:tc>
          <w:tcPr>
            <w:tcW w:w="3942"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Примици по основу орочених новчаних средстава</w:t>
            </w:r>
          </w:p>
        </w:tc>
        <w:tc>
          <w:tcPr>
            <w:tcW w:w="1418"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 </w:t>
            </w:r>
          </w:p>
        </w:tc>
      </w:tr>
      <w:tr w:rsidR="006C742B" w:rsidRPr="0090142A" w:rsidTr="006C742B">
        <w:trPr>
          <w:trHeight w:val="509"/>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918000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Примици од финансијске имовине из трансакција између или унутар јединица власти</w:t>
            </w:r>
          </w:p>
        </w:tc>
        <w:tc>
          <w:tcPr>
            <w:tcW w:w="1418"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 </w:t>
            </w:r>
          </w:p>
        </w:tc>
      </w:tr>
      <w:tr w:rsidR="006C742B" w:rsidRPr="0090142A" w:rsidTr="006C742B">
        <w:trPr>
          <w:trHeight w:val="454"/>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jc w:val="right"/>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918100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Примици од финансијске имовине из трансакција са другим јединицама власти</w:t>
            </w:r>
          </w:p>
        </w:tc>
        <w:tc>
          <w:tcPr>
            <w:tcW w:w="1418"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 </w:t>
            </w:r>
          </w:p>
        </w:tc>
      </w:tr>
      <w:tr w:rsidR="006C742B" w:rsidRPr="0090142A" w:rsidTr="006C742B">
        <w:trPr>
          <w:trHeight w:val="481"/>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jc w:val="right"/>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918200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Примици од финансијске имовине из трансакција са другим буџетским корисницима исте јединице власти</w:t>
            </w:r>
          </w:p>
        </w:tc>
        <w:tc>
          <w:tcPr>
            <w:tcW w:w="1418"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 </w:t>
            </w:r>
          </w:p>
        </w:tc>
      </w:tr>
      <w:tr w:rsidR="006C742B" w:rsidRPr="0090142A" w:rsidTr="006C742B">
        <w:trPr>
          <w:trHeight w:val="253"/>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610000</w:t>
            </w:r>
          </w:p>
        </w:tc>
        <w:tc>
          <w:tcPr>
            <w:tcW w:w="3942"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Издаци за финансијску имовину</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0,00</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 </w:t>
            </w:r>
          </w:p>
        </w:tc>
      </w:tr>
      <w:tr w:rsidR="006C742B" w:rsidRPr="0090142A" w:rsidTr="006C742B">
        <w:trPr>
          <w:trHeight w:val="253"/>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611000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Издаци за финансијску имовину</w:t>
            </w:r>
          </w:p>
        </w:tc>
        <w:tc>
          <w:tcPr>
            <w:tcW w:w="1418"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0,00</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 </w:t>
            </w:r>
          </w:p>
        </w:tc>
      </w:tr>
      <w:tr w:rsidR="006C742B" w:rsidRPr="0090142A" w:rsidTr="006C742B">
        <w:trPr>
          <w:trHeight w:val="240"/>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90142A" w:rsidRPr="0090142A" w:rsidRDefault="0090142A" w:rsidP="0090142A">
            <w:pPr>
              <w:spacing w:after="0"/>
              <w:jc w:val="right"/>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611100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Издаци за хартије од вриједности (изузев акција)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 </w:t>
            </w:r>
          </w:p>
        </w:tc>
      </w:tr>
      <w:tr w:rsidR="006C742B" w:rsidRPr="0090142A" w:rsidTr="006C742B">
        <w:trPr>
          <w:trHeight w:val="240"/>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90142A" w:rsidRPr="0090142A" w:rsidRDefault="0090142A" w:rsidP="0090142A">
            <w:pPr>
              <w:spacing w:after="0"/>
              <w:jc w:val="right"/>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611200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Издаци за акције и учешћа у капиталу</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 </w:t>
            </w:r>
          </w:p>
        </w:tc>
      </w:tr>
      <w:tr w:rsidR="006C742B" w:rsidRPr="0090142A" w:rsidTr="006C742B">
        <w:trPr>
          <w:trHeight w:val="240"/>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90142A" w:rsidRPr="0090142A" w:rsidRDefault="0090142A" w:rsidP="0090142A">
            <w:pPr>
              <w:spacing w:after="0"/>
              <w:jc w:val="right"/>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611300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Издаци за финансијске деривате</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 </w:t>
            </w:r>
          </w:p>
        </w:tc>
      </w:tr>
      <w:tr w:rsidR="006C742B" w:rsidRPr="0090142A" w:rsidTr="006C742B">
        <w:trPr>
          <w:trHeight w:val="240"/>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90142A" w:rsidRPr="0090142A" w:rsidRDefault="0090142A" w:rsidP="0090142A">
            <w:pPr>
              <w:spacing w:after="0"/>
              <w:jc w:val="right"/>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611400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Издаци за дате зајмове</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 </w:t>
            </w:r>
          </w:p>
        </w:tc>
      </w:tr>
      <w:tr w:rsidR="006C742B" w:rsidRPr="0090142A" w:rsidTr="006C742B">
        <w:trPr>
          <w:trHeight w:val="240"/>
        </w:trPr>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42A" w:rsidRPr="0090142A" w:rsidRDefault="0090142A" w:rsidP="0090142A">
            <w:pPr>
              <w:spacing w:after="0"/>
              <w:jc w:val="right"/>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611500</w:t>
            </w:r>
          </w:p>
        </w:tc>
        <w:tc>
          <w:tcPr>
            <w:tcW w:w="3942" w:type="dxa"/>
            <w:tcBorders>
              <w:top w:val="nil"/>
              <w:left w:val="nil"/>
              <w:bottom w:val="nil"/>
              <w:right w:val="nil"/>
            </w:tcBorders>
            <w:shd w:val="clear" w:color="auto" w:fill="auto"/>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Издаци по основу орочавања новчаних средстава</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 </w:t>
            </w:r>
          </w:p>
        </w:tc>
      </w:tr>
      <w:tr w:rsidR="006C742B" w:rsidRPr="0090142A" w:rsidTr="006C742B">
        <w:trPr>
          <w:trHeight w:val="509"/>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618000</w:t>
            </w:r>
          </w:p>
        </w:tc>
        <w:tc>
          <w:tcPr>
            <w:tcW w:w="3942"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Издаци за финансијску имовину из транскација између или унутар јединица власти</w:t>
            </w:r>
          </w:p>
        </w:tc>
        <w:tc>
          <w:tcPr>
            <w:tcW w:w="1418"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 </w:t>
            </w:r>
          </w:p>
        </w:tc>
      </w:tr>
      <w:tr w:rsidR="006C742B" w:rsidRPr="0090142A" w:rsidTr="006C742B">
        <w:trPr>
          <w:trHeight w:val="240"/>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90142A" w:rsidRPr="0090142A" w:rsidRDefault="0090142A" w:rsidP="0090142A">
            <w:pPr>
              <w:spacing w:after="0"/>
              <w:jc w:val="right"/>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618100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Издаци за финансијску имовину из транскација са другим јединицама власти</w:t>
            </w:r>
          </w:p>
        </w:tc>
        <w:tc>
          <w:tcPr>
            <w:tcW w:w="1418"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 </w:t>
            </w:r>
          </w:p>
        </w:tc>
      </w:tr>
      <w:tr w:rsidR="006C742B" w:rsidRPr="0090142A" w:rsidTr="006C742B">
        <w:trPr>
          <w:trHeight w:val="481"/>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90142A" w:rsidRPr="0090142A" w:rsidRDefault="0090142A" w:rsidP="0090142A">
            <w:pPr>
              <w:spacing w:after="0"/>
              <w:jc w:val="right"/>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618200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Издаци за финансијску имовину из транскација са другим буџетским корисницима исте јединице власти</w:t>
            </w:r>
          </w:p>
        </w:tc>
        <w:tc>
          <w:tcPr>
            <w:tcW w:w="1418"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 </w:t>
            </w:r>
          </w:p>
        </w:tc>
      </w:tr>
      <w:tr w:rsidR="006C742B" w:rsidRPr="0090142A" w:rsidTr="006C742B">
        <w:trPr>
          <w:trHeight w:val="240"/>
        </w:trPr>
        <w:tc>
          <w:tcPr>
            <w:tcW w:w="1162" w:type="dxa"/>
            <w:tcBorders>
              <w:top w:val="single" w:sz="4" w:space="0" w:color="auto"/>
              <w:left w:val="single" w:sz="4" w:space="0" w:color="auto"/>
              <w:bottom w:val="single" w:sz="4" w:space="0" w:color="auto"/>
              <w:right w:val="nil"/>
            </w:tcBorders>
            <w:shd w:val="clear" w:color="auto" w:fill="auto"/>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 </w:t>
            </w:r>
          </w:p>
        </w:tc>
        <w:tc>
          <w:tcPr>
            <w:tcW w:w="3942" w:type="dxa"/>
            <w:tcBorders>
              <w:top w:val="single" w:sz="4" w:space="0" w:color="auto"/>
              <w:left w:val="nil"/>
              <w:bottom w:val="single" w:sz="4" w:space="0" w:color="auto"/>
              <w:right w:val="nil"/>
            </w:tcBorders>
            <w:shd w:val="clear" w:color="auto" w:fill="auto"/>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 </w:t>
            </w:r>
          </w:p>
        </w:tc>
        <w:tc>
          <w:tcPr>
            <w:tcW w:w="1418"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 </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 </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 </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 </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 </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 </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 </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 </w:t>
            </w:r>
          </w:p>
        </w:tc>
      </w:tr>
      <w:tr w:rsidR="006C742B" w:rsidRPr="0090142A" w:rsidTr="006C742B">
        <w:trPr>
          <w:trHeight w:val="240"/>
        </w:trPr>
        <w:tc>
          <w:tcPr>
            <w:tcW w:w="5104"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0142A" w:rsidRPr="0090142A" w:rsidRDefault="006C742B" w:rsidP="0090142A">
            <w:pPr>
              <w:spacing w:after="0"/>
              <w:rPr>
                <w:rFonts w:ascii="Times New Roman" w:eastAsia="Times New Roman" w:hAnsi="Times New Roman"/>
                <w:b/>
                <w:bCs/>
                <w:sz w:val="20"/>
                <w:szCs w:val="20"/>
                <w:lang w:val="bs-Latn-BA" w:eastAsia="bs-Latn-BA"/>
              </w:rPr>
            </w:pPr>
            <w:r>
              <w:rPr>
                <w:rFonts w:ascii="Times New Roman" w:eastAsia="Times New Roman" w:hAnsi="Times New Roman"/>
                <w:b/>
                <w:bCs/>
                <w:sz w:val="20"/>
                <w:szCs w:val="20"/>
                <w:lang w:val="bs-Latn-BA" w:eastAsia="bs-Latn-BA"/>
              </w:rPr>
              <w:t>НЕТО ЗАДУЖИВАЊЕ</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-423.322,62</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-449.600,00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-449.600,00</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-449.569,75</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100,0</w:t>
            </w:r>
          </w:p>
        </w:tc>
      </w:tr>
      <w:tr w:rsidR="006C742B" w:rsidRPr="0090142A" w:rsidTr="006C742B">
        <w:trPr>
          <w:trHeight w:val="240"/>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920000</w:t>
            </w:r>
          </w:p>
        </w:tc>
        <w:tc>
          <w:tcPr>
            <w:tcW w:w="3942"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Примици од задуживања</w:t>
            </w:r>
          </w:p>
        </w:tc>
        <w:tc>
          <w:tcPr>
            <w:tcW w:w="1418"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 </w:t>
            </w:r>
          </w:p>
        </w:tc>
      </w:tr>
      <w:tr w:rsidR="006C742B" w:rsidRPr="0090142A" w:rsidTr="006C742B">
        <w:trPr>
          <w:trHeight w:val="253"/>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921000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Примици од задуживања</w:t>
            </w:r>
          </w:p>
        </w:tc>
        <w:tc>
          <w:tcPr>
            <w:tcW w:w="1418"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0,00</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 </w:t>
            </w:r>
          </w:p>
        </w:tc>
      </w:tr>
      <w:tr w:rsidR="006C742B" w:rsidRPr="0090142A" w:rsidTr="006C742B">
        <w:trPr>
          <w:trHeight w:val="240"/>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jc w:val="right"/>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921100</w:t>
            </w:r>
          </w:p>
        </w:tc>
        <w:tc>
          <w:tcPr>
            <w:tcW w:w="3942"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Примици од издавања хартија од вриједности (изузев акција)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 </w:t>
            </w:r>
          </w:p>
        </w:tc>
      </w:tr>
      <w:tr w:rsidR="006C742B" w:rsidRPr="0090142A" w:rsidTr="006C742B">
        <w:trPr>
          <w:trHeight w:val="240"/>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jc w:val="right"/>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921200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Примици од узетих зајмова</w:t>
            </w:r>
          </w:p>
        </w:tc>
        <w:tc>
          <w:tcPr>
            <w:tcW w:w="1418"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 </w:t>
            </w:r>
          </w:p>
        </w:tc>
      </w:tr>
      <w:tr w:rsidR="006C742B" w:rsidRPr="0090142A" w:rsidTr="006C742B">
        <w:trPr>
          <w:trHeight w:val="253"/>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lastRenderedPageBreak/>
              <w:t>928000</w:t>
            </w:r>
          </w:p>
        </w:tc>
        <w:tc>
          <w:tcPr>
            <w:tcW w:w="3942"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Примици од задуживања из транскација између или унутар јединица власти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 </w:t>
            </w:r>
          </w:p>
        </w:tc>
      </w:tr>
      <w:tr w:rsidR="006C742B" w:rsidRPr="0090142A" w:rsidTr="006C742B">
        <w:trPr>
          <w:trHeight w:val="240"/>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jc w:val="right"/>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928100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Примици од задуживања код других јединица власти</w:t>
            </w:r>
          </w:p>
        </w:tc>
        <w:tc>
          <w:tcPr>
            <w:tcW w:w="1418"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 </w:t>
            </w:r>
          </w:p>
        </w:tc>
      </w:tr>
      <w:tr w:rsidR="006C742B" w:rsidRPr="0090142A" w:rsidTr="006C742B">
        <w:trPr>
          <w:trHeight w:val="240"/>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jc w:val="right"/>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928200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Примици од задуживања код других буџетских корисника исте јединице власти</w:t>
            </w:r>
          </w:p>
        </w:tc>
        <w:tc>
          <w:tcPr>
            <w:tcW w:w="1418"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 </w:t>
            </w:r>
          </w:p>
        </w:tc>
      </w:tr>
      <w:tr w:rsidR="006C742B" w:rsidRPr="0090142A" w:rsidTr="006C742B">
        <w:trPr>
          <w:trHeight w:val="253"/>
        </w:trPr>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42A" w:rsidRPr="0090142A" w:rsidRDefault="0090142A" w:rsidP="0090142A">
            <w:pPr>
              <w:spacing w:after="0"/>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620000</w:t>
            </w:r>
          </w:p>
        </w:tc>
        <w:tc>
          <w:tcPr>
            <w:tcW w:w="3942"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Издаци за отплату дугова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423.322,62</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449.600,00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449.600,00</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449.569,75</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100,0</w:t>
            </w:r>
          </w:p>
        </w:tc>
      </w:tr>
      <w:tr w:rsidR="006C742B" w:rsidRPr="0090142A" w:rsidTr="006C742B">
        <w:trPr>
          <w:trHeight w:val="253"/>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90142A" w:rsidRPr="0090142A" w:rsidRDefault="0090142A" w:rsidP="0090142A">
            <w:pPr>
              <w:spacing w:after="0"/>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621000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Издаци за отплату дугова</w:t>
            </w:r>
          </w:p>
        </w:tc>
        <w:tc>
          <w:tcPr>
            <w:tcW w:w="1418"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405.265,14</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436.800,00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436.800,00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436.793,05</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100,0</w:t>
            </w:r>
          </w:p>
        </w:tc>
      </w:tr>
      <w:tr w:rsidR="006C742B" w:rsidRPr="0090142A" w:rsidTr="006C742B">
        <w:trPr>
          <w:trHeight w:val="240"/>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90142A" w:rsidRPr="0090142A" w:rsidRDefault="0090142A" w:rsidP="0090142A">
            <w:pPr>
              <w:spacing w:after="0"/>
              <w:jc w:val="right"/>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621100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Издаци за отплату главнице по хартијама од вриједности (изузев акција)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 </w:t>
            </w:r>
          </w:p>
        </w:tc>
      </w:tr>
      <w:tr w:rsidR="006C742B" w:rsidRPr="0090142A" w:rsidTr="006C742B">
        <w:trPr>
          <w:trHeight w:val="240"/>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90142A" w:rsidRPr="0090142A" w:rsidRDefault="0090142A" w:rsidP="0090142A">
            <w:pPr>
              <w:spacing w:after="0"/>
              <w:jc w:val="right"/>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621200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Издаци за отплату дуга по финансијским дериватима</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 </w:t>
            </w:r>
          </w:p>
        </w:tc>
      </w:tr>
      <w:tr w:rsidR="006C742B" w:rsidRPr="0090142A" w:rsidTr="006C742B">
        <w:trPr>
          <w:trHeight w:val="240"/>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90142A" w:rsidRPr="0090142A" w:rsidRDefault="0090142A" w:rsidP="0090142A">
            <w:pPr>
              <w:spacing w:after="0"/>
              <w:jc w:val="right"/>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621300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Издаци за отплату главнице примљених зајмова у земљи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405.265,14</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436.800,00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436.800,00</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436.793,05</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100,0</w:t>
            </w:r>
          </w:p>
        </w:tc>
      </w:tr>
      <w:tr w:rsidR="006C742B" w:rsidRPr="0090142A" w:rsidTr="006C742B">
        <w:trPr>
          <w:trHeight w:val="240"/>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90142A" w:rsidRPr="0090142A" w:rsidRDefault="0090142A" w:rsidP="0090142A">
            <w:pPr>
              <w:spacing w:after="0"/>
              <w:jc w:val="right"/>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621400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Издаци за отплату главнице зајмова примљених из иностранства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 </w:t>
            </w:r>
          </w:p>
        </w:tc>
      </w:tr>
      <w:tr w:rsidR="006C742B" w:rsidRPr="0090142A" w:rsidTr="006C742B">
        <w:trPr>
          <w:trHeight w:val="240"/>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90142A" w:rsidRPr="0090142A" w:rsidRDefault="0090142A" w:rsidP="0090142A">
            <w:pPr>
              <w:spacing w:after="0"/>
              <w:jc w:val="right"/>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621900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Издаци за отплату осталих дугова</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 </w:t>
            </w:r>
          </w:p>
        </w:tc>
      </w:tr>
      <w:tr w:rsidR="006C742B" w:rsidRPr="0090142A" w:rsidTr="006C742B">
        <w:trPr>
          <w:trHeight w:val="253"/>
        </w:trPr>
        <w:tc>
          <w:tcPr>
            <w:tcW w:w="11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42A" w:rsidRPr="0090142A" w:rsidRDefault="0090142A" w:rsidP="0090142A">
            <w:pPr>
              <w:spacing w:after="0"/>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628000</w:t>
            </w:r>
          </w:p>
        </w:tc>
        <w:tc>
          <w:tcPr>
            <w:tcW w:w="3942"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Издаци за отплату дугова из трансакција између или унутар јединица власти</w:t>
            </w:r>
          </w:p>
        </w:tc>
        <w:tc>
          <w:tcPr>
            <w:tcW w:w="1418"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18.057,48</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12.800,00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12.800,00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12.776,70</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center"/>
            <w:hideMark/>
          </w:tcPr>
          <w:p w:rsidR="0090142A" w:rsidRPr="0090142A" w:rsidRDefault="0090142A" w:rsidP="006C742B">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99,8</w:t>
            </w:r>
          </w:p>
        </w:tc>
      </w:tr>
      <w:tr w:rsidR="006C742B" w:rsidRPr="0090142A" w:rsidTr="006C742B">
        <w:trPr>
          <w:trHeight w:val="240"/>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90142A" w:rsidRPr="0090142A" w:rsidRDefault="0090142A" w:rsidP="0090142A">
            <w:pPr>
              <w:spacing w:after="0"/>
              <w:jc w:val="right"/>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628100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Издаци за отплату дугова према другим јединицама власти</w:t>
            </w:r>
          </w:p>
        </w:tc>
        <w:tc>
          <w:tcPr>
            <w:tcW w:w="1418"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18.057,48</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12.800,00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12.800,00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12.776,70</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center"/>
            <w:hideMark/>
          </w:tcPr>
          <w:p w:rsidR="0090142A" w:rsidRPr="0090142A" w:rsidRDefault="0090142A" w:rsidP="006C742B">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99,8</w:t>
            </w:r>
          </w:p>
        </w:tc>
      </w:tr>
      <w:tr w:rsidR="006C742B" w:rsidRPr="0090142A" w:rsidTr="006C742B">
        <w:trPr>
          <w:trHeight w:val="481"/>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90142A" w:rsidRPr="0090142A" w:rsidRDefault="0090142A" w:rsidP="0090142A">
            <w:pPr>
              <w:spacing w:after="0"/>
              <w:jc w:val="right"/>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628200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Издаци за отплату дугова према другим буџетским корисницима исте јединице власти</w:t>
            </w:r>
          </w:p>
        </w:tc>
        <w:tc>
          <w:tcPr>
            <w:tcW w:w="1418"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 </w:t>
            </w:r>
          </w:p>
        </w:tc>
      </w:tr>
      <w:tr w:rsidR="006C742B" w:rsidRPr="0090142A" w:rsidTr="006C742B">
        <w:trPr>
          <w:trHeight w:val="240"/>
        </w:trPr>
        <w:tc>
          <w:tcPr>
            <w:tcW w:w="1162" w:type="dxa"/>
            <w:tcBorders>
              <w:top w:val="nil"/>
              <w:left w:val="single" w:sz="4" w:space="0" w:color="auto"/>
              <w:bottom w:val="single" w:sz="4" w:space="0" w:color="auto"/>
              <w:right w:val="nil"/>
            </w:tcBorders>
            <w:shd w:val="clear" w:color="auto" w:fill="auto"/>
            <w:noWrap/>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 </w:t>
            </w:r>
          </w:p>
        </w:tc>
        <w:tc>
          <w:tcPr>
            <w:tcW w:w="3942" w:type="dxa"/>
            <w:tcBorders>
              <w:top w:val="nil"/>
              <w:left w:val="nil"/>
              <w:bottom w:val="single" w:sz="4" w:space="0" w:color="auto"/>
              <w:right w:val="nil"/>
            </w:tcBorders>
            <w:shd w:val="clear" w:color="auto" w:fill="auto"/>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 </w:t>
            </w:r>
          </w:p>
        </w:tc>
        <w:tc>
          <w:tcPr>
            <w:tcW w:w="1418" w:type="dxa"/>
            <w:tcBorders>
              <w:top w:val="nil"/>
              <w:left w:val="nil"/>
              <w:bottom w:val="single" w:sz="4" w:space="0" w:color="auto"/>
              <w:right w:val="single" w:sz="4" w:space="0" w:color="auto"/>
            </w:tcBorders>
            <w:shd w:val="clear" w:color="auto" w:fill="auto"/>
            <w:noWrap/>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 </w:t>
            </w:r>
          </w:p>
        </w:tc>
        <w:tc>
          <w:tcPr>
            <w:tcW w:w="1166" w:type="dxa"/>
            <w:tcBorders>
              <w:top w:val="nil"/>
              <w:left w:val="nil"/>
              <w:bottom w:val="single" w:sz="4" w:space="0" w:color="auto"/>
              <w:right w:val="single" w:sz="4" w:space="0" w:color="auto"/>
            </w:tcBorders>
            <w:shd w:val="clear" w:color="auto" w:fill="auto"/>
            <w:noWrap/>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 </w:t>
            </w:r>
          </w:p>
        </w:tc>
        <w:tc>
          <w:tcPr>
            <w:tcW w:w="1385" w:type="dxa"/>
            <w:tcBorders>
              <w:top w:val="nil"/>
              <w:left w:val="nil"/>
              <w:bottom w:val="single" w:sz="4" w:space="0" w:color="auto"/>
              <w:right w:val="single" w:sz="4" w:space="0" w:color="auto"/>
            </w:tcBorders>
            <w:shd w:val="clear" w:color="auto" w:fill="auto"/>
            <w:noWrap/>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 </w:t>
            </w:r>
          </w:p>
        </w:tc>
        <w:tc>
          <w:tcPr>
            <w:tcW w:w="1454" w:type="dxa"/>
            <w:tcBorders>
              <w:top w:val="nil"/>
              <w:left w:val="nil"/>
              <w:bottom w:val="single" w:sz="4" w:space="0" w:color="auto"/>
              <w:right w:val="single" w:sz="4" w:space="0" w:color="auto"/>
            </w:tcBorders>
            <w:shd w:val="clear" w:color="auto" w:fill="auto"/>
            <w:noWrap/>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 </w:t>
            </w:r>
          </w:p>
        </w:tc>
        <w:tc>
          <w:tcPr>
            <w:tcW w:w="956" w:type="dxa"/>
            <w:tcBorders>
              <w:top w:val="nil"/>
              <w:left w:val="nil"/>
              <w:bottom w:val="single" w:sz="4" w:space="0" w:color="auto"/>
              <w:right w:val="single" w:sz="4" w:space="0" w:color="auto"/>
            </w:tcBorders>
            <w:shd w:val="clear" w:color="auto" w:fill="auto"/>
            <w:noWrap/>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 </w:t>
            </w:r>
          </w:p>
        </w:tc>
        <w:tc>
          <w:tcPr>
            <w:tcW w:w="1276" w:type="dxa"/>
            <w:tcBorders>
              <w:top w:val="nil"/>
              <w:left w:val="nil"/>
              <w:bottom w:val="single" w:sz="4" w:space="0" w:color="auto"/>
              <w:right w:val="single" w:sz="4" w:space="0" w:color="auto"/>
            </w:tcBorders>
            <w:shd w:val="clear" w:color="auto" w:fill="auto"/>
            <w:noWrap/>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 </w:t>
            </w:r>
          </w:p>
        </w:tc>
        <w:tc>
          <w:tcPr>
            <w:tcW w:w="1275" w:type="dxa"/>
            <w:tcBorders>
              <w:top w:val="nil"/>
              <w:left w:val="nil"/>
              <w:bottom w:val="single" w:sz="4" w:space="0" w:color="auto"/>
              <w:right w:val="single" w:sz="4" w:space="0" w:color="auto"/>
            </w:tcBorders>
            <w:shd w:val="clear" w:color="auto" w:fill="auto"/>
            <w:noWrap/>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 </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 </w:t>
            </w:r>
          </w:p>
        </w:tc>
      </w:tr>
      <w:tr w:rsidR="006C742B" w:rsidRPr="0090142A" w:rsidTr="006C742B">
        <w:trPr>
          <w:trHeight w:val="240"/>
        </w:trPr>
        <w:tc>
          <w:tcPr>
            <w:tcW w:w="5104"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0142A" w:rsidRPr="0090142A" w:rsidRDefault="006C742B" w:rsidP="0090142A">
            <w:pPr>
              <w:spacing w:after="0"/>
              <w:rPr>
                <w:rFonts w:ascii="Times New Roman" w:eastAsia="Times New Roman" w:hAnsi="Times New Roman"/>
                <w:b/>
                <w:bCs/>
                <w:sz w:val="20"/>
                <w:szCs w:val="20"/>
                <w:lang w:val="bs-Latn-BA" w:eastAsia="bs-Latn-BA"/>
              </w:rPr>
            </w:pPr>
            <w:r>
              <w:rPr>
                <w:rFonts w:ascii="Times New Roman" w:eastAsia="Times New Roman" w:hAnsi="Times New Roman"/>
                <w:b/>
                <w:bCs/>
                <w:sz w:val="20"/>
                <w:szCs w:val="20"/>
                <w:lang w:val="bs-Latn-BA" w:eastAsia="bs-Latn-BA"/>
              </w:rPr>
              <w:t>ОСТАЛИ НЕТО ПРИМИЦИ</w:t>
            </w:r>
          </w:p>
        </w:tc>
        <w:tc>
          <w:tcPr>
            <w:tcW w:w="1418"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-49.423,97</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-96.006,00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-82.719,00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-15.950,19</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16,6</w:t>
            </w:r>
          </w:p>
        </w:tc>
      </w:tr>
      <w:tr w:rsidR="006C742B" w:rsidRPr="0090142A" w:rsidTr="006C742B">
        <w:trPr>
          <w:trHeight w:val="240"/>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930000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Остали примици</w:t>
            </w:r>
          </w:p>
        </w:tc>
        <w:tc>
          <w:tcPr>
            <w:tcW w:w="1418"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323.791,74</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284.100,00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284.100,00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321.629,79</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113,2</w:t>
            </w:r>
          </w:p>
        </w:tc>
      </w:tr>
      <w:tr w:rsidR="006C742B" w:rsidRPr="0090142A" w:rsidTr="006C742B">
        <w:trPr>
          <w:trHeight w:val="253"/>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931000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Остали примици</w:t>
            </w:r>
          </w:p>
        </w:tc>
        <w:tc>
          <w:tcPr>
            <w:tcW w:w="1418"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73.915,61</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50.000,00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50.000,00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65.508,98</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131,0</w:t>
            </w:r>
          </w:p>
        </w:tc>
      </w:tr>
      <w:tr w:rsidR="006C742B" w:rsidRPr="0090142A" w:rsidTr="006C742B">
        <w:trPr>
          <w:trHeight w:val="240"/>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jc w:val="right"/>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931100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Примици по основу пореза на додату вриједност</w:t>
            </w:r>
          </w:p>
        </w:tc>
        <w:tc>
          <w:tcPr>
            <w:tcW w:w="1418"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73.915,61</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50.000,00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50.000,00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65.508,98</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131,0</w:t>
            </w:r>
          </w:p>
        </w:tc>
      </w:tr>
      <w:tr w:rsidR="006C742B" w:rsidRPr="0090142A" w:rsidTr="006C742B">
        <w:trPr>
          <w:trHeight w:val="240"/>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jc w:val="right"/>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931200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Примици по основу депозита и кауција</w:t>
            </w:r>
          </w:p>
        </w:tc>
        <w:tc>
          <w:tcPr>
            <w:tcW w:w="1418"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 </w:t>
            </w:r>
          </w:p>
        </w:tc>
      </w:tr>
      <w:tr w:rsidR="006C742B" w:rsidRPr="0090142A" w:rsidTr="006C742B">
        <w:trPr>
          <w:trHeight w:val="240"/>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jc w:val="right"/>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931300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Примици по основу аванса</w:t>
            </w:r>
          </w:p>
        </w:tc>
        <w:tc>
          <w:tcPr>
            <w:tcW w:w="1418"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 </w:t>
            </w:r>
          </w:p>
        </w:tc>
      </w:tr>
      <w:tr w:rsidR="006C742B" w:rsidRPr="0090142A" w:rsidTr="006C742B">
        <w:trPr>
          <w:trHeight w:val="240"/>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jc w:val="right"/>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931900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Остали примици</w:t>
            </w:r>
          </w:p>
        </w:tc>
        <w:tc>
          <w:tcPr>
            <w:tcW w:w="1418"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 </w:t>
            </w:r>
          </w:p>
        </w:tc>
      </w:tr>
      <w:tr w:rsidR="006C742B" w:rsidRPr="0090142A" w:rsidTr="006C742B">
        <w:trPr>
          <w:trHeight w:val="253"/>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938000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Остали примици из трансакција између или унутар јединица власти</w:t>
            </w:r>
          </w:p>
        </w:tc>
        <w:tc>
          <w:tcPr>
            <w:tcW w:w="1418"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249.876,13</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234.100,00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234.100,00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256.120,81</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center"/>
            <w:hideMark/>
          </w:tcPr>
          <w:p w:rsidR="0090142A" w:rsidRPr="0090142A" w:rsidRDefault="0090142A" w:rsidP="006C742B">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109,4</w:t>
            </w:r>
          </w:p>
        </w:tc>
      </w:tr>
      <w:tr w:rsidR="006C742B" w:rsidRPr="0090142A" w:rsidTr="006C742B">
        <w:trPr>
          <w:trHeight w:val="240"/>
        </w:trPr>
        <w:tc>
          <w:tcPr>
            <w:tcW w:w="1162" w:type="dxa"/>
            <w:tcBorders>
              <w:top w:val="nil"/>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jc w:val="right"/>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938100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Остали примици из трансакција са другим јединицама власти</w:t>
            </w:r>
          </w:p>
        </w:tc>
        <w:tc>
          <w:tcPr>
            <w:tcW w:w="1418"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246.909,60</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233.000,00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233.000,00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252.943,99</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center"/>
            <w:hideMark/>
          </w:tcPr>
          <w:p w:rsidR="0090142A" w:rsidRPr="0090142A" w:rsidRDefault="0090142A" w:rsidP="006C742B">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108,6</w:t>
            </w:r>
          </w:p>
        </w:tc>
      </w:tr>
      <w:tr w:rsidR="006C742B" w:rsidRPr="0090142A" w:rsidTr="006C742B">
        <w:trPr>
          <w:trHeight w:val="481"/>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jc w:val="right"/>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lastRenderedPageBreak/>
              <w:t>938200</w:t>
            </w:r>
          </w:p>
        </w:tc>
        <w:tc>
          <w:tcPr>
            <w:tcW w:w="3942"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Остали примици из трансакција са другим буџетским корисницама исте јединице власти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2.966,53</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1.100,00</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1.100,00</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3.176,82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90142A" w:rsidRPr="0090142A" w:rsidRDefault="0090142A" w:rsidP="006C742B">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288,8</w:t>
            </w:r>
          </w:p>
        </w:tc>
      </w:tr>
      <w:tr w:rsidR="006C742B" w:rsidRPr="0090142A" w:rsidTr="006C742B">
        <w:trPr>
          <w:trHeight w:val="253"/>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90142A" w:rsidRPr="0090142A" w:rsidRDefault="0090142A" w:rsidP="0090142A">
            <w:pPr>
              <w:spacing w:after="0"/>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630000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Остали издаци</w:t>
            </w:r>
          </w:p>
        </w:tc>
        <w:tc>
          <w:tcPr>
            <w:tcW w:w="1418"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373.215,71</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380.106,00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366.819,00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337.579,98</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88,8</w:t>
            </w:r>
          </w:p>
        </w:tc>
      </w:tr>
      <w:tr w:rsidR="006C742B" w:rsidRPr="0090142A" w:rsidTr="006C742B">
        <w:trPr>
          <w:trHeight w:val="253"/>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90142A" w:rsidRPr="0090142A" w:rsidRDefault="0090142A" w:rsidP="0090142A">
            <w:pPr>
              <w:spacing w:after="0"/>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631000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Остали издаци</w:t>
            </w:r>
          </w:p>
        </w:tc>
        <w:tc>
          <w:tcPr>
            <w:tcW w:w="1418"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76.712,33</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120.900,00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107.073,00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88.864,36</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73,5</w:t>
            </w:r>
          </w:p>
        </w:tc>
      </w:tr>
      <w:tr w:rsidR="006C742B" w:rsidRPr="0090142A" w:rsidTr="006C742B">
        <w:trPr>
          <w:trHeight w:val="240"/>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90142A" w:rsidRPr="0090142A" w:rsidRDefault="0090142A" w:rsidP="0090142A">
            <w:pPr>
              <w:spacing w:after="0"/>
              <w:jc w:val="right"/>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631100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Издаци по основу пореза на додату вриједност</w:t>
            </w:r>
          </w:p>
        </w:tc>
        <w:tc>
          <w:tcPr>
            <w:tcW w:w="1418"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73.302,80</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103.900,00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90.073,00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83.594,34</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80,5</w:t>
            </w:r>
          </w:p>
        </w:tc>
      </w:tr>
      <w:tr w:rsidR="006C742B" w:rsidRPr="0090142A" w:rsidTr="006C742B">
        <w:trPr>
          <w:trHeight w:val="240"/>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90142A" w:rsidRPr="0090142A" w:rsidRDefault="0090142A" w:rsidP="0090142A">
            <w:pPr>
              <w:spacing w:after="0"/>
              <w:jc w:val="right"/>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631200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Издаци по основу депозита и кауција</w:t>
            </w:r>
          </w:p>
        </w:tc>
        <w:tc>
          <w:tcPr>
            <w:tcW w:w="1418"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 </w:t>
            </w:r>
          </w:p>
        </w:tc>
      </w:tr>
      <w:tr w:rsidR="006C742B" w:rsidRPr="0090142A" w:rsidTr="006C742B">
        <w:trPr>
          <w:trHeight w:val="240"/>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90142A" w:rsidRPr="0090142A" w:rsidRDefault="0090142A" w:rsidP="0090142A">
            <w:pPr>
              <w:spacing w:after="0"/>
              <w:jc w:val="right"/>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631300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Издаци по основу аванса</w:t>
            </w:r>
          </w:p>
        </w:tc>
        <w:tc>
          <w:tcPr>
            <w:tcW w:w="1418"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 </w:t>
            </w:r>
          </w:p>
        </w:tc>
      </w:tr>
      <w:tr w:rsidR="006C742B" w:rsidRPr="0090142A" w:rsidTr="006C742B">
        <w:trPr>
          <w:trHeight w:val="240"/>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90142A" w:rsidRPr="0090142A" w:rsidRDefault="0090142A" w:rsidP="0090142A">
            <w:pPr>
              <w:spacing w:after="0"/>
              <w:jc w:val="right"/>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631900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Остали издаци</w:t>
            </w:r>
          </w:p>
        </w:tc>
        <w:tc>
          <w:tcPr>
            <w:tcW w:w="1418"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3.409,53</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17.000,00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17.000,00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5.270,02</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r>
      <w:tr w:rsidR="006C742B" w:rsidRPr="0090142A" w:rsidTr="006C742B">
        <w:trPr>
          <w:trHeight w:val="253"/>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90142A" w:rsidRPr="0090142A" w:rsidRDefault="0090142A" w:rsidP="0090142A">
            <w:pPr>
              <w:spacing w:after="0"/>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638000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b/>
                <w:bCs/>
                <w:i/>
                <w:iCs/>
                <w:sz w:val="20"/>
                <w:szCs w:val="20"/>
                <w:lang w:val="bs-Latn-BA" w:eastAsia="bs-Latn-BA"/>
              </w:rPr>
            </w:pPr>
            <w:r w:rsidRPr="0090142A">
              <w:rPr>
                <w:rFonts w:ascii="Times New Roman" w:eastAsia="Times New Roman" w:hAnsi="Times New Roman"/>
                <w:b/>
                <w:bCs/>
                <w:i/>
                <w:iCs/>
                <w:sz w:val="20"/>
                <w:szCs w:val="20"/>
                <w:lang w:val="bs-Latn-BA" w:eastAsia="bs-Latn-BA"/>
              </w:rPr>
              <w:t>Остали издаци из трансакција између или унутар јединица власти</w:t>
            </w:r>
          </w:p>
        </w:tc>
        <w:tc>
          <w:tcPr>
            <w:tcW w:w="1418"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296.503,38</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259.206,00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259.746,00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248.715,62</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96,0</w:t>
            </w:r>
          </w:p>
        </w:tc>
      </w:tr>
      <w:tr w:rsidR="006C742B" w:rsidRPr="0090142A" w:rsidTr="006C742B">
        <w:trPr>
          <w:trHeight w:val="240"/>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90142A" w:rsidRPr="0090142A" w:rsidRDefault="0090142A" w:rsidP="0090142A">
            <w:pPr>
              <w:spacing w:after="0"/>
              <w:jc w:val="right"/>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638100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Остали издаци из трансакција са другим јединицама власти</w:t>
            </w:r>
          </w:p>
        </w:tc>
        <w:tc>
          <w:tcPr>
            <w:tcW w:w="1418"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296.503,38</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259.106,00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259.646,00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248.695,28</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bottom"/>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96,0</w:t>
            </w:r>
          </w:p>
        </w:tc>
      </w:tr>
      <w:tr w:rsidR="006C742B" w:rsidRPr="0090142A" w:rsidTr="006C742B">
        <w:trPr>
          <w:trHeight w:val="481"/>
        </w:trPr>
        <w:tc>
          <w:tcPr>
            <w:tcW w:w="1162" w:type="dxa"/>
            <w:tcBorders>
              <w:top w:val="nil"/>
              <w:left w:val="single" w:sz="4" w:space="0" w:color="auto"/>
              <w:bottom w:val="single" w:sz="4" w:space="0" w:color="auto"/>
              <w:right w:val="single" w:sz="4" w:space="0" w:color="auto"/>
            </w:tcBorders>
            <w:shd w:val="clear" w:color="auto" w:fill="auto"/>
            <w:noWrap/>
            <w:vAlign w:val="center"/>
            <w:hideMark/>
          </w:tcPr>
          <w:p w:rsidR="0090142A" w:rsidRPr="0090142A" w:rsidRDefault="0090142A" w:rsidP="0090142A">
            <w:pPr>
              <w:spacing w:after="0"/>
              <w:jc w:val="right"/>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638200</w:t>
            </w:r>
          </w:p>
        </w:tc>
        <w:tc>
          <w:tcPr>
            <w:tcW w:w="3942"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Остали издаци из трансакција са другим буџетским корисницима исте јединице власти</w:t>
            </w:r>
          </w:p>
        </w:tc>
        <w:tc>
          <w:tcPr>
            <w:tcW w:w="1418"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100,00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100,00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20,34</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center"/>
            <w:hideMark/>
          </w:tcPr>
          <w:p w:rsidR="0090142A" w:rsidRPr="0090142A" w:rsidRDefault="0090142A" w:rsidP="0090142A">
            <w:pPr>
              <w:spacing w:after="0"/>
              <w:jc w:val="center"/>
              <w:rPr>
                <w:rFonts w:ascii="Times New Roman" w:eastAsia="Times New Roman" w:hAnsi="Times New Roman"/>
                <w:sz w:val="20"/>
                <w:szCs w:val="20"/>
                <w:lang w:val="bs-Latn-BA" w:eastAsia="bs-Latn-BA"/>
              </w:rPr>
            </w:pPr>
            <w:r w:rsidRPr="0090142A">
              <w:rPr>
                <w:rFonts w:ascii="Times New Roman" w:eastAsia="Times New Roman" w:hAnsi="Times New Roman"/>
                <w:sz w:val="20"/>
                <w:szCs w:val="20"/>
                <w:lang w:val="bs-Latn-BA" w:eastAsia="bs-Latn-BA"/>
              </w:rPr>
              <w:t>20,3</w:t>
            </w:r>
          </w:p>
        </w:tc>
      </w:tr>
      <w:tr w:rsidR="006C742B" w:rsidRPr="0090142A" w:rsidTr="006C742B">
        <w:trPr>
          <w:trHeight w:val="481"/>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w:t>
            </w:r>
          </w:p>
        </w:tc>
        <w:tc>
          <w:tcPr>
            <w:tcW w:w="3942" w:type="dxa"/>
            <w:tcBorders>
              <w:top w:val="single" w:sz="4" w:space="0" w:color="auto"/>
              <w:left w:val="nil"/>
              <w:bottom w:val="single" w:sz="4" w:space="0" w:color="auto"/>
              <w:right w:val="single" w:sz="4" w:space="0" w:color="auto"/>
            </w:tcBorders>
            <w:shd w:val="clear" w:color="auto" w:fill="auto"/>
            <w:vAlign w:val="center"/>
            <w:hideMark/>
          </w:tcPr>
          <w:p w:rsidR="0090142A" w:rsidRPr="0090142A" w:rsidRDefault="0090142A" w:rsidP="0090142A">
            <w:pPr>
              <w:spacing w:after="0"/>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 xml:space="preserve">НЕУТРОШЕНА НАМЈЕНСКА СРЕДСТВА И НЕРАСПОРЕЂЕНИ СУФИЦИТ ИЗ РАНИЈИХ ПЕРИОДА   </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2.082.684,01</w:t>
            </w:r>
          </w:p>
        </w:tc>
        <w:tc>
          <w:tcPr>
            <w:tcW w:w="116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38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2.347.000,00</w:t>
            </w:r>
          </w:p>
        </w:tc>
        <w:tc>
          <w:tcPr>
            <w:tcW w:w="1454"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2.347.000,00</w:t>
            </w:r>
          </w:p>
        </w:tc>
        <w:tc>
          <w:tcPr>
            <w:tcW w:w="95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1276"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2.241.573,56</w:t>
            </w:r>
          </w:p>
        </w:tc>
        <w:tc>
          <w:tcPr>
            <w:tcW w:w="1275" w:type="dxa"/>
            <w:tcBorders>
              <w:top w:val="nil"/>
              <w:left w:val="nil"/>
              <w:bottom w:val="single" w:sz="4" w:space="0" w:color="auto"/>
              <w:right w:val="single" w:sz="4" w:space="0" w:color="auto"/>
            </w:tcBorders>
            <w:shd w:val="clear" w:color="auto" w:fill="auto"/>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0,00</w:t>
            </w:r>
          </w:p>
        </w:tc>
        <w:tc>
          <w:tcPr>
            <w:tcW w:w="993" w:type="dxa"/>
            <w:tcBorders>
              <w:top w:val="nil"/>
              <w:left w:val="nil"/>
              <w:bottom w:val="single" w:sz="4" w:space="0" w:color="auto"/>
              <w:right w:val="single" w:sz="4" w:space="0" w:color="auto"/>
            </w:tcBorders>
            <w:shd w:val="clear" w:color="auto" w:fill="auto"/>
            <w:noWrap/>
            <w:vAlign w:val="center"/>
            <w:hideMark/>
          </w:tcPr>
          <w:p w:rsidR="0090142A" w:rsidRPr="0090142A" w:rsidRDefault="0090142A" w:rsidP="0090142A">
            <w:pPr>
              <w:spacing w:after="0"/>
              <w:jc w:val="center"/>
              <w:rPr>
                <w:rFonts w:ascii="Times New Roman" w:eastAsia="Times New Roman" w:hAnsi="Times New Roman"/>
                <w:b/>
                <w:bCs/>
                <w:sz w:val="20"/>
                <w:szCs w:val="20"/>
                <w:lang w:val="bs-Latn-BA" w:eastAsia="bs-Latn-BA"/>
              </w:rPr>
            </w:pPr>
            <w:r w:rsidRPr="0090142A">
              <w:rPr>
                <w:rFonts w:ascii="Times New Roman" w:eastAsia="Times New Roman" w:hAnsi="Times New Roman"/>
                <w:b/>
                <w:bCs/>
                <w:sz w:val="20"/>
                <w:szCs w:val="20"/>
                <w:lang w:val="bs-Latn-BA" w:eastAsia="bs-Latn-BA"/>
              </w:rPr>
              <w:t>95,5</w:t>
            </w:r>
          </w:p>
        </w:tc>
      </w:tr>
    </w:tbl>
    <w:p w:rsidR="0041268C" w:rsidRDefault="0041268C" w:rsidP="00356A5F">
      <w:pPr>
        <w:tabs>
          <w:tab w:val="left" w:pos="7736"/>
        </w:tabs>
        <w:rPr>
          <w:rFonts w:asciiTheme="majorHAnsi" w:hAnsiTheme="majorHAnsi"/>
          <w:b/>
          <w:lang w:val="sr-Cyrl-CS"/>
        </w:rPr>
      </w:pPr>
    </w:p>
    <w:p w:rsidR="00914399" w:rsidRDefault="00914399" w:rsidP="00356A5F">
      <w:pPr>
        <w:tabs>
          <w:tab w:val="left" w:pos="7736"/>
        </w:tabs>
        <w:rPr>
          <w:rFonts w:asciiTheme="majorHAnsi" w:hAnsiTheme="majorHAnsi"/>
          <w:b/>
          <w:lang w:val="sr-Cyrl-CS"/>
        </w:rPr>
      </w:pPr>
    </w:p>
    <w:p w:rsidR="006C742B" w:rsidRDefault="006C742B" w:rsidP="006C742B">
      <w:pPr>
        <w:spacing w:after="0"/>
        <w:jc w:val="center"/>
        <w:rPr>
          <w:rFonts w:ascii="Times New Roman" w:eastAsia="Times New Roman" w:hAnsi="Times New Roman"/>
          <w:b/>
          <w:bCs/>
          <w:szCs w:val="20"/>
          <w:lang w:val="bs-Latn-BA" w:eastAsia="bs-Latn-BA"/>
        </w:rPr>
      </w:pPr>
      <w:r w:rsidRPr="006C742B">
        <w:rPr>
          <w:rFonts w:ascii="Times New Roman" w:eastAsia="Times New Roman" w:hAnsi="Times New Roman"/>
          <w:b/>
          <w:bCs/>
          <w:szCs w:val="20"/>
          <w:lang w:val="bs-Latn-BA" w:eastAsia="bs-Latn-BA"/>
        </w:rPr>
        <w:t>БУЏЕТ ГРАДА ДЕРВЕНТА ЗА 2025. ГОДИНУ - ФУНКЦИОНАЛНА КЛАСИФИКАЦИЈА РАСХОДА И НЕТО ИЗДАТАКА ЗА НЕФИНАНСИЈСКУ ИМОВИНУ</w:t>
      </w:r>
    </w:p>
    <w:p w:rsidR="00914399" w:rsidRDefault="00914399" w:rsidP="006C742B">
      <w:pPr>
        <w:spacing w:after="0"/>
        <w:jc w:val="center"/>
        <w:rPr>
          <w:rFonts w:ascii="Times New Roman" w:eastAsia="Times New Roman" w:hAnsi="Times New Roman"/>
          <w:b/>
          <w:bCs/>
          <w:szCs w:val="20"/>
          <w:lang w:val="bs-Latn-BA" w:eastAsia="bs-Latn-BA"/>
        </w:rPr>
      </w:pPr>
    </w:p>
    <w:p w:rsidR="006C742B" w:rsidRDefault="006C742B" w:rsidP="006C742B">
      <w:pPr>
        <w:spacing w:after="0"/>
        <w:jc w:val="center"/>
        <w:rPr>
          <w:rFonts w:ascii="Times New Roman" w:eastAsia="Times New Roman" w:hAnsi="Times New Roman"/>
          <w:b/>
          <w:bCs/>
          <w:szCs w:val="20"/>
          <w:lang w:val="bs-Latn-BA" w:eastAsia="bs-Latn-BA"/>
        </w:rPr>
      </w:pPr>
    </w:p>
    <w:tbl>
      <w:tblPr>
        <w:tblW w:w="15022" w:type="dxa"/>
        <w:tblInd w:w="-401" w:type="dxa"/>
        <w:tblLook w:val="04A0" w:firstRow="1" w:lastRow="0" w:firstColumn="1" w:lastColumn="0" w:noHBand="0" w:noVBand="1"/>
      </w:tblPr>
      <w:tblGrid>
        <w:gridCol w:w="1125"/>
        <w:gridCol w:w="3959"/>
        <w:gridCol w:w="1596"/>
        <w:gridCol w:w="1500"/>
        <w:gridCol w:w="1596"/>
        <w:gridCol w:w="1596"/>
        <w:gridCol w:w="795"/>
        <w:gridCol w:w="1689"/>
        <w:gridCol w:w="1166"/>
      </w:tblGrid>
      <w:tr w:rsidR="006C742B" w:rsidRPr="006C742B" w:rsidTr="00DC5224">
        <w:trPr>
          <w:trHeight w:val="289"/>
        </w:trPr>
        <w:tc>
          <w:tcPr>
            <w:tcW w:w="1125" w:type="dxa"/>
            <w:tcBorders>
              <w:top w:val="nil"/>
              <w:left w:val="nil"/>
              <w:bottom w:val="nil"/>
              <w:right w:val="nil"/>
            </w:tcBorders>
            <w:shd w:val="clear" w:color="auto" w:fill="auto"/>
            <w:noWrap/>
            <w:vAlign w:val="center"/>
            <w:hideMark/>
          </w:tcPr>
          <w:p w:rsidR="006C742B" w:rsidRPr="006C742B" w:rsidRDefault="006C742B" w:rsidP="006C742B">
            <w:pPr>
              <w:spacing w:after="0"/>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Табела 1</w:t>
            </w:r>
          </w:p>
        </w:tc>
        <w:tc>
          <w:tcPr>
            <w:tcW w:w="3959" w:type="dxa"/>
            <w:tcBorders>
              <w:top w:val="nil"/>
              <w:left w:val="nil"/>
              <w:bottom w:val="nil"/>
              <w:right w:val="nil"/>
            </w:tcBorders>
            <w:shd w:val="clear" w:color="auto" w:fill="auto"/>
            <w:noWrap/>
            <w:vAlign w:val="center"/>
            <w:hideMark/>
          </w:tcPr>
          <w:p w:rsidR="006C742B" w:rsidRPr="006C742B" w:rsidRDefault="006C742B" w:rsidP="006C742B">
            <w:pPr>
              <w:spacing w:after="0"/>
              <w:rPr>
                <w:rFonts w:ascii="Times New Roman" w:eastAsia="Times New Roman" w:hAnsi="Times New Roman"/>
                <w:sz w:val="24"/>
                <w:szCs w:val="24"/>
                <w:lang w:val="bs-Latn-BA" w:eastAsia="bs-Latn-BA"/>
              </w:rPr>
            </w:pPr>
          </w:p>
        </w:tc>
        <w:tc>
          <w:tcPr>
            <w:tcW w:w="1596" w:type="dxa"/>
            <w:tcBorders>
              <w:top w:val="nil"/>
              <w:left w:val="nil"/>
              <w:bottom w:val="nil"/>
              <w:right w:val="nil"/>
            </w:tcBorders>
            <w:shd w:val="clear" w:color="auto" w:fill="auto"/>
            <w:noWrap/>
            <w:vAlign w:val="bottom"/>
            <w:hideMark/>
          </w:tcPr>
          <w:p w:rsidR="006C742B" w:rsidRPr="006C742B" w:rsidRDefault="006C742B" w:rsidP="006C742B">
            <w:pPr>
              <w:spacing w:after="0"/>
              <w:rPr>
                <w:rFonts w:ascii="Times New Roman" w:eastAsia="Times New Roman" w:hAnsi="Times New Roman"/>
                <w:sz w:val="20"/>
                <w:szCs w:val="20"/>
                <w:lang w:val="bs-Latn-BA" w:eastAsia="bs-Latn-BA"/>
              </w:rPr>
            </w:pPr>
          </w:p>
        </w:tc>
        <w:tc>
          <w:tcPr>
            <w:tcW w:w="1500" w:type="dxa"/>
            <w:tcBorders>
              <w:top w:val="nil"/>
              <w:left w:val="nil"/>
              <w:bottom w:val="nil"/>
              <w:right w:val="nil"/>
            </w:tcBorders>
            <w:shd w:val="clear" w:color="auto" w:fill="auto"/>
            <w:noWrap/>
            <w:vAlign w:val="bottom"/>
            <w:hideMark/>
          </w:tcPr>
          <w:p w:rsidR="006C742B" w:rsidRPr="006C742B" w:rsidRDefault="006C742B" w:rsidP="006C742B">
            <w:pPr>
              <w:spacing w:after="0"/>
              <w:rPr>
                <w:rFonts w:ascii="Times New Roman" w:eastAsia="Times New Roman" w:hAnsi="Times New Roman"/>
                <w:sz w:val="20"/>
                <w:szCs w:val="20"/>
                <w:lang w:val="bs-Latn-BA" w:eastAsia="bs-Latn-BA"/>
              </w:rPr>
            </w:pPr>
          </w:p>
        </w:tc>
        <w:tc>
          <w:tcPr>
            <w:tcW w:w="1596" w:type="dxa"/>
            <w:tcBorders>
              <w:top w:val="nil"/>
              <w:left w:val="nil"/>
              <w:bottom w:val="nil"/>
              <w:right w:val="nil"/>
            </w:tcBorders>
            <w:shd w:val="clear" w:color="auto" w:fill="auto"/>
            <w:noWrap/>
            <w:vAlign w:val="bottom"/>
            <w:hideMark/>
          </w:tcPr>
          <w:p w:rsidR="006C742B" w:rsidRPr="006C742B" w:rsidRDefault="006C742B" w:rsidP="006C742B">
            <w:pPr>
              <w:spacing w:after="0"/>
              <w:rPr>
                <w:rFonts w:ascii="Times New Roman" w:eastAsia="Times New Roman" w:hAnsi="Times New Roman"/>
                <w:sz w:val="20"/>
                <w:szCs w:val="20"/>
                <w:lang w:val="bs-Latn-BA" w:eastAsia="bs-Latn-BA"/>
              </w:rPr>
            </w:pPr>
          </w:p>
        </w:tc>
        <w:tc>
          <w:tcPr>
            <w:tcW w:w="1596" w:type="dxa"/>
            <w:tcBorders>
              <w:top w:val="nil"/>
              <w:left w:val="nil"/>
              <w:bottom w:val="nil"/>
              <w:right w:val="nil"/>
            </w:tcBorders>
            <w:shd w:val="clear" w:color="auto" w:fill="auto"/>
            <w:noWrap/>
            <w:vAlign w:val="bottom"/>
            <w:hideMark/>
          </w:tcPr>
          <w:p w:rsidR="006C742B" w:rsidRPr="006C742B" w:rsidRDefault="006C742B" w:rsidP="006C742B">
            <w:pPr>
              <w:spacing w:after="0"/>
              <w:rPr>
                <w:rFonts w:ascii="Times New Roman" w:eastAsia="Times New Roman" w:hAnsi="Times New Roman"/>
                <w:sz w:val="20"/>
                <w:szCs w:val="20"/>
                <w:lang w:val="bs-Latn-BA" w:eastAsia="bs-Latn-BA"/>
              </w:rPr>
            </w:pPr>
          </w:p>
        </w:tc>
        <w:tc>
          <w:tcPr>
            <w:tcW w:w="795" w:type="dxa"/>
            <w:tcBorders>
              <w:top w:val="nil"/>
              <w:left w:val="nil"/>
              <w:bottom w:val="nil"/>
              <w:right w:val="nil"/>
            </w:tcBorders>
            <w:shd w:val="clear" w:color="auto" w:fill="auto"/>
            <w:noWrap/>
            <w:vAlign w:val="bottom"/>
            <w:hideMark/>
          </w:tcPr>
          <w:p w:rsidR="006C742B" w:rsidRPr="006C742B" w:rsidRDefault="006C742B" w:rsidP="006C742B">
            <w:pPr>
              <w:spacing w:after="0"/>
              <w:rPr>
                <w:rFonts w:ascii="Times New Roman" w:eastAsia="Times New Roman" w:hAnsi="Times New Roman"/>
                <w:sz w:val="20"/>
                <w:szCs w:val="20"/>
                <w:lang w:val="bs-Latn-BA" w:eastAsia="bs-Latn-BA"/>
              </w:rPr>
            </w:pPr>
          </w:p>
        </w:tc>
        <w:tc>
          <w:tcPr>
            <w:tcW w:w="1689" w:type="dxa"/>
            <w:tcBorders>
              <w:top w:val="nil"/>
              <w:left w:val="nil"/>
              <w:bottom w:val="nil"/>
              <w:right w:val="nil"/>
            </w:tcBorders>
            <w:shd w:val="clear" w:color="auto" w:fill="auto"/>
            <w:noWrap/>
            <w:vAlign w:val="bottom"/>
            <w:hideMark/>
          </w:tcPr>
          <w:p w:rsidR="006C742B" w:rsidRPr="006C742B" w:rsidRDefault="006C742B" w:rsidP="006C742B">
            <w:pPr>
              <w:spacing w:after="0"/>
              <w:rPr>
                <w:rFonts w:ascii="Times New Roman" w:eastAsia="Times New Roman" w:hAnsi="Times New Roman"/>
                <w:sz w:val="20"/>
                <w:szCs w:val="20"/>
                <w:lang w:val="bs-Latn-BA" w:eastAsia="bs-Latn-BA"/>
              </w:rPr>
            </w:pPr>
          </w:p>
        </w:tc>
        <w:tc>
          <w:tcPr>
            <w:tcW w:w="1166" w:type="dxa"/>
            <w:tcBorders>
              <w:top w:val="nil"/>
              <w:left w:val="nil"/>
              <w:bottom w:val="nil"/>
              <w:right w:val="nil"/>
            </w:tcBorders>
            <w:shd w:val="clear" w:color="auto" w:fill="auto"/>
            <w:noWrap/>
            <w:vAlign w:val="bottom"/>
            <w:hideMark/>
          </w:tcPr>
          <w:p w:rsidR="006C742B" w:rsidRPr="006C742B" w:rsidRDefault="006C742B" w:rsidP="006C742B">
            <w:pPr>
              <w:spacing w:after="0"/>
              <w:rPr>
                <w:rFonts w:ascii="Times New Roman" w:eastAsia="Times New Roman" w:hAnsi="Times New Roman"/>
                <w:sz w:val="20"/>
                <w:szCs w:val="20"/>
                <w:lang w:val="bs-Latn-BA" w:eastAsia="bs-Latn-BA"/>
              </w:rPr>
            </w:pPr>
          </w:p>
        </w:tc>
      </w:tr>
      <w:tr w:rsidR="006C742B" w:rsidRPr="006C742B" w:rsidTr="00DC5224">
        <w:trPr>
          <w:trHeight w:val="937"/>
        </w:trPr>
        <w:tc>
          <w:tcPr>
            <w:tcW w:w="1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sz w:val="20"/>
                <w:szCs w:val="20"/>
                <w:lang w:val="bs-Latn-BA" w:eastAsia="bs-Latn-BA"/>
              </w:rPr>
            </w:pPr>
            <w:r w:rsidRPr="006C742B">
              <w:rPr>
                <w:rFonts w:ascii="Times New Roman" w:eastAsia="Times New Roman" w:hAnsi="Times New Roman"/>
                <w:sz w:val="20"/>
                <w:szCs w:val="20"/>
                <w:lang w:val="bs-Latn-BA" w:eastAsia="bs-Latn-BA"/>
              </w:rPr>
              <w:t>Функц.</w:t>
            </w:r>
            <w:r w:rsidRPr="006C742B">
              <w:rPr>
                <w:rFonts w:ascii="Times New Roman" w:eastAsia="Times New Roman" w:hAnsi="Times New Roman"/>
                <w:sz w:val="20"/>
                <w:szCs w:val="20"/>
                <w:lang w:val="bs-Latn-BA" w:eastAsia="bs-Latn-BA"/>
              </w:rPr>
              <w:br/>
              <w:t>код</w:t>
            </w:r>
          </w:p>
        </w:tc>
        <w:tc>
          <w:tcPr>
            <w:tcW w:w="3959" w:type="dxa"/>
            <w:tcBorders>
              <w:top w:val="single" w:sz="4" w:space="0" w:color="auto"/>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sz w:val="20"/>
                <w:szCs w:val="20"/>
                <w:lang w:val="bs-Latn-BA" w:eastAsia="bs-Latn-BA"/>
              </w:rPr>
            </w:pPr>
            <w:r w:rsidRPr="006C742B">
              <w:rPr>
                <w:rFonts w:ascii="Times New Roman" w:eastAsia="Times New Roman" w:hAnsi="Times New Roman"/>
                <w:sz w:val="20"/>
                <w:szCs w:val="20"/>
                <w:lang w:val="bs-Latn-BA" w:eastAsia="bs-Latn-BA"/>
              </w:rPr>
              <w:t>Функција</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sz w:val="20"/>
                <w:szCs w:val="20"/>
                <w:lang w:val="bs-Latn-BA" w:eastAsia="bs-Latn-BA"/>
              </w:rPr>
            </w:pPr>
            <w:r>
              <w:rPr>
                <w:rFonts w:ascii="Times New Roman" w:eastAsia="Times New Roman" w:hAnsi="Times New Roman"/>
                <w:sz w:val="20"/>
                <w:szCs w:val="20"/>
                <w:lang w:val="bs-Latn-BA" w:eastAsia="bs-Latn-BA"/>
              </w:rPr>
              <w:t>Извршење</w:t>
            </w:r>
            <w:r w:rsidRPr="006C742B">
              <w:rPr>
                <w:rFonts w:ascii="Times New Roman" w:eastAsia="Times New Roman" w:hAnsi="Times New Roman"/>
                <w:sz w:val="20"/>
                <w:szCs w:val="20"/>
                <w:lang w:val="bs-Latn-BA" w:eastAsia="bs-Latn-BA"/>
              </w:rPr>
              <w:t xml:space="preserve"> 01.01-31.12.2024. Фонд 01</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sz w:val="20"/>
                <w:szCs w:val="20"/>
                <w:lang w:val="bs-Latn-BA" w:eastAsia="bs-Latn-BA"/>
              </w:rPr>
            </w:pPr>
            <w:r>
              <w:rPr>
                <w:rFonts w:ascii="Times New Roman" w:eastAsia="Times New Roman" w:hAnsi="Times New Roman"/>
                <w:sz w:val="20"/>
                <w:szCs w:val="20"/>
                <w:lang w:val="bs-Latn-BA" w:eastAsia="bs-Latn-BA"/>
              </w:rPr>
              <w:t xml:space="preserve">Извршење </w:t>
            </w:r>
            <w:r w:rsidRPr="006C742B">
              <w:rPr>
                <w:rFonts w:ascii="Times New Roman" w:eastAsia="Times New Roman" w:hAnsi="Times New Roman"/>
                <w:sz w:val="20"/>
                <w:szCs w:val="20"/>
                <w:lang w:val="bs-Latn-BA" w:eastAsia="bs-Latn-BA"/>
              </w:rPr>
              <w:t>01.01-31.12.2024. Фонд 02</w:t>
            </w:r>
          </w:p>
        </w:tc>
        <w:tc>
          <w:tcPr>
            <w:tcW w:w="1596" w:type="dxa"/>
            <w:tcBorders>
              <w:top w:val="single" w:sz="4" w:space="0" w:color="auto"/>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sz w:val="20"/>
                <w:szCs w:val="20"/>
                <w:lang w:val="bs-Latn-BA" w:eastAsia="bs-Latn-BA"/>
              </w:rPr>
            </w:pPr>
            <w:r w:rsidRPr="006C742B">
              <w:rPr>
                <w:rFonts w:ascii="Times New Roman" w:eastAsia="Times New Roman" w:hAnsi="Times New Roman"/>
                <w:sz w:val="20"/>
                <w:szCs w:val="20"/>
                <w:lang w:val="bs-Latn-BA" w:eastAsia="bs-Latn-BA"/>
              </w:rPr>
              <w:t xml:space="preserve">Буџет 2025. </w:t>
            </w:r>
            <w:r w:rsidRPr="006C742B">
              <w:rPr>
                <w:rFonts w:ascii="Times New Roman" w:eastAsia="Times New Roman" w:hAnsi="Times New Roman"/>
                <w:sz w:val="20"/>
                <w:szCs w:val="20"/>
                <w:lang w:val="bs-Latn-BA" w:eastAsia="bs-Latn-BA"/>
              </w:rPr>
              <w:br/>
              <w:t xml:space="preserve">Фонд 01 </w:t>
            </w:r>
          </w:p>
        </w:tc>
        <w:tc>
          <w:tcPr>
            <w:tcW w:w="1596" w:type="dxa"/>
            <w:tcBorders>
              <w:top w:val="single" w:sz="4" w:space="0" w:color="auto"/>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sz w:val="20"/>
                <w:szCs w:val="20"/>
                <w:lang w:val="bs-Latn-BA" w:eastAsia="bs-Latn-BA"/>
              </w:rPr>
            </w:pPr>
            <w:r w:rsidRPr="006C742B">
              <w:rPr>
                <w:rFonts w:ascii="Times New Roman" w:eastAsia="Times New Roman" w:hAnsi="Times New Roman"/>
                <w:sz w:val="20"/>
                <w:szCs w:val="20"/>
                <w:lang w:val="bs-Latn-BA" w:eastAsia="bs-Latn-BA"/>
              </w:rPr>
              <w:t xml:space="preserve">Буџет 2025. </w:t>
            </w:r>
            <w:r w:rsidRPr="006C742B">
              <w:rPr>
                <w:rFonts w:ascii="Times New Roman" w:eastAsia="Times New Roman" w:hAnsi="Times New Roman"/>
                <w:sz w:val="20"/>
                <w:szCs w:val="20"/>
                <w:lang w:val="bs-Latn-BA" w:eastAsia="bs-Latn-BA"/>
              </w:rPr>
              <w:br/>
              <w:t xml:space="preserve">Фонд 01 са реалокацијама </w:t>
            </w:r>
          </w:p>
        </w:tc>
        <w:tc>
          <w:tcPr>
            <w:tcW w:w="795" w:type="dxa"/>
            <w:tcBorders>
              <w:top w:val="single" w:sz="4" w:space="0" w:color="auto"/>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sz w:val="20"/>
                <w:szCs w:val="20"/>
                <w:lang w:val="bs-Latn-BA" w:eastAsia="bs-Latn-BA"/>
              </w:rPr>
            </w:pPr>
            <w:r w:rsidRPr="006C742B">
              <w:rPr>
                <w:rFonts w:ascii="Times New Roman" w:eastAsia="Times New Roman" w:hAnsi="Times New Roman"/>
                <w:sz w:val="20"/>
                <w:szCs w:val="20"/>
                <w:lang w:val="bs-Latn-BA" w:eastAsia="bs-Latn-BA"/>
              </w:rPr>
              <w:t xml:space="preserve">Буџет 2025. </w:t>
            </w:r>
            <w:r w:rsidRPr="006C742B">
              <w:rPr>
                <w:rFonts w:ascii="Times New Roman" w:eastAsia="Times New Roman" w:hAnsi="Times New Roman"/>
                <w:sz w:val="20"/>
                <w:szCs w:val="20"/>
                <w:lang w:val="bs-Latn-BA" w:eastAsia="bs-Latn-BA"/>
              </w:rPr>
              <w:br/>
              <w:t>Фонд 02</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sz w:val="20"/>
                <w:szCs w:val="20"/>
                <w:lang w:val="bs-Latn-BA" w:eastAsia="bs-Latn-BA"/>
              </w:rPr>
            </w:pPr>
            <w:r>
              <w:rPr>
                <w:rFonts w:ascii="Times New Roman" w:eastAsia="Times New Roman" w:hAnsi="Times New Roman"/>
                <w:sz w:val="20"/>
                <w:szCs w:val="20"/>
                <w:lang w:val="bs-Latn-BA" w:eastAsia="bs-Latn-BA"/>
              </w:rPr>
              <w:t xml:space="preserve">Извршење </w:t>
            </w:r>
            <w:r w:rsidRPr="006C742B">
              <w:rPr>
                <w:rFonts w:ascii="Times New Roman" w:eastAsia="Times New Roman" w:hAnsi="Times New Roman"/>
                <w:sz w:val="20"/>
                <w:szCs w:val="20"/>
                <w:lang w:val="bs-Latn-BA" w:eastAsia="bs-Latn-BA"/>
              </w:rPr>
              <w:t>01.01-31.12.2025. Фонд 01</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sz w:val="20"/>
                <w:szCs w:val="20"/>
                <w:lang w:val="bs-Latn-BA" w:eastAsia="bs-Latn-BA"/>
              </w:rPr>
            </w:pPr>
            <w:r>
              <w:rPr>
                <w:rFonts w:ascii="Times New Roman" w:eastAsia="Times New Roman" w:hAnsi="Times New Roman"/>
                <w:sz w:val="20"/>
                <w:szCs w:val="20"/>
                <w:lang w:val="bs-Latn-BA" w:eastAsia="bs-Latn-BA"/>
              </w:rPr>
              <w:t xml:space="preserve">Извршење </w:t>
            </w:r>
            <w:r w:rsidRPr="006C742B">
              <w:rPr>
                <w:rFonts w:ascii="Times New Roman" w:eastAsia="Times New Roman" w:hAnsi="Times New Roman"/>
                <w:sz w:val="20"/>
                <w:szCs w:val="20"/>
                <w:lang w:val="bs-Latn-BA" w:eastAsia="bs-Latn-BA"/>
              </w:rPr>
              <w:t>01.01-31.12.2025. Фонд 02</w:t>
            </w:r>
          </w:p>
        </w:tc>
      </w:tr>
      <w:tr w:rsidR="006C742B" w:rsidRPr="006C742B" w:rsidTr="00DC5224">
        <w:trPr>
          <w:trHeight w:val="289"/>
        </w:trPr>
        <w:tc>
          <w:tcPr>
            <w:tcW w:w="1125" w:type="dxa"/>
            <w:tcBorders>
              <w:top w:val="nil"/>
              <w:left w:val="single" w:sz="4" w:space="0" w:color="auto"/>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b/>
                <w:bCs/>
                <w:sz w:val="24"/>
                <w:szCs w:val="24"/>
                <w:lang w:val="bs-Latn-BA" w:eastAsia="bs-Latn-BA"/>
              </w:rPr>
            </w:pPr>
            <w:r w:rsidRPr="006C742B">
              <w:rPr>
                <w:rFonts w:ascii="Times New Roman" w:eastAsia="Times New Roman" w:hAnsi="Times New Roman"/>
                <w:b/>
                <w:bCs/>
                <w:sz w:val="24"/>
                <w:szCs w:val="24"/>
                <w:lang w:val="bs-Latn-BA" w:eastAsia="bs-Latn-BA"/>
              </w:rPr>
              <w:t>1</w:t>
            </w:r>
          </w:p>
        </w:tc>
        <w:tc>
          <w:tcPr>
            <w:tcW w:w="3959"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b/>
                <w:bCs/>
                <w:sz w:val="24"/>
                <w:szCs w:val="24"/>
                <w:lang w:val="bs-Latn-BA" w:eastAsia="bs-Latn-BA"/>
              </w:rPr>
            </w:pPr>
            <w:r w:rsidRPr="006C742B">
              <w:rPr>
                <w:rFonts w:ascii="Times New Roman" w:eastAsia="Times New Roman" w:hAnsi="Times New Roman"/>
                <w:b/>
                <w:bCs/>
                <w:sz w:val="24"/>
                <w:szCs w:val="24"/>
                <w:lang w:val="bs-Latn-BA" w:eastAsia="bs-Latn-BA"/>
              </w:rPr>
              <w:t>2</w:t>
            </w:r>
          </w:p>
        </w:tc>
        <w:tc>
          <w:tcPr>
            <w:tcW w:w="1596" w:type="dxa"/>
            <w:tcBorders>
              <w:top w:val="nil"/>
              <w:left w:val="single" w:sz="4" w:space="0" w:color="auto"/>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b/>
                <w:bCs/>
                <w:sz w:val="24"/>
                <w:szCs w:val="24"/>
                <w:lang w:val="bs-Latn-BA" w:eastAsia="bs-Latn-BA"/>
              </w:rPr>
            </w:pPr>
            <w:r w:rsidRPr="006C742B">
              <w:rPr>
                <w:rFonts w:ascii="Times New Roman" w:eastAsia="Times New Roman" w:hAnsi="Times New Roman"/>
                <w:b/>
                <w:bCs/>
                <w:sz w:val="24"/>
                <w:szCs w:val="24"/>
                <w:lang w:val="bs-Latn-BA" w:eastAsia="bs-Latn-BA"/>
              </w:rPr>
              <w:t>3</w:t>
            </w:r>
          </w:p>
        </w:tc>
        <w:tc>
          <w:tcPr>
            <w:tcW w:w="1500"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b/>
                <w:bCs/>
                <w:sz w:val="24"/>
                <w:szCs w:val="24"/>
                <w:lang w:val="bs-Latn-BA" w:eastAsia="bs-Latn-BA"/>
              </w:rPr>
            </w:pPr>
            <w:r w:rsidRPr="006C742B">
              <w:rPr>
                <w:rFonts w:ascii="Times New Roman" w:eastAsia="Times New Roman" w:hAnsi="Times New Roman"/>
                <w:b/>
                <w:bCs/>
                <w:sz w:val="24"/>
                <w:szCs w:val="24"/>
                <w:lang w:val="bs-Latn-BA" w:eastAsia="bs-Latn-BA"/>
              </w:rPr>
              <w:t>4</w:t>
            </w:r>
          </w:p>
        </w:tc>
        <w:tc>
          <w:tcPr>
            <w:tcW w:w="1596"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b/>
                <w:bCs/>
                <w:sz w:val="24"/>
                <w:szCs w:val="24"/>
                <w:lang w:val="bs-Latn-BA" w:eastAsia="bs-Latn-BA"/>
              </w:rPr>
            </w:pPr>
            <w:r w:rsidRPr="006C742B">
              <w:rPr>
                <w:rFonts w:ascii="Times New Roman" w:eastAsia="Times New Roman" w:hAnsi="Times New Roman"/>
                <w:b/>
                <w:bCs/>
                <w:sz w:val="24"/>
                <w:szCs w:val="24"/>
                <w:lang w:val="bs-Latn-BA" w:eastAsia="bs-Latn-BA"/>
              </w:rPr>
              <w:t>5</w:t>
            </w:r>
          </w:p>
        </w:tc>
        <w:tc>
          <w:tcPr>
            <w:tcW w:w="1596"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b/>
                <w:bCs/>
                <w:sz w:val="24"/>
                <w:szCs w:val="24"/>
                <w:lang w:val="bs-Latn-BA" w:eastAsia="bs-Latn-BA"/>
              </w:rPr>
            </w:pPr>
            <w:r w:rsidRPr="006C742B">
              <w:rPr>
                <w:rFonts w:ascii="Times New Roman" w:eastAsia="Times New Roman" w:hAnsi="Times New Roman"/>
                <w:b/>
                <w:bCs/>
                <w:sz w:val="24"/>
                <w:szCs w:val="24"/>
                <w:lang w:val="bs-Latn-BA" w:eastAsia="bs-Latn-BA"/>
              </w:rPr>
              <w:t>6</w:t>
            </w:r>
          </w:p>
        </w:tc>
        <w:tc>
          <w:tcPr>
            <w:tcW w:w="795"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b/>
                <w:bCs/>
                <w:sz w:val="24"/>
                <w:szCs w:val="24"/>
                <w:lang w:val="bs-Latn-BA" w:eastAsia="bs-Latn-BA"/>
              </w:rPr>
            </w:pPr>
            <w:r w:rsidRPr="006C742B">
              <w:rPr>
                <w:rFonts w:ascii="Times New Roman" w:eastAsia="Times New Roman" w:hAnsi="Times New Roman"/>
                <w:b/>
                <w:bCs/>
                <w:sz w:val="24"/>
                <w:szCs w:val="24"/>
                <w:lang w:val="bs-Latn-BA" w:eastAsia="bs-Latn-BA"/>
              </w:rPr>
              <w:t>7</w:t>
            </w:r>
          </w:p>
        </w:tc>
        <w:tc>
          <w:tcPr>
            <w:tcW w:w="1689"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b/>
                <w:bCs/>
                <w:sz w:val="24"/>
                <w:szCs w:val="24"/>
                <w:lang w:val="bs-Latn-BA" w:eastAsia="bs-Latn-BA"/>
              </w:rPr>
            </w:pPr>
            <w:r w:rsidRPr="006C742B">
              <w:rPr>
                <w:rFonts w:ascii="Times New Roman" w:eastAsia="Times New Roman" w:hAnsi="Times New Roman"/>
                <w:b/>
                <w:bCs/>
                <w:sz w:val="24"/>
                <w:szCs w:val="24"/>
                <w:lang w:val="bs-Latn-BA" w:eastAsia="bs-Latn-BA"/>
              </w:rPr>
              <w:t>8</w:t>
            </w:r>
          </w:p>
        </w:tc>
        <w:tc>
          <w:tcPr>
            <w:tcW w:w="1166"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b/>
                <w:bCs/>
                <w:sz w:val="24"/>
                <w:szCs w:val="24"/>
                <w:lang w:val="bs-Latn-BA" w:eastAsia="bs-Latn-BA"/>
              </w:rPr>
            </w:pPr>
            <w:r w:rsidRPr="006C742B">
              <w:rPr>
                <w:rFonts w:ascii="Times New Roman" w:eastAsia="Times New Roman" w:hAnsi="Times New Roman"/>
                <w:b/>
                <w:bCs/>
                <w:sz w:val="24"/>
                <w:szCs w:val="24"/>
                <w:lang w:val="bs-Latn-BA" w:eastAsia="bs-Latn-BA"/>
              </w:rPr>
              <w:t>9</w:t>
            </w:r>
          </w:p>
        </w:tc>
      </w:tr>
      <w:tr w:rsidR="006C742B" w:rsidRPr="006C742B" w:rsidTr="00DC5224">
        <w:trPr>
          <w:trHeight w:val="289"/>
        </w:trPr>
        <w:tc>
          <w:tcPr>
            <w:tcW w:w="1125" w:type="dxa"/>
            <w:tcBorders>
              <w:top w:val="nil"/>
              <w:left w:val="single" w:sz="4" w:space="0" w:color="auto"/>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01</w:t>
            </w:r>
          </w:p>
        </w:tc>
        <w:tc>
          <w:tcPr>
            <w:tcW w:w="3959"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Опште јавне услуге</w:t>
            </w:r>
          </w:p>
        </w:tc>
        <w:tc>
          <w:tcPr>
            <w:tcW w:w="1596" w:type="dxa"/>
            <w:tcBorders>
              <w:top w:val="nil"/>
              <w:left w:val="single" w:sz="4" w:space="0" w:color="auto"/>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5.089.783,84</w:t>
            </w:r>
          </w:p>
        </w:tc>
        <w:tc>
          <w:tcPr>
            <w:tcW w:w="1500"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0,00</w:t>
            </w:r>
          </w:p>
        </w:tc>
        <w:tc>
          <w:tcPr>
            <w:tcW w:w="1596"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6.243.480,00</w:t>
            </w:r>
          </w:p>
        </w:tc>
        <w:tc>
          <w:tcPr>
            <w:tcW w:w="1596"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6.275.105,00</w:t>
            </w:r>
          </w:p>
        </w:tc>
        <w:tc>
          <w:tcPr>
            <w:tcW w:w="795"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0,00</w:t>
            </w:r>
          </w:p>
        </w:tc>
        <w:tc>
          <w:tcPr>
            <w:tcW w:w="1689"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5.969.227,25</w:t>
            </w:r>
          </w:p>
        </w:tc>
        <w:tc>
          <w:tcPr>
            <w:tcW w:w="1166"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0,00</w:t>
            </w:r>
          </w:p>
        </w:tc>
      </w:tr>
      <w:tr w:rsidR="006C742B" w:rsidRPr="006C742B" w:rsidTr="00914399">
        <w:trPr>
          <w:trHeight w:val="289"/>
        </w:trPr>
        <w:tc>
          <w:tcPr>
            <w:tcW w:w="1125" w:type="dxa"/>
            <w:tcBorders>
              <w:top w:val="nil"/>
              <w:left w:val="single" w:sz="4" w:space="0" w:color="auto"/>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02</w:t>
            </w:r>
          </w:p>
        </w:tc>
        <w:tc>
          <w:tcPr>
            <w:tcW w:w="3959"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Одбрана</w:t>
            </w:r>
          </w:p>
        </w:tc>
        <w:tc>
          <w:tcPr>
            <w:tcW w:w="1596" w:type="dxa"/>
            <w:tcBorders>
              <w:top w:val="nil"/>
              <w:left w:val="single" w:sz="4" w:space="0" w:color="auto"/>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360,00</w:t>
            </w:r>
          </w:p>
        </w:tc>
        <w:tc>
          <w:tcPr>
            <w:tcW w:w="1500"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0,00</w:t>
            </w:r>
          </w:p>
        </w:tc>
        <w:tc>
          <w:tcPr>
            <w:tcW w:w="1596"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5.000,00</w:t>
            </w:r>
          </w:p>
        </w:tc>
        <w:tc>
          <w:tcPr>
            <w:tcW w:w="1596"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5.000,00</w:t>
            </w:r>
          </w:p>
        </w:tc>
        <w:tc>
          <w:tcPr>
            <w:tcW w:w="795"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0,00</w:t>
            </w:r>
          </w:p>
        </w:tc>
        <w:tc>
          <w:tcPr>
            <w:tcW w:w="1689"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1.562,88</w:t>
            </w:r>
          </w:p>
        </w:tc>
        <w:tc>
          <w:tcPr>
            <w:tcW w:w="1166"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0,00</w:t>
            </w:r>
          </w:p>
        </w:tc>
      </w:tr>
      <w:tr w:rsidR="006C742B" w:rsidRPr="006C742B" w:rsidTr="00914399">
        <w:trPr>
          <w:trHeight w:val="289"/>
        </w:trPr>
        <w:tc>
          <w:tcPr>
            <w:tcW w:w="1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lastRenderedPageBreak/>
              <w:t>03</w:t>
            </w:r>
          </w:p>
        </w:tc>
        <w:tc>
          <w:tcPr>
            <w:tcW w:w="3959" w:type="dxa"/>
            <w:tcBorders>
              <w:top w:val="single" w:sz="4" w:space="0" w:color="auto"/>
              <w:left w:val="nil"/>
              <w:bottom w:val="single" w:sz="4" w:space="0" w:color="auto"/>
              <w:right w:val="single" w:sz="4" w:space="0" w:color="auto"/>
            </w:tcBorders>
            <w:shd w:val="clear" w:color="auto" w:fill="auto"/>
            <w:vAlign w:val="center"/>
            <w:hideMark/>
          </w:tcPr>
          <w:p w:rsidR="006C742B" w:rsidRPr="006C742B" w:rsidRDefault="006C742B" w:rsidP="006C742B">
            <w:pPr>
              <w:spacing w:after="0"/>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Јавни ред и сигурност</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135.367,47</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0,00</w:t>
            </w:r>
          </w:p>
        </w:tc>
        <w:tc>
          <w:tcPr>
            <w:tcW w:w="1596" w:type="dxa"/>
            <w:tcBorders>
              <w:top w:val="single" w:sz="4" w:space="0" w:color="auto"/>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356.848,07</w:t>
            </w:r>
          </w:p>
        </w:tc>
        <w:tc>
          <w:tcPr>
            <w:tcW w:w="1596" w:type="dxa"/>
            <w:tcBorders>
              <w:top w:val="single" w:sz="4" w:space="0" w:color="auto"/>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341.935,07</w:t>
            </w:r>
          </w:p>
        </w:tc>
        <w:tc>
          <w:tcPr>
            <w:tcW w:w="795" w:type="dxa"/>
            <w:tcBorders>
              <w:top w:val="single" w:sz="4" w:space="0" w:color="auto"/>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260.939,60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0,00</w:t>
            </w:r>
          </w:p>
        </w:tc>
      </w:tr>
      <w:tr w:rsidR="006C742B" w:rsidRPr="006C742B" w:rsidTr="00DC5224">
        <w:trPr>
          <w:trHeight w:val="289"/>
        </w:trPr>
        <w:tc>
          <w:tcPr>
            <w:tcW w:w="1125" w:type="dxa"/>
            <w:tcBorders>
              <w:top w:val="nil"/>
              <w:left w:val="single" w:sz="4" w:space="0" w:color="auto"/>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04</w:t>
            </w:r>
          </w:p>
        </w:tc>
        <w:tc>
          <w:tcPr>
            <w:tcW w:w="3959"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Економски послови</w:t>
            </w:r>
          </w:p>
        </w:tc>
        <w:tc>
          <w:tcPr>
            <w:tcW w:w="1596" w:type="dxa"/>
            <w:tcBorders>
              <w:top w:val="nil"/>
              <w:left w:val="single" w:sz="4" w:space="0" w:color="auto"/>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692.023,58</w:t>
            </w:r>
          </w:p>
        </w:tc>
        <w:tc>
          <w:tcPr>
            <w:tcW w:w="1500"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0,00</w:t>
            </w:r>
          </w:p>
        </w:tc>
        <w:tc>
          <w:tcPr>
            <w:tcW w:w="1596"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854.497,58</w:t>
            </w:r>
          </w:p>
        </w:tc>
        <w:tc>
          <w:tcPr>
            <w:tcW w:w="1596"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852.747,58</w:t>
            </w:r>
          </w:p>
        </w:tc>
        <w:tc>
          <w:tcPr>
            <w:tcW w:w="795"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0,00</w:t>
            </w:r>
          </w:p>
        </w:tc>
        <w:tc>
          <w:tcPr>
            <w:tcW w:w="1689"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832.586,31</w:t>
            </w:r>
          </w:p>
        </w:tc>
        <w:tc>
          <w:tcPr>
            <w:tcW w:w="1166"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0,00</w:t>
            </w:r>
          </w:p>
        </w:tc>
      </w:tr>
      <w:tr w:rsidR="006C742B" w:rsidRPr="006C742B" w:rsidTr="00DC5224">
        <w:trPr>
          <w:trHeight w:val="289"/>
        </w:trPr>
        <w:tc>
          <w:tcPr>
            <w:tcW w:w="1125" w:type="dxa"/>
            <w:tcBorders>
              <w:top w:val="nil"/>
              <w:left w:val="single" w:sz="4" w:space="0" w:color="auto"/>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05</w:t>
            </w:r>
          </w:p>
        </w:tc>
        <w:tc>
          <w:tcPr>
            <w:tcW w:w="3959"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Заштита животне средине</w:t>
            </w:r>
          </w:p>
        </w:tc>
        <w:tc>
          <w:tcPr>
            <w:tcW w:w="1596" w:type="dxa"/>
            <w:tcBorders>
              <w:top w:val="nil"/>
              <w:left w:val="single" w:sz="4" w:space="0" w:color="auto"/>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42.983,15</w:t>
            </w:r>
          </w:p>
        </w:tc>
        <w:tc>
          <w:tcPr>
            <w:tcW w:w="1500"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0,00</w:t>
            </w:r>
          </w:p>
        </w:tc>
        <w:tc>
          <w:tcPr>
            <w:tcW w:w="1596"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50.020,00</w:t>
            </w:r>
          </w:p>
        </w:tc>
        <w:tc>
          <w:tcPr>
            <w:tcW w:w="1596"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50.020,00</w:t>
            </w:r>
          </w:p>
        </w:tc>
        <w:tc>
          <w:tcPr>
            <w:tcW w:w="795"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0,00</w:t>
            </w:r>
          </w:p>
        </w:tc>
        <w:tc>
          <w:tcPr>
            <w:tcW w:w="1689"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50.017,66</w:t>
            </w:r>
          </w:p>
        </w:tc>
        <w:tc>
          <w:tcPr>
            <w:tcW w:w="1166"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0,00</w:t>
            </w:r>
          </w:p>
        </w:tc>
      </w:tr>
      <w:tr w:rsidR="006C742B" w:rsidRPr="006C742B" w:rsidTr="00DC5224">
        <w:trPr>
          <w:trHeight w:val="289"/>
        </w:trPr>
        <w:tc>
          <w:tcPr>
            <w:tcW w:w="1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06</w:t>
            </w:r>
          </w:p>
        </w:tc>
        <w:tc>
          <w:tcPr>
            <w:tcW w:w="3959" w:type="dxa"/>
            <w:tcBorders>
              <w:top w:val="single" w:sz="4" w:space="0" w:color="auto"/>
              <w:left w:val="nil"/>
              <w:bottom w:val="single" w:sz="4" w:space="0" w:color="auto"/>
              <w:right w:val="single" w:sz="4" w:space="0" w:color="auto"/>
            </w:tcBorders>
            <w:shd w:val="clear" w:color="auto" w:fill="auto"/>
            <w:vAlign w:val="center"/>
            <w:hideMark/>
          </w:tcPr>
          <w:p w:rsidR="006C742B" w:rsidRPr="006C742B" w:rsidRDefault="006C742B" w:rsidP="006C742B">
            <w:pPr>
              <w:spacing w:after="0"/>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Стамбени и заједнички послови</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11.185.174,63</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0,00</w:t>
            </w:r>
          </w:p>
        </w:tc>
        <w:tc>
          <w:tcPr>
            <w:tcW w:w="1596" w:type="dxa"/>
            <w:tcBorders>
              <w:top w:val="single" w:sz="4" w:space="0" w:color="auto"/>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10.196.594,35</w:t>
            </w:r>
          </w:p>
        </w:tc>
        <w:tc>
          <w:tcPr>
            <w:tcW w:w="1596" w:type="dxa"/>
            <w:tcBorders>
              <w:top w:val="single" w:sz="4" w:space="0" w:color="auto"/>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10.196.594,35</w:t>
            </w:r>
          </w:p>
        </w:tc>
        <w:tc>
          <w:tcPr>
            <w:tcW w:w="795" w:type="dxa"/>
            <w:tcBorders>
              <w:top w:val="single" w:sz="4" w:space="0" w:color="auto"/>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0,00</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7.195.538,71</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0,00</w:t>
            </w:r>
          </w:p>
        </w:tc>
      </w:tr>
      <w:tr w:rsidR="006C742B" w:rsidRPr="006C742B" w:rsidTr="00DC5224">
        <w:trPr>
          <w:trHeight w:val="289"/>
        </w:trPr>
        <w:tc>
          <w:tcPr>
            <w:tcW w:w="1125" w:type="dxa"/>
            <w:tcBorders>
              <w:top w:val="nil"/>
              <w:left w:val="single" w:sz="4" w:space="0" w:color="auto"/>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07</w:t>
            </w:r>
          </w:p>
        </w:tc>
        <w:tc>
          <w:tcPr>
            <w:tcW w:w="3959"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Здравство</w:t>
            </w:r>
          </w:p>
        </w:tc>
        <w:tc>
          <w:tcPr>
            <w:tcW w:w="1596" w:type="dxa"/>
            <w:tcBorders>
              <w:top w:val="nil"/>
              <w:left w:val="single" w:sz="4" w:space="0" w:color="auto"/>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5.270.484,93</w:t>
            </w:r>
          </w:p>
        </w:tc>
        <w:tc>
          <w:tcPr>
            <w:tcW w:w="1500"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0,00</w:t>
            </w:r>
          </w:p>
        </w:tc>
        <w:tc>
          <w:tcPr>
            <w:tcW w:w="1596"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6.227.960,00</w:t>
            </w:r>
          </w:p>
        </w:tc>
        <w:tc>
          <w:tcPr>
            <w:tcW w:w="1596"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6.227.960,00</w:t>
            </w:r>
          </w:p>
        </w:tc>
        <w:tc>
          <w:tcPr>
            <w:tcW w:w="795"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0,00</w:t>
            </w:r>
          </w:p>
        </w:tc>
        <w:tc>
          <w:tcPr>
            <w:tcW w:w="1689"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5.908.713,83</w:t>
            </w:r>
          </w:p>
        </w:tc>
        <w:tc>
          <w:tcPr>
            <w:tcW w:w="1166"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0,00</w:t>
            </w:r>
          </w:p>
        </w:tc>
      </w:tr>
      <w:tr w:rsidR="006C742B" w:rsidRPr="006C742B" w:rsidTr="00DC5224">
        <w:trPr>
          <w:trHeight w:val="289"/>
        </w:trPr>
        <w:tc>
          <w:tcPr>
            <w:tcW w:w="1125" w:type="dxa"/>
            <w:tcBorders>
              <w:top w:val="nil"/>
              <w:left w:val="single" w:sz="4" w:space="0" w:color="auto"/>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08</w:t>
            </w:r>
          </w:p>
        </w:tc>
        <w:tc>
          <w:tcPr>
            <w:tcW w:w="3959"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Рекреација, култура и религија</w:t>
            </w:r>
          </w:p>
        </w:tc>
        <w:tc>
          <w:tcPr>
            <w:tcW w:w="1596" w:type="dxa"/>
            <w:tcBorders>
              <w:top w:val="nil"/>
              <w:left w:val="single" w:sz="4" w:space="0" w:color="auto"/>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1.838.691,60</w:t>
            </w:r>
          </w:p>
        </w:tc>
        <w:tc>
          <w:tcPr>
            <w:tcW w:w="1500"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0,00</w:t>
            </w:r>
          </w:p>
        </w:tc>
        <w:tc>
          <w:tcPr>
            <w:tcW w:w="1596"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2.457.500,00</w:t>
            </w:r>
          </w:p>
        </w:tc>
        <w:tc>
          <w:tcPr>
            <w:tcW w:w="1596"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2.456.600,00</w:t>
            </w:r>
          </w:p>
        </w:tc>
        <w:tc>
          <w:tcPr>
            <w:tcW w:w="795"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0,00</w:t>
            </w:r>
          </w:p>
        </w:tc>
        <w:tc>
          <w:tcPr>
            <w:tcW w:w="1689"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2.403.293,56</w:t>
            </w:r>
          </w:p>
        </w:tc>
        <w:tc>
          <w:tcPr>
            <w:tcW w:w="1166"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0,00</w:t>
            </w:r>
          </w:p>
        </w:tc>
      </w:tr>
      <w:tr w:rsidR="006C742B" w:rsidRPr="006C742B" w:rsidTr="00DC5224">
        <w:trPr>
          <w:trHeight w:val="289"/>
        </w:trPr>
        <w:tc>
          <w:tcPr>
            <w:tcW w:w="1125" w:type="dxa"/>
            <w:tcBorders>
              <w:top w:val="nil"/>
              <w:left w:val="single" w:sz="4" w:space="0" w:color="auto"/>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09</w:t>
            </w:r>
          </w:p>
        </w:tc>
        <w:tc>
          <w:tcPr>
            <w:tcW w:w="3959"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Образовање</w:t>
            </w:r>
          </w:p>
        </w:tc>
        <w:tc>
          <w:tcPr>
            <w:tcW w:w="1596" w:type="dxa"/>
            <w:tcBorders>
              <w:top w:val="nil"/>
              <w:left w:val="single" w:sz="4" w:space="0" w:color="auto"/>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1.801.682,16</w:t>
            </w:r>
          </w:p>
        </w:tc>
        <w:tc>
          <w:tcPr>
            <w:tcW w:w="1500"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0,00</w:t>
            </w:r>
          </w:p>
        </w:tc>
        <w:tc>
          <w:tcPr>
            <w:tcW w:w="1596"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2.417.200,00</w:t>
            </w:r>
          </w:p>
        </w:tc>
        <w:tc>
          <w:tcPr>
            <w:tcW w:w="1596"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2.416.600,00</w:t>
            </w:r>
          </w:p>
        </w:tc>
        <w:tc>
          <w:tcPr>
            <w:tcW w:w="795"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0,00</w:t>
            </w:r>
          </w:p>
        </w:tc>
        <w:tc>
          <w:tcPr>
            <w:tcW w:w="1689"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2.359.934,85</w:t>
            </w:r>
          </w:p>
        </w:tc>
        <w:tc>
          <w:tcPr>
            <w:tcW w:w="1166"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0,00</w:t>
            </w:r>
          </w:p>
        </w:tc>
      </w:tr>
      <w:tr w:rsidR="006C742B" w:rsidRPr="006C742B" w:rsidTr="00DC5224">
        <w:trPr>
          <w:trHeight w:val="289"/>
        </w:trPr>
        <w:tc>
          <w:tcPr>
            <w:tcW w:w="1125" w:type="dxa"/>
            <w:tcBorders>
              <w:top w:val="nil"/>
              <w:left w:val="single" w:sz="4" w:space="0" w:color="auto"/>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10</w:t>
            </w:r>
          </w:p>
        </w:tc>
        <w:tc>
          <w:tcPr>
            <w:tcW w:w="3959"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Социјална заштита</w:t>
            </w:r>
          </w:p>
        </w:tc>
        <w:tc>
          <w:tcPr>
            <w:tcW w:w="1596" w:type="dxa"/>
            <w:tcBorders>
              <w:top w:val="nil"/>
              <w:left w:val="single" w:sz="4" w:space="0" w:color="auto"/>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3.954.097,39</w:t>
            </w:r>
          </w:p>
        </w:tc>
        <w:tc>
          <w:tcPr>
            <w:tcW w:w="1500"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0,00</w:t>
            </w:r>
          </w:p>
        </w:tc>
        <w:tc>
          <w:tcPr>
            <w:tcW w:w="1596"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4.660.194,00</w:t>
            </w:r>
          </w:p>
        </w:tc>
        <w:tc>
          <w:tcPr>
            <w:tcW w:w="1596"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4.660.019,00</w:t>
            </w:r>
          </w:p>
        </w:tc>
        <w:tc>
          <w:tcPr>
            <w:tcW w:w="795"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0,00</w:t>
            </w:r>
          </w:p>
        </w:tc>
        <w:tc>
          <w:tcPr>
            <w:tcW w:w="1689"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4.524.392,56</w:t>
            </w:r>
          </w:p>
        </w:tc>
        <w:tc>
          <w:tcPr>
            <w:tcW w:w="1166"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0,00</w:t>
            </w:r>
          </w:p>
        </w:tc>
      </w:tr>
      <w:tr w:rsidR="006C742B" w:rsidRPr="006C742B" w:rsidTr="00DC5224">
        <w:trPr>
          <w:trHeight w:val="289"/>
        </w:trPr>
        <w:tc>
          <w:tcPr>
            <w:tcW w:w="1125" w:type="dxa"/>
            <w:tcBorders>
              <w:top w:val="nil"/>
              <w:left w:val="single" w:sz="4" w:space="0" w:color="auto"/>
              <w:bottom w:val="single" w:sz="4" w:space="0" w:color="auto"/>
              <w:right w:val="single" w:sz="4" w:space="0" w:color="auto"/>
            </w:tcBorders>
            <w:shd w:val="clear" w:color="auto" w:fill="auto"/>
            <w:vAlign w:val="center"/>
            <w:hideMark/>
          </w:tcPr>
          <w:p w:rsidR="006C742B" w:rsidRPr="006C742B" w:rsidRDefault="006C742B" w:rsidP="006C742B">
            <w:pPr>
              <w:spacing w:after="0"/>
              <w:rPr>
                <w:rFonts w:ascii="Times New Roman" w:eastAsia="Times New Roman" w:hAnsi="Times New Roman"/>
                <w:b/>
                <w:bCs/>
                <w:sz w:val="24"/>
                <w:szCs w:val="24"/>
                <w:lang w:val="bs-Latn-BA" w:eastAsia="bs-Latn-BA"/>
              </w:rPr>
            </w:pPr>
            <w:r w:rsidRPr="006C742B">
              <w:rPr>
                <w:rFonts w:ascii="Times New Roman" w:eastAsia="Times New Roman" w:hAnsi="Times New Roman"/>
                <w:b/>
                <w:bCs/>
                <w:sz w:val="24"/>
                <w:szCs w:val="24"/>
                <w:lang w:val="bs-Latn-BA" w:eastAsia="bs-Latn-BA"/>
              </w:rPr>
              <w:t> </w:t>
            </w:r>
          </w:p>
        </w:tc>
        <w:tc>
          <w:tcPr>
            <w:tcW w:w="39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b/>
                <w:bCs/>
                <w:sz w:val="24"/>
                <w:szCs w:val="24"/>
                <w:lang w:val="bs-Latn-BA" w:eastAsia="bs-Latn-BA"/>
              </w:rPr>
            </w:pPr>
            <w:r w:rsidRPr="006C742B">
              <w:rPr>
                <w:rFonts w:ascii="Times New Roman" w:eastAsia="Times New Roman" w:hAnsi="Times New Roman"/>
                <w:b/>
                <w:bCs/>
                <w:sz w:val="24"/>
                <w:szCs w:val="24"/>
                <w:lang w:val="bs-Latn-BA" w:eastAsia="bs-Latn-BA"/>
              </w:rPr>
              <w:t>УКУПНО (класа 4 + 5 - 8)</w:t>
            </w:r>
          </w:p>
        </w:tc>
        <w:tc>
          <w:tcPr>
            <w:tcW w:w="1596"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b/>
                <w:bCs/>
                <w:sz w:val="24"/>
                <w:szCs w:val="24"/>
                <w:lang w:val="bs-Latn-BA" w:eastAsia="bs-Latn-BA"/>
              </w:rPr>
            </w:pPr>
            <w:r w:rsidRPr="006C742B">
              <w:rPr>
                <w:rFonts w:ascii="Times New Roman" w:eastAsia="Times New Roman" w:hAnsi="Times New Roman"/>
                <w:b/>
                <w:bCs/>
                <w:sz w:val="24"/>
                <w:szCs w:val="24"/>
                <w:lang w:val="bs-Latn-BA" w:eastAsia="bs-Latn-BA"/>
              </w:rPr>
              <w:t>30.010.648,75</w:t>
            </w:r>
          </w:p>
        </w:tc>
        <w:tc>
          <w:tcPr>
            <w:tcW w:w="1500"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b/>
                <w:bCs/>
                <w:sz w:val="24"/>
                <w:szCs w:val="24"/>
                <w:lang w:val="bs-Latn-BA" w:eastAsia="bs-Latn-BA"/>
              </w:rPr>
            </w:pPr>
            <w:r w:rsidRPr="006C742B">
              <w:rPr>
                <w:rFonts w:ascii="Times New Roman" w:eastAsia="Times New Roman" w:hAnsi="Times New Roman"/>
                <w:b/>
                <w:bCs/>
                <w:sz w:val="24"/>
                <w:szCs w:val="24"/>
                <w:lang w:val="bs-Latn-BA" w:eastAsia="bs-Latn-BA"/>
              </w:rPr>
              <w:t>0,00</w:t>
            </w:r>
          </w:p>
        </w:tc>
        <w:tc>
          <w:tcPr>
            <w:tcW w:w="1596"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b/>
                <w:bCs/>
                <w:sz w:val="24"/>
                <w:szCs w:val="24"/>
                <w:lang w:val="bs-Latn-BA" w:eastAsia="bs-Latn-BA"/>
              </w:rPr>
            </w:pPr>
            <w:r w:rsidRPr="006C742B">
              <w:rPr>
                <w:rFonts w:ascii="Times New Roman" w:eastAsia="Times New Roman" w:hAnsi="Times New Roman"/>
                <w:b/>
                <w:bCs/>
                <w:sz w:val="24"/>
                <w:szCs w:val="24"/>
                <w:lang w:val="bs-Latn-BA" w:eastAsia="bs-Latn-BA"/>
              </w:rPr>
              <w:t>33.469.294,00</w:t>
            </w:r>
          </w:p>
        </w:tc>
        <w:tc>
          <w:tcPr>
            <w:tcW w:w="1596"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b/>
                <w:bCs/>
                <w:sz w:val="24"/>
                <w:szCs w:val="24"/>
                <w:lang w:val="bs-Latn-BA" w:eastAsia="bs-Latn-BA"/>
              </w:rPr>
            </w:pPr>
            <w:r w:rsidRPr="006C742B">
              <w:rPr>
                <w:rFonts w:ascii="Times New Roman" w:eastAsia="Times New Roman" w:hAnsi="Times New Roman"/>
                <w:b/>
                <w:bCs/>
                <w:sz w:val="24"/>
                <w:szCs w:val="24"/>
                <w:lang w:val="bs-Latn-BA" w:eastAsia="bs-Latn-BA"/>
              </w:rPr>
              <w:t>33.482.581,00</w:t>
            </w:r>
          </w:p>
        </w:tc>
        <w:tc>
          <w:tcPr>
            <w:tcW w:w="795"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b/>
                <w:bCs/>
                <w:sz w:val="24"/>
                <w:szCs w:val="24"/>
                <w:lang w:val="bs-Latn-BA" w:eastAsia="bs-Latn-BA"/>
              </w:rPr>
            </w:pPr>
            <w:r w:rsidRPr="006C742B">
              <w:rPr>
                <w:rFonts w:ascii="Times New Roman" w:eastAsia="Times New Roman" w:hAnsi="Times New Roman"/>
                <w:b/>
                <w:bCs/>
                <w:sz w:val="24"/>
                <w:szCs w:val="24"/>
                <w:lang w:val="bs-Latn-BA" w:eastAsia="bs-Latn-BA"/>
              </w:rPr>
              <w:t>0,00</w:t>
            </w:r>
          </w:p>
        </w:tc>
        <w:tc>
          <w:tcPr>
            <w:tcW w:w="1689"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b/>
                <w:bCs/>
                <w:sz w:val="24"/>
                <w:szCs w:val="24"/>
                <w:lang w:val="bs-Latn-BA" w:eastAsia="bs-Latn-BA"/>
              </w:rPr>
            </w:pPr>
            <w:r w:rsidRPr="006C742B">
              <w:rPr>
                <w:rFonts w:ascii="Times New Roman" w:eastAsia="Times New Roman" w:hAnsi="Times New Roman"/>
                <w:b/>
                <w:bCs/>
                <w:sz w:val="24"/>
                <w:szCs w:val="24"/>
                <w:lang w:val="bs-Latn-BA" w:eastAsia="bs-Latn-BA"/>
              </w:rPr>
              <w:t>29.506.207,21</w:t>
            </w:r>
          </w:p>
        </w:tc>
        <w:tc>
          <w:tcPr>
            <w:tcW w:w="1166"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right"/>
              <w:rPr>
                <w:rFonts w:ascii="Times New Roman" w:eastAsia="Times New Roman" w:hAnsi="Times New Roman"/>
                <w:b/>
                <w:bCs/>
                <w:sz w:val="24"/>
                <w:szCs w:val="24"/>
                <w:lang w:val="bs-Latn-BA" w:eastAsia="bs-Latn-BA"/>
              </w:rPr>
            </w:pPr>
            <w:r w:rsidRPr="006C742B">
              <w:rPr>
                <w:rFonts w:ascii="Times New Roman" w:eastAsia="Times New Roman" w:hAnsi="Times New Roman"/>
                <w:b/>
                <w:bCs/>
                <w:sz w:val="24"/>
                <w:szCs w:val="24"/>
                <w:lang w:val="bs-Latn-BA" w:eastAsia="bs-Latn-BA"/>
              </w:rPr>
              <w:t>0,00</w:t>
            </w:r>
          </w:p>
        </w:tc>
      </w:tr>
      <w:tr w:rsidR="006C742B" w:rsidRPr="006C742B" w:rsidTr="00DC5224">
        <w:trPr>
          <w:trHeight w:val="289"/>
        </w:trPr>
        <w:tc>
          <w:tcPr>
            <w:tcW w:w="1125" w:type="dxa"/>
            <w:tcBorders>
              <w:top w:val="nil"/>
              <w:left w:val="nil"/>
              <w:bottom w:val="nil"/>
              <w:right w:val="nil"/>
            </w:tcBorders>
            <w:shd w:val="clear" w:color="auto" w:fill="auto"/>
            <w:noWrap/>
            <w:vAlign w:val="bottom"/>
            <w:hideMark/>
          </w:tcPr>
          <w:p w:rsidR="006C742B" w:rsidRPr="006C742B" w:rsidRDefault="006C742B" w:rsidP="006C742B">
            <w:pPr>
              <w:spacing w:after="0"/>
              <w:jc w:val="right"/>
              <w:rPr>
                <w:rFonts w:ascii="Times New Roman" w:eastAsia="Times New Roman" w:hAnsi="Times New Roman"/>
                <w:b/>
                <w:bCs/>
                <w:sz w:val="24"/>
                <w:szCs w:val="24"/>
                <w:lang w:val="bs-Latn-BA" w:eastAsia="bs-Latn-BA"/>
              </w:rPr>
            </w:pPr>
          </w:p>
        </w:tc>
        <w:tc>
          <w:tcPr>
            <w:tcW w:w="3959" w:type="dxa"/>
            <w:tcBorders>
              <w:top w:val="nil"/>
              <w:left w:val="nil"/>
              <w:bottom w:val="nil"/>
              <w:right w:val="nil"/>
            </w:tcBorders>
            <w:shd w:val="clear" w:color="auto" w:fill="auto"/>
            <w:noWrap/>
            <w:vAlign w:val="bottom"/>
            <w:hideMark/>
          </w:tcPr>
          <w:p w:rsidR="006C742B" w:rsidRPr="006C742B" w:rsidRDefault="006C742B" w:rsidP="006C742B">
            <w:pPr>
              <w:spacing w:after="0"/>
              <w:rPr>
                <w:rFonts w:ascii="Times New Roman" w:eastAsia="Times New Roman" w:hAnsi="Times New Roman"/>
                <w:sz w:val="20"/>
                <w:szCs w:val="20"/>
                <w:lang w:val="bs-Latn-BA" w:eastAsia="bs-Latn-BA"/>
              </w:rPr>
            </w:pPr>
          </w:p>
        </w:tc>
        <w:tc>
          <w:tcPr>
            <w:tcW w:w="1596" w:type="dxa"/>
            <w:tcBorders>
              <w:top w:val="nil"/>
              <w:left w:val="nil"/>
              <w:bottom w:val="nil"/>
              <w:right w:val="nil"/>
            </w:tcBorders>
            <w:shd w:val="clear" w:color="auto" w:fill="auto"/>
            <w:noWrap/>
            <w:vAlign w:val="bottom"/>
            <w:hideMark/>
          </w:tcPr>
          <w:p w:rsidR="006C742B" w:rsidRPr="006C742B" w:rsidRDefault="006C742B" w:rsidP="006C742B">
            <w:pPr>
              <w:spacing w:after="0"/>
              <w:rPr>
                <w:rFonts w:ascii="Times New Roman" w:eastAsia="Times New Roman" w:hAnsi="Times New Roman"/>
                <w:sz w:val="20"/>
                <w:szCs w:val="20"/>
                <w:lang w:val="bs-Latn-BA" w:eastAsia="bs-Latn-BA"/>
              </w:rPr>
            </w:pPr>
          </w:p>
        </w:tc>
        <w:tc>
          <w:tcPr>
            <w:tcW w:w="1500" w:type="dxa"/>
            <w:tcBorders>
              <w:top w:val="nil"/>
              <w:left w:val="nil"/>
              <w:bottom w:val="nil"/>
              <w:right w:val="nil"/>
            </w:tcBorders>
            <w:shd w:val="clear" w:color="auto" w:fill="auto"/>
            <w:noWrap/>
            <w:vAlign w:val="bottom"/>
            <w:hideMark/>
          </w:tcPr>
          <w:p w:rsidR="006C742B" w:rsidRPr="006C742B" w:rsidRDefault="006C742B" w:rsidP="006C742B">
            <w:pPr>
              <w:spacing w:after="0"/>
              <w:rPr>
                <w:rFonts w:ascii="Times New Roman" w:eastAsia="Times New Roman" w:hAnsi="Times New Roman"/>
                <w:sz w:val="20"/>
                <w:szCs w:val="20"/>
                <w:lang w:val="bs-Latn-BA" w:eastAsia="bs-Latn-BA"/>
              </w:rPr>
            </w:pPr>
          </w:p>
        </w:tc>
        <w:tc>
          <w:tcPr>
            <w:tcW w:w="1596" w:type="dxa"/>
            <w:tcBorders>
              <w:top w:val="nil"/>
              <w:left w:val="nil"/>
              <w:bottom w:val="nil"/>
              <w:right w:val="nil"/>
            </w:tcBorders>
            <w:shd w:val="clear" w:color="auto" w:fill="auto"/>
            <w:noWrap/>
            <w:vAlign w:val="bottom"/>
            <w:hideMark/>
          </w:tcPr>
          <w:p w:rsidR="006C742B" w:rsidRPr="006C742B" w:rsidRDefault="006C742B" w:rsidP="006C742B">
            <w:pPr>
              <w:spacing w:after="0"/>
              <w:rPr>
                <w:rFonts w:ascii="Times New Roman" w:eastAsia="Times New Roman" w:hAnsi="Times New Roman"/>
                <w:sz w:val="20"/>
                <w:szCs w:val="20"/>
                <w:lang w:val="bs-Latn-BA" w:eastAsia="bs-Latn-BA"/>
              </w:rPr>
            </w:pPr>
          </w:p>
        </w:tc>
        <w:tc>
          <w:tcPr>
            <w:tcW w:w="1596" w:type="dxa"/>
            <w:tcBorders>
              <w:top w:val="nil"/>
              <w:left w:val="nil"/>
              <w:bottom w:val="nil"/>
              <w:right w:val="nil"/>
            </w:tcBorders>
            <w:shd w:val="clear" w:color="auto" w:fill="auto"/>
            <w:noWrap/>
            <w:vAlign w:val="bottom"/>
            <w:hideMark/>
          </w:tcPr>
          <w:p w:rsidR="006C742B" w:rsidRPr="006C742B" w:rsidRDefault="006C742B" w:rsidP="006C742B">
            <w:pPr>
              <w:spacing w:after="0"/>
              <w:rPr>
                <w:rFonts w:ascii="Times New Roman" w:eastAsia="Times New Roman" w:hAnsi="Times New Roman"/>
                <w:sz w:val="20"/>
                <w:szCs w:val="20"/>
                <w:lang w:val="bs-Latn-BA" w:eastAsia="bs-Latn-BA"/>
              </w:rPr>
            </w:pPr>
          </w:p>
        </w:tc>
        <w:tc>
          <w:tcPr>
            <w:tcW w:w="795" w:type="dxa"/>
            <w:tcBorders>
              <w:top w:val="nil"/>
              <w:left w:val="nil"/>
              <w:bottom w:val="nil"/>
              <w:right w:val="nil"/>
            </w:tcBorders>
            <w:shd w:val="clear" w:color="auto" w:fill="auto"/>
            <w:noWrap/>
            <w:vAlign w:val="bottom"/>
            <w:hideMark/>
          </w:tcPr>
          <w:p w:rsidR="006C742B" w:rsidRPr="006C742B" w:rsidRDefault="006C742B" w:rsidP="006C742B">
            <w:pPr>
              <w:spacing w:after="0"/>
              <w:rPr>
                <w:rFonts w:ascii="Times New Roman" w:eastAsia="Times New Roman" w:hAnsi="Times New Roman"/>
                <w:sz w:val="20"/>
                <w:szCs w:val="20"/>
                <w:lang w:val="bs-Latn-BA" w:eastAsia="bs-Latn-BA"/>
              </w:rPr>
            </w:pPr>
          </w:p>
        </w:tc>
        <w:tc>
          <w:tcPr>
            <w:tcW w:w="1689" w:type="dxa"/>
            <w:tcBorders>
              <w:top w:val="single" w:sz="4" w:space="0" w:color="auto"/>
              <w:left w:val="nil"/>
              <w:bottom w:val="nil"/>
              <w:right w:val="nil"/>
            </w:tcBorders>
            <w:shd w:val="clear" w:color="auto" w:fill="auto"/>
            <w:noWrap/>
            <w:vAlign w:val="bottom"/>
            <w:hideMark/>
          </w:tcPr>
          <w:p w:rsidR="006C742B" w:rsidRPr="006C742B" w:rsidRDefault="006C742B" w:rsidP="006C742B">
            <w:pPr>
              <w:spacing w:after="0"/>
              <w:rPr>
                <w:rFonts w:ascii="Times New Roman" w:eastAsia="Times New Roman" w:hAnsi="Times New Roman"/>
                <w:sz w:val="20"/>
                <w:szCs w:val="20"/>
                <w:lang w:val="bs-Latn-BA" w:eastAsia="bs-Latn-BA"/>
              </w:rPr>
            </w:pPr>
            <w:r w:rsidRPr="006C742B">
              <w:rPr>
                <w:rFonts w:ascii="Times New Roman" w:eastAsia="Times New Roman" w:hAnsi="Times New Roman"/>
                <w:sz w:val="20"/>
                <w:szCs w:val="20"/>
                <w:lang w:val="bs-Latn-BA" w:eastAsia="bs-Latn-BA"/>
              </w:rPr>
              <w:t> </w:t>
            </w:r>
          </w:p>
        </w:tc>
        <w:tc>
          <w:tcPr>
            <w:tcW w:w="1166" w:type="dxa"/>
            <w:tcBorders>
              <w:top w:val="single" w:sz="4" w:space="0" w:color="auto"/>
              <w:left w:val="nil"/>
              <w:bottom w:val="nil"/>
              <w:right w:val="nil"/>
            </w:tcBorders>
            <w:shd w:val="clear" w:color="auto" w:fill="auto"/>
            <w:noWrap/>
            <w:vAlign w:val="bottom"/>
            <w:hideMark/>
          </w:tcPr>
          <w:p w:rsidR="006C742B" w:rsidRPr="006C742B" w:rsidRDefault="006C742B" w:rsidP="006C742B">
            <w:pPr>
              <w:spacing w:after="0"/>
              <w:rPr>
                <w:rFonts w:ascii="Times New Roman" w:eastAsia="Times New Roman" w:hAnsi="Times New Roman"/>
                <w:sz w:val="20"/>
                <w:szCs w:val="20"/>
                <w:lang w:val="bs-Latn-BA" w:eastAsia="bs-Latn-BA"/>
              </w:rPr>
            </w:pPr>
            <w:r w:rsidRPr="006C742B">
              <w:rPr>
                <w:rFonts w:ascii="Times New Roman" w:eastAsia="Times New Roman" w:hAnsi="Times New Roman"/>
                <w:sz w:val="20"/>
                <w:szCs w:val="20"/>
                <w:lang w:val="bs-Latn-BA" w:eastAsia="bs-Latn-BA"/>
              </w:rPr>
              <w:t> </w:t>
            </w:r>
          </w:p>
        </w:tc>
      </w:tr>
      <w:tr w:rsidR="006C742B" w:rsidRPr="006C742B" w:rsidTr="00DC5224">
        <w:trPr>
          <w:trHeight w:val="289"/>
        </w:trPr>
        <w:tc>
          <w:tcPr>
            <w:tcW w:w="1125" w:type="dxa"/>
            <w:tcBorders>
              <w:top w:val="nil"/>
              <w:left w:val="nil"/>
              <w:bottom w:val="nil"/>
              <w:right w:val="nil"/>
            </w:tcBorders>
            <w:shd w:val="clear" w:color="auto" w:fill="auto"/>
            <w:noWrap/>
            <w:vAlign w:val="bottom"/>
            <w:hideMark/>
          </w:tcPr>
          <w:p w:rsidR="006C742B" w:rsidRPr="006C742B" w:rsidRDefault="006C742B" w:rsidP="006C742B">
            <w:pPr>
              <w:spacing w:after="0"/>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Табела 2</w:t>
            </w:r>
          </w:p>
        </w:tc>
        <w:tc>
          <w:tcPr>
            <w:tcW w:w="3959" w:type="dxa"/>
            <w:tcBorders>
              <w:top w:val="nil"/>
              <w:left w:val="nil"/>
              <w:bottom w:val="nil"/>
              <w:right w:val="nil"/>
            </w:tcBorders>
            <w:shd w:val="clear" w:color="auto" w:fill="auto"/>
            <w:vAlign w:val="bottom"/>
            <w:hideMark/>
          </w:tcPr>
          <w:p w:rsidR="006C742B" w:rsidRPr="006C742B" w:rsidRDefault="006C742B" w:rsidP="006C742B">
            <w:pPr>
              <w:spacing w:after="0"/>
              <w:rPr>
                <w:rFonts w:ascii="Times New Roman" w:eastAsia="Times New Roman" w:hAnsi="Times New Roman"/>
                <w:sz w:val="24"/>
                <w:szCs w:val="24"/>
                <w:lang w:val="bs-Latn-BA" w:eastAsia="bs-Latn-BA"/>
              </w:rPr>
            </w:pPr>
          </w:p>
        </w:tc>
        <w:tc>
          <w:tcPr>
            <w:tcW w:w="1596" w:type="dxa"/>
            <w:tcBorders>
              <w:top w:val="nil"/>
              <w:left w:val="nil"/>
              <w:bottom w:val="nil"/>
              <w:right w:val="nil"/>
            </w:tcBorders>
            <w:shd w:val="clear" w:color="auto" w:fill="auto"/>
            <w:noWrap/>
            <w:vAlign w:val="bottom"/>
            <w:hideMark/>
          </w:tcPr>
          <w:p w:rsidR="006C742B" w:rsidRPr="006C742B" w:rsidRDefault="006C742B" w:rsidP="006C742B">
            <w:pPr>
              <w:spacing w:after="0"/>
              <w:rPr>
                <w:rFonts w:ascii="Times New Roman" w:eastAsia="Times New Roman" w:hAnsi="Times New Roman"/>
                <w:sz w:val="20"/>
                <w:szCs w:val="20"/>
                <w:lang w:val="bs-Latn-BA" w:eastAsia="bs-Latn-BA"/>
              </w:rPr>
            </w:pPr>
          </w:p>
        </w:tc>
        <w:tc>
          <w:tcPr>
            <w:tcW w:w="1500" w:type="dxa"/>
            <w:tcBorders>
              <w:top w:val="nil"/>
              <w:left w:val="nil"/>
              <w:bottom w:val="nil"/>
              <w:right w:val="nil"/>
            </w:tcBorders>
            <w:shd w:val="clear" w:color="auto" w:fill="auto"/>
            <w:noWrap/>
            <w:vAlign w:val="bottom"/>
            <w:hideMark/>
          </w:tcPr>
          <w:p w:rsidR="006C742B" w:rsidRPr="006C742B" w:rsidRDefault="006C742B" w:rsidP="006C742B">
            <w:pPr>
              <w:spacing w:after="0"/>
              <w:rPr>
                <w:rFonts w:ascii="Times New Roman" w:eastAsia="Times New Roman" w:hAnsi="Times New Roman"/>
                <w:sz w:val="20"/>
                <w:szCs w:val="20"/>
                <w:lang w:val="bs-Latn-BA" w:eastAsia="bs-Latn-BA"/>
              </w:rPr>
            </w:pPr>
          </w:p>
        </w:tc>
        <w:tc>
          <w:tcPr>
            <w:tcW w:w="1596" w:type="dxa"/>
            <w:tcBorders>
              <w:top w:val="nil"/>
              <w:left w:val="nil"/>
              <w:bottom w:val="nil"/>
              <w:right w:val="nil"/>
            </w:tcBorders>
            <w:shd w:val="clear" w:color="auto" w:fill="auto"/>
            <w:noWrap/>
            <w:vAlign w:val="bottom"/>
            <w:hideMark/>
          </w:tcPr>
          <w:p w:rsidR="006C742B" w:rsidRPr="006C742B" w:rsidRDefault="006C742B" w:rsidP="006C742B">
            <w:pPr>
              <w:spacing w:after="0"/>
              <w:rPr>
                <w:rFonts w:ascii="Times New Roman" w:eastAsia="Times New Roman" w:hAnsi="Times New Roman"/>
                <w:sz w:val="20"/>
                <w:szCs w:val="20"/>
                <w:lang w:val="bs-Latn-BA" w:eastAsia="bs-Latn-BA"/>
              </w:rPr>
            </w:pPr>
          </w:p>
        </w:tc>
        <w:tc>
          <w:tcPr>
            <w:tcW w:w="1596" w:type="dxa"/>
            <w:tcBorders>
              <w:top w:val="nil"/>
              <w:left w:val="nil"/>
              <w:bottom w:val="nil"/>
              <w:right w:val="nil"/>
            </w:tcBorders>
            <w:shd w:val="clear" w:color="auto" w:fill="auto"/>
            <w:noWrap/>
            <w:vAlign w:val="bottom"/>
            <w:hideMark/>
          </w:tcPr>
          <w:p w:rsidR="006C742B" w:rsidRPr="006C742B" w:rsidRDefault="006C742B" w:rsidP="006C742B">
            <w:pPr>
              <w:spacing w:after="0"/>
              <w:rPr>
                <w:rFonts w:ascii="Times New Roman" w:eastAsia="Times New Roman" w:hAnsi="Times New Roman"/>
                <w:sz w:val="20"/>
                <w:szCs w:val="20"/>
                <w:lang w:val="bs-Latn-BA" w:eastAsia="bs-Latn-BA"/>
              </w:rPr>
            </w:pPr>
          </w:p>
        </w:tc>
        <w:tc>
          <w:tcPr>
            <w:tcW w:w="795" w:type="dxa"/>
            <w:tcBorders>
              <w:top w:val="nil"/>
              <w:left w:val="nil"/>
              <w:bottom w:val="nil"/>
              <w:right w:val="nil"/>
            </w:tcBorders>
            <w:shd w:val="clear" w:color="auto" w:fill="auto"/>
            <w:noWrap/>
            <w:vAlign w:val="bottom"/>
            <w:hideMark/>
          </w:tcPr>
          <w:p w:rsidR="006C742B" w:rsidRPr="006C742B" w:rsidRDefault="006C742B" w:rsidP="006C742B">
            <w:pPr>
              <w:spacing w:after="0"/>
              <w:rPr>
                <w:rFonts w:ascii="Times New Roman" w:eastAsia="Times New Roman" w:hAnsi="Times New Roman"/>
                <w:sz w:val="20"/>
                <w:szCs w:val="20"/>
                <w:lang w:val="bs-Latn-BA" w:eastAsia="bs-Latn-BA"/>
              </w:rPr>
            </w:pPr>
          </w:p>
        </w:tc>
        <w:tc>
          <w:tcPr>
            <w:tcW w:w="1689" w:type="dxa"/>
            <w:tcBorders>
              <w:top w:val="nil"/>
              <w:left w:val="nil"/>
              <w:bottom w:val="nil"/>
              <w:right w:val="nil"/>
            </w:tcBorders>
            <w:shd w:val="clear" w:color="auto" w:fill="auto"/>
            <w:noWrap/>
            <w:vAlign w:val="bottom"/>
            <w:hideMark/>
          </w:tcPr>
          <w:p w:rsidR="006C742B" w:rsidRPr="006C742B" w:rsidRDefault="006C742B" w:rsidP="006C742B">
            <w:pPr>
              <w:spacing w:after="0"/>
              <w:rPr>
                <w:rFonts w:ascii="Times New Roman" w:eastAsia="Times New Roman" w:hAnsi="Times New Roman"/>
                <w:sz w:val="20"/>
                <w:szCs w:val="20"/>
                <w:lang w:val="bs-Latn-BA" w:eastAsia="bs-Latn-BA"/>
              </w:rPr>
            </w:pPr>
          </w:p>
        </w:tc>
        <w:tc>
          <w:tcPr>
            <w:tcW w:w="1166" w:type="dxa"/>
            <w:tcBorders>
              <w:top w:val="nil"/>
              <w:left w:val="nil"/>
              <w:bottom w:val="nil"/>
              <w:right w:val="nil"/>
            </w:tcBorders>
            <w:shd w:val="clear" w:color="auto" w:fill="auto"/>
            <w:noWrap/>
            <w:vAlign w:val="bottom"/>
            <w:hideMark/>
          </w:tcPr>
          <w:p w:rsidR="006C742B" w:rsidRPr="006C742B" w:rsidRDefault="006C742B" w:rsidP="006C742B">
            <w:pPr>
              <w:spacing w:after="0"/>
              <w:rPr>
                <w:rFonts w:ascii="Times New Roman" w:eastAsia="Times New Roman" w:hAnsi="Times New Roman"/>
                <w:sz w:val="20"/>
                <w:szCs w:val="20"/>
                <w:lang w:val="bs-Latn-BA" w:eastAsia="bs-Latn-BA"/>
              </w:rPr>
            </w:pPr>
          </w:p>
        </w:tc>
      </w:tr>
      <w:tr w:rsidR="006C742B" w:rsidRPr="006C742B" w:rsidTr="00DC5224">
        <w:trPr>
          <w:trHeight w:val="937"/>
        </w:trPr>
        <w:tc>
          <w:tcPr>
            <w:tcW w:w="1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sz w:val="20"/>
                <w:szCs w:val="20"/>
                <w:lang w:val="bs-Latn-BA" w:eastAsia="bs-Latn-BA"/>
              </w:rPr>
            </w:pPr>
            <w:r w:rsidRPr="006C742B">
              <w:rPr>
                <w:rFonts w:ascii="Times New Roman" w:eastAsia="Times New Roman" w:hAnsi="Times New Roman"/>
                <w:sz w:val="20"/>
                <w:szCs w:val="20"/>
                <w:lang w:val="bs-Latn-BA" w:eastAsia="bs-Latn-BA"/>
              </w:rPr>
              <w:t>Функц.</w:t>
            </w:r>
            <w:r w:rsidRPr="006C742B">
              <w:rPr>
                <w:rFonts w:ascii="Times New Roman" w:eastAsia="Times New Roman" w:hAnsi="Times New Roman"/>
                <w:sz w:val="20"/>
                <w:szCs w:val="20"/>
                <w:lang w:val="bs-Latn-BA" w:eastAsia="bs-Latn-BA"/>
              </w:rPr>
              <w:br/>
              <w:t>код</w:t>
            </w:r>
          </w:p>
        </w:tc>
        <w:tc>
          <w:tcPr>
            <w:tcW w:w="39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sz w:val="20"/>
                <w:szCs w:val="20"/>
                <w:lang w:val="bs-Latn-BA" w:eastAsia="bs-Latn-BA"/>
              </w:rPr>
            </w:pPr>
            <w:r w:rsidRPr="006C742B">
              <w:rPr>
                <w:rFonts w:ascii="Times New Roman" w:eastAsia="Times New Roman" w:hAnsi="Times New Roman"/>
                <w:sz w:val="20"/>
                <w:szCs w:val="20"/>
                <w:lang w:val="bs-Latn-BA" w:eastAsia="bs-Latn-BA"/>
              </w:rPr>
              <w:t>Функција</w:t>
            </w:r>
          </w:p>
        </w:tc>
        <w:tc>
          <w:tcPr>
            <w:tcW w:w="1596" w:type="dxa"/>
            <w:tcBorders>
              <w:top w:val="single" w:sz="4" w:space="0" w:color="auto"/>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sz w:val="20"/>
                <w:szCs w:val="20"/>
                <w:lang w:val="bs-Latn-BA" w:eastAsia="bs-Latn-BA"/>
              </w:rPr>
            </w:pPr>
            <w:r>
              <w:rPr>
                <w:rFonts w:ascii="Times New Roman" w:eastAsia="Times New Roman" w:hAnsi="Times New Roman"/>
                <w:sz w:val="20"/>
                <w:szCs w:val="20"/>
                <w:lang w:val="bs-Latn-BA" w:eastAsia="bs-Latn-BA"/>
              </w:rPr>
              <w:t xml:space="preserve">Извршење </w:t>
            </w:r>
            <w:r w:rsidRPr="006C742B">
              <w:rPr>
                <w:rFonts w:ascii="Times New Roman" w:eastAsia="Times New Roman" w:hAnsi="Times New Roman"/>
                <w:sz w:val="20"/>
                <w:szCs w:val="20"/>
                <w:lang w:val="bs-Latn-BA" w:eastAsia="bs-Latn-BA"/>
              </w:rPr>
              <w:t xml:space="preserve"> 01.01-31.12.2024. Фонд 01</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sz w:val="20"/>
                <w:szCs w:val="20"/>
                <w:lang w:val="bs-Latn-BA" w:eastAsia="bs-Latn-BA"/>
              </w:rPr>
            </w:pPr>
            <w:r>
              <w:rPr>
                <w:rFonts w:ascii="Times New Roman" w:eastAsia="Times New Roman" w:hAnsi="Times New Roman"/>
                <w:sz w:val="20"/>
                <w:szCs w:val="20"/>
                <w:lang w:val="bs-Latn-BA" w:eastAsia="bs-Latn-BA"/>
              </w:rPr>
              <w:t xml:space="preserve">Извршење </w:t>
            </w:r>
            <w:r w:rsidRPr="006C742B">
              <w:rPr>
                <w:rFonts w:ascii="Times New Roman" w:eastAsia="Times New Roman" w:hAnsi="Times New Roman"/>
                <w:sz w:val="20"/>
                <w:szCs w:val="20"/>
                <w:lang w:val="bs-Latn-BA" w:eastAsia="bs-Latn-BA"/>
              </w:rPr>
              <w:t xml:space="preserve"> 01.01-31.12.2024. Фонд 02</w:t>
            </w:r>
          </w:p>
        </w:tc>
        <w:tc>
          <w:tcPr>
            <w:tcW w:w="1596" w:type="dxa"/>
            <w:tcBorders>
              <w:top w:val="single" w:sz="4" w:space="0" w:color="auto"/>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sz w:val="20"/>
                <w:szCs w:val="20"/>
                <w:lang w:val="bs-Latn-BA" w:eastAsia="bs-Latn-BA"/>
              </w:rPr>
            </w:pPr>
            <w:r w:rsidRPr="006C742B">
              <w:rPr>
                <w:rFonts w:ascii="Times New Roman" w:eastAsia="Times New Roman" w:hAnsi="Times New Roman"/>
                <w:sz w:val="20"/>
                <w:szCs w:val="20"/>
                <w:lang w:val="bs-Latn-BA" w:eastAsia="bs-Latn-BA"/>
              </w:rPr>
              <w:t xml:space="preserve">Буџет 2025. </w:t>
            </w:r>
            <w:r w:rsidRPr="006C742B">
              <w:rPr>
                <w:rFonts w:ascii="Times New Roman" w:eastAsia="Times New Roman" w:hAnsi="Times New Roman"/>
                <w:sz w:val="20"/>
                <w:szCs w:val="20"/>
                <w:lang w:val="bs-Latn-BA" w:eastAsia="bs-Latn-BA"/>
              </w:rPr>
              <w:br/>
              <w:t xml:space="preserve">Фонд 01 </w:t>
            </w:r>
          </w:p>
        </w:tc>
        <w:tc>
          <w:tcPr>
            <w:tcW w:w="1596" w:type="dxa"/>
            <w:tcBorders>
              <w:top w:val="single" w:sz="4" w:space="0" w:color="auto"/>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sz w:val="20"/>
                <w:szCs w:val="20"/>
                <w:lang w:val="bs-Latn-BA" w:eastAsia="bs-Latn-BA"/>
              </w:rPr>
            </w:pPr>
            <w:r w:rsidRPr="006C742B">
              <w:rPr>
                <w:rFonts w:ascii="Times New Roman" w:eastAsia="Times New Roman" w:hAnsi="Times New Roman"/>
                <w:sz w:val="20"/>
                <w:szCs w:val="20"/>
                <w:lang w:val="bs-Latn-BA" w:eastAsia="bs-Latn-BA"/>
              </w:rPr>
              <w:t xml:space="preserve">Буџет 2025. </w:t>
            </w:r>
            <w:r w:rsidRPr="006C742B">
              <w:rPr>
                <w:rFonts w:ascii="Times New Roman" w:eastAsia="Times New Roman" w:hAnsi="Times New Roman"/>
                <w:sz w:val="20"/>
                <w:szCs w:val="20"/>
                <w:lang w:val="bs-Latn-BA" w:eastAsia="bs-Latn-BA"/>
              </w:rPr>
              <w:br/>
              <w:t xml:space="preserve">Фонд 01 са реалокацијама </w:t>
            </w:r>
          </w:p>
        </w:tc>
        <w:tc>
          <w:tcPr>
            <w:tcW w:w="795" w:type="dxa"/>
            <w:tcBorders>
              <w:top w:val="single" w:sz="4" w:space="0" w:color="auto"/>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sz w:val="20"/>
                <w:szCs w:val="20"/>
                <w:lang w:val="bs-Latn-BA" w:eastAsia="bs-Latn-BA"/>
              </w:rPr>
            </w:pPr>
            <w:r w:rsidRPr="006C742B">
              <w:rPr>
                <w:rFonts w:ascii="Times New Roman" w:eastAsia="Times New Roman" w:hAnsi="Times New Roman"/>
                <w:sz w:val="20"/>
                <w:szCs w:val="20"/>
                <w:lang w:val="bs-Latn-BA" w:eastAsia="bs-Latn-BA"/>
              </w:rPr>
              <w:t xml:space="preserve">Буџет 2025. </w:t>
            </w:r>
            <w:r w:rsidRPr="006C742B">
              <w:rPr>
                <w:rFonts w:ascii="Times New Roman" w:eastAsia="Times New Roman" w:hAnsi="Times New Roman"/>
                <w:sz w:val="20"/>
                <w:szCs w:val="20"/>
                <w:lang w:val="bs-Latn-BA" w:eastAsia="bs-Latn-BA"/>
              </w:rPr>
              <w:br/>
              <w:t>Фонд 02</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68492A" w:rsidRDefault="006C742B" w:rsidP="006C742B">
            <w:pPr>
              <w:spacing w:after="0"/>
              <w:jc w:val="center"/>
              <w:rPr>
                <w:rFonts w:ascii="Times New Roman" w:eastAsia="Times New Roman" w:hAnsi="Times New Roman"/>
                <w:sz w:val="20"/>
                <w:szCs w:val="20"/>
                <w:lang w:val="bs-Latn-BA" w:eastAsia="bs-Latn-BA"/>
              </w:rPr>
            </w:pPr>
            <w:r>
              <w:rPr>
                <w:rFonts w:ascii="Times New Roman" w:eastAsia="Times New Roman" w:hAnsi="Times New Roman"/>
                <w:sz w:val="20"/>
                <w:szCs w:val="20"/>
                <w:lang w:val="bs-Latn-BA" w:eastAsia="bs-Latn-BA"/>
              </w:rPr>
              <w:t>Извршење</w:t>
            </w:r>
          </w:p>
          <w:p w:rsidR="0068492A" w:rsidRDefault="006C742B" w:rsidP="006C742B">
            <w:pPr>
              <w:spacing w:after="0"/>
              <w:jc w:val="center"/>
              <w:rPr>
                <w:rFonts w:ascii="Times New Roman" w:eastAsia="Times New Roman" w:hAnsi="Times New Roman"/>
                <w:sz w:val="20"/>
                <w:szCs w:val="20"/>
                <w:lang w:val="bs-Latn-BA" w:eastAsia="bs-Latn-BA"/>
              </w:rPr>
            </w:pPr>
            <w:r>
              <w:rPr>
                <w:rFonts w:ascii="Times New Roman" w:eastAsia="Times New Roman" w:hAnsi="Times New Roman"/>
                <w:sz w:val="20"/>
                <w:szCs w:val="20"/>
                <w:lang w:val="bs-Latn-BA" w:eastAsia="bs-Latn-BA"/>
              </w:rPr>
              <w:t xml:space="preserve"> </w:t>
            </w:r>
            <w:r w:rsidRPr="006C742B">
              <w:rPr>
                <w:rFonts w:ascii="Times New Roman" w:eastAsia="Times New Roman" w:hAnsi="Times New Roman"/>
                <w:sz w:val="20"/>
                <w:szCs w:val="20"/>
                <w:lang w:val="bs-Latn-BA" w:eastAsia="bs-Latn-BA"/>
              </w:rPr>
              <w:t>01.01-31.12.2025.</w:t>
            </w:r>
          </w:p>
          <w:p w:rsidR="006C742B" w:rsidRPr="006C742B" w:rsidRDefault="006C742B" w:rsidP="006C742B">
            <w:pPr>
              <w:spacing w:after="0"/>
              <w:jc w:val="center"/>
              <w:rPr>
                <w:rFonts w:ascii="Times New Roman" w:eastAsia="Times New Roman" w:hAnsi="Times New Roman"/>
                <w:sz w:val="20"/>
                <w:szCs w:val="20"/>
                <w:lang w:val="bs-Latn-BA" w:eastAsia="bs-Latn-BA"/>
              </w:rPr>
            </w:pPr>
            <w:r w:rsidRPr="006C742B">
              <w:rPr>
                <w:rFonts w:ascii="Times New Roman" w:eastAsia="Times New Roman" w:hAnsi="Times New Roman"/>
                <w:sz w:val="20"/>
                <w:szCs w:val="20"/>
                <w:lang w:val="bs-Latn-BA" w:eastAsia="bs-Latn-BA"/>
              </w:rPr>
              <w:t xml:space="preserve"> Фонд 01</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sz w:val="20"/>
                <w:szCs w:val="20"/>
                <w:lang w:val="bs-Latn-BA" w:eastAsia="bs-Latn-BA"/>
              </w:rPr>
            </w:pPr>
            <w:r>
              <w:rPr>
                <w:rFonts w:ascii="Times New Roman" w:eastAsia="Times New Roman" w:hAnsi="Times New Roman"/>
                <w:sz w:val="20"/>
                <w:szCs w:val="20"/>
                <w:lang w:val="bs-Latn-BA" w:eastAsia="bs-Latn-BA"/>
              </w:rPr>
              <w:t xml:space="preserve">Извршење </w:t>
            </w:r>
            <w:r w:rsidRPr="006C742B">
              <w:rPr>
                <w:rFonts w:ascii="Times New Roman" w:eastAsia="Times New Roman" w:hAnsi="Times New Roman"/>
                <w:sz w:val="20"/>
                <w:szCs w:val="20"/>
                <w:lang w:val="bs-Latn-BA" w:eastAsia="bs-Latn-BA"/>
              </w:rPr>
              <w:t>01.01-31.12.2025. Фонд 02</w:t>
            </w:r>
          </w:p>
        </w:tc>
      </w:tr>
      <w:tr w:rsidR="006C742B" w:rsidRPr="006C742B" w:rsidTr="00DC5224">
        <w:trPr>
          <w:trHeight w:val="289"/>
        </w:trPr>
        <w:tc>
          <w:tcPr>
            <w:tcW w:w="1125" w:type="dxa"/>
            <w:tcBorders>
              <w:top w:val="nil"/>
              <w:left w:val="single" w:sz="4" w:space="0" w:color="auto"/>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b/>
                <w:bCs/>
                <w:sz w:val="24"/>
                <w:szCs w:val="24"/>
                <w:lang w:val="bs-Latn-BA" w:eastAsia="bs-Latn-BA"/>
              </w:rPr>
            </w:pPr>
            <w:r w:rsidRPr="006C742B">
              <w:rPr>
                <w:rFonts w:ascii="Times New Roman" w:eastAsia="Times New Roman" w:hAnsi="Times New Roman"/>
                <w:b/>
                <w:bCs/>
                <w:sz w:val="24"/>
                <w:szCs w:val="24"/>
                <w:lang w:val="bs-Latn-BA" w:eastAsia="bs-Latn-BA"/>
              </w:rPr>
              <w:t>1</w:t>
            </w:r>
          </w:p>
        </w:tc>
        <w:tc>
          <w:tcPr>
            <w:tcW w:w="3959" w:type="dxa"/>
            <w:tcBorders>
              <w:top w:val="single" w:sz="4" w:space="0" w:color="auto"/>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b/>
                <w:bCs/>
                <w:sz w:val="24"/>
                <w:szCs w:val="24"/>
                <w:lang w:val="bs-Latn-BA" w:eastAsia="bs-Latn-BA"/>
              </w:rPr>
            </w:pPr>
            <w:r w:rsidRPr="006C742B">
              <w:rPr>
                <w:rFonts w:ascii="Times New Roman" w:eastAsia="Times New Roman" w:hAnsi="Times New Roman"/>
                <w:b/>
                <w:bCs/>
                <w:sz w:val="24"/>
                <w:szCs w:val="24"/>
                <w:lang w:val="bs-Latn-BA" w:eastAsia="bs-Latn-BA"/>
              </w:rPr>
              <w:t>2</w:t>
            </w:r>
          </w:p>
        </w:tc>
        <w:tc>
          <w:tcPr>
            <w:tcW w:w="1596" w:type="dxa"/>
            <w:tcBorders>
              <w:top w:val="nil"/>
              <w:left w:val="single" w:sz="4" w:space="0" w:color="auto"/>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b/>
                <w:bCs/>
                <w:sz w:val="24"/>
                <w:szCs w:val="24"/>
                <w:lang w:val="bs-Latn-BA" w:eastAsia="bs-Latn-BA"/>
              </w:rPr>
            </w:pPr>
            <w:r w:rsidRPr="006C742B">
              <w:rPr>
                <w:rFonts w:ascii="Times New Roman" w:eastAsia="Times New Roman" w:hAnsi="Times New Roman"/>
                <w:b/>
                <w:bCs/>
                <w:sz w:val="24"/>
                <w:szCs w:val="24"/>
                <w:lang w:val="bs-Latn-BA" w:eastAsia="bs-Latn-BA"/>
              </w:rPr>
              <w:t>3</w:t>
            </w:r>
          </w:p>
        </w:tc>
        <w:tc>
          <w:tcPr>
            <w:tcW w:w="1500"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b/>
                <w:bCs/>
                <w:sz w:val="24"/>
                <w:szCs w:val="24"/>
                <w:lang w:val="bs-Latn-BA" w:eastAsia="bs-Latn-BA"/>
              </w:rPr>
            </w:pPr>
            <w:r w:rsidRPr="006C742B">
              <w:rPr>
                <w:rFonts w:ascii="Times New Roman" w:eastAsia="Times New Roman" w:hAnsi="Times New Roman"/>
                <w:b/>
                <w:bCs/>
                <w:sz w:val="24"/>
                <w:szCs w:val="24"/>
                <w:lang w:val="bs-Latn-BA" w:eastAsia="bs-Latn-BA"/>
              </w:rPr>
              <w:t>4</w:t>
            </w:r>
          </w:p>
        </w:tc>
        <w:tc>
          <w:tcPr>
            <w:tcW w:w="1596"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b/>
                <w:bCs/>
                <w:sz w:val="24"/>
                <w:szCs w:val="24"/>
                <w:lang w:val="bs-Latn-BA" w:eastAsia="bs-Latn-BA"/>
              </w:rPr>
            </w:pPr>
            <w:r w:rsidRPr="006C742B">
              <w:rPr>
                <w:rFonts w:ascii="Times New Roman" w:eastAsia="Times New Roman" w:hAnsi="Times New Roman"/>
                <w:b/>
                <w:bCs/>
                <w:sz w:val="24"/>
                <w:szCs w:val="24"/>
                <w:lang w:val="bs-Latn-BA" w:eastAsia="bs-Latn-BA"/>
              </w:rPr>
              <w:t>5</w:t>
            </w:r>
          </w:p>
        </w:tc>
        <w:tc>
          <w:tcPr>
            <w:tcW w:w="1596"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b/>
                <w:bCs/>
                <w:sz w:val="24"/>
                <w:szCs w:val="24"/>
                <w:lang w:val="bs-Latn-BA" w:eastAsia="bs-Latn-BA"/>
              </w:rPr>
            </w:pPr>
            <w:r w:rsidRPr="006C742B">
              <w:rPr>
                <w:rFonts w:ascii="Times New Roman" w:eastAsia="Times New Roman" w:hAnsi="Times New Roman"/>
                <w:b/>
                <w:bCs/>
                <w:sz w:val="24"/>
                <w:szCs w:val="24"/>
                <w:lang w:val="bs-Latn-BA" w:eastAsia="bs-Latn-BA"/>
              </w:rPr>
              <w:t>6</w:t>
            </w:r>
          </w:p>
        </w:tc>
        <w:tc>
          <w:tcPr>
            <w:tcW w:w="795"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b/>
                <w:bCs/>
                <w:sz w:val="24"/>
                <w:szCs w:val="24"/>
                <w:lang w:val="bs-Latn-BA" w:eastAsia="bs-Latn-BA"/>
              </w:rPr>
            </w:pPr>
            <w:r w:rsidRPr="006C742B">
              <w:rPr>
                <w:rFonts w:ascii="Times New Roman" w:eastAsia="Times New Roman" w:hAnsi="Times New Roman"/>
                <w:b/>
                <w:bCs/>
                <w:sz w:val="24"/>
                <w:szCs w:val="24"/>
                <w:lang w:val="bs-Latn-BA" w:eastAsia="bs-Latn-BA"/>
              </w:rPr>
              <w:t>7</w:t>
            </w:r>
          </w:p>
        </w:tc>
        <w:tc>
          <w:tcPr>
            <w:tcW w:w="1689"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b/>
                <w:bCs/>
                <w:sz w:val="24"/>
                <w:szCs w:val="24"/>
                <w:lang w:val="bs-Latn-BA" w:eastAsia="bs-Latn-BA"/>
              </w:rPr>
            </w:pPr>
            <w:r w:rsidRPr="006C742B">
              <w:rPr>
                <w:rFonts w:ascii="Times New Roman" w:eastAsia="Times New Roman" w:hAnsi="Times New Roman"/>
                <w:b/>
                <w:bCs/>
                <w:sz w:val="24"/>
                <w:szCs w:val="24"/>
                <w:lang w:val="bs-Latn-BA" w:eastAsia="bs-Latn-BA"/>
              </w:rPr>
              <w:t>8</w:t>
            </w:r>
          </w:p>
        </w:tc>
        <w:tc>
          <w:tcPr>
            <w:tcW w:w="1166" w:type="dxa"/>
            <w:tcBorders>
              <w:top w:val="nil"/>
              <w:left w:val="nil"/>
              <w:bottom w:val="single" w:sz="4" w:space="0" w:color="auto"/>
              <w:right w:val="single" w:sz="4" w:space="0" w:color="auto"/>
            </w:tcBorders>
            <w:shd w:val="clear" w:color="auto" w:fill="auto"/>
            <w:vAlign w:val="center"/>
            <w:hideMark/>
          </w:tcPr>
          <w:p w:rsidR="006C742B" w:rsidRPr="006C742B" w:rsidRDefault="006C742B" w:rsidP="006C742B">
            <w:pPr>
              <w:spacing w:after="0"/>
              <w:jc w:val="center"/>
              <w:rPr>
                <w:rFonts w:ascii="Times New Roman" w:eastAsia="Times New Roman" w:hAnsi="Times New Roman"/>
                <w:b/>
                <w:bCs/>
                <w:sz w:val="24"/>
                <w:szCs w:val="24"/>
                <w:lang w:val="bs-Latn-BA" w:eastAsia="bs-Latn-BA"/>
              </w:rPr>
            </w:pPr>
            <w:r w:rsidRPr="006C742B">
              <w:rPr>
                <w:rFonts w:ascii="Times New Roman" w:eastAsia="Times New Roman" w:hAnsi="Times New Roman"/>
                <w:b/>
                <w:bCs/>
                <w:sz w:val="24"/>
                <w:szCs w:val="24"/>
                <w:lang w:val="bs-Latn-BA" w:eastAsia="bs-Latn-BA"/>
              </w:rPr>
              <w:t>9</w:t>
            </w:r>
          </w:p>
        </w:tc>
      </w:tr>
      <w:tr w:rsidR="006C742B" w:rsidRPr="006C742B" w:rsidTr="00DC5224">
        <w:trPr>
          <w:trHeight w:val="358"/>
        </w:trPr>
        <w:tc>
          <w:tcPr>
            <w:tcW w:w="11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C742B" w:rsidRPr="006C742B" w:rsidRDefault="006C742B" w:rsidP="006C742B">
            <w:pPr>
              <w:spacing w:after="0"/>
              <w:jc w:val="center"/>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ЗУ</w:t>
            </w:r>
          </w:p>
        </w:tc>
        <w:tc>
          <w:tcPr>
            <w:tcW w:w="3959" w:type="dxa"/>
            <w:tcBorders>
              <w:top w:val="single" w:sz="4" w:space="0" w:color="auto"/>
              <w:left w:val="nil"/>
              <w:bottom w:val="single" w:sz="4" w:space="0" w:color="auto"/>
              <w:right w:val="single" w:sz="4" w:space="0" w:color="auto"/>
            </w:tcBorders>
            <w:shd w:val="clear" w:color="auto" w:fill="auto"/>
            <w:noWrap/>
            <w:vAlign w:val="bottom"/>
            <w:hideMark/>
          </w:tcPr>
          <w:p w:rsidR="006C742B" w:rsidRPr="006C742B" w:rsidRDefault="006C742B" w:rsidP="006C742B">
            <w:pPr>
              <w:spacing w:after="0"/>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Заједничке услуге</w:t>
            </w:r>
          </w:p>
        </w:tc>
        <w:tc>
          <w:tcPr>
            <w:tcW w:w="1596" w:type="dxa"/>
            <w:tcBorders>
              <w:top w:val="nil"/>
              <w:left w:val="nil"/>
              <w:bottom w:val="single" w:sz="4" w:space="0" w:color="auto"/>
              <w:right w:val="single" w:sz="4" w:space="0" w:color="auto"/>
            </w:tcBorders>
            <w:shd w:val="clear" w:color="auto" w:fill="auto"/>
            <w:noWrap/>
            <w:vAlign w:val="bottom"/>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20.434.607,45</w:t>
            </w:r>
          </w:p>
        </w:tc>
        <w:tc>
          <w:tcPr>
            <w:tcW w:w="1500" w:type="dxa"/>
            <w:tcBorders>
              <w:top w:val="nil"/>
              <w:left w:val="nil"/>
              <w:bottom w:val="single" w:sz="4" w:space="0" w:color="auto"/>
              <w:right w:val="single" w:sz="4" w:space="0" w:color="auto"/>
            </w:tcBorders>
            <w:shd w:val="clear" w:color="auto" w:fill="auto"/>
            <w:noWrap/>
            <w:vAlign w:val="bottom"/>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0,00</w:t>
            </w:r>
          </w:p>
        </w:tc>
        <w:tc>
          <w:tcPr>
            <w:tcW w:w="1596" w:type="dxa"/>
            <w:tcBorders>
              <w:top w:val="nil"/>
              <w:left w:val="nil"/>
              <w:bottom w:val="single" w:sz="4" w:space="0" w:color="auto"/>
              <w:right w:val="single" w:sz="4" w:space="0" w:color="auto"/>
            </w:tcBorders>
            <w:shd w:val="clear" w:color="auto" w:fill="auto"/>
            <w:noWrap/>
            <w:vAlign w:val="bottom"/>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21.563.634,00</w:t>
            </w:r>
          </w:p>
        </w:tc>
        <w:tc>
          <w:tcPr>
            <w:tcW w:w="1596" w:type="dxa"/>
            <w:tcBorders>
              <w:top w:val="nil"/>
              <w:left w:val="nil"/>
              <w:bottom w:val="single" w:sz="4" w:space="0" w:color="auto"/>
              <w:right w:val="single" w:sz="4" w:space="0" w:color="auto"/>
            </w:tcBorders>
            <w:shd w:val="clear" w:color="auto" w:fill="auto"/>
            <w:noWrap/>
            <w:vAlign w:val="bottom"/>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21.578.421,00</w:t>
            </w:r>
          </w:p>
        </w:tc>
        <w:tc>
          <w:tcPr>
            <w:tcW w:w="795" w:type="dxa"/>
            <w:tcBorders>
              <w:top w:val="nil"/>
              <w:left w:val="nil"/>
              <w:bottom w:val="single" w:sz="4" w:space="0" w:color="auto"/>
              <w:right w:val="single" w:sz="4" w:space="0" w:color="auto"/>
            </w:tcBorders>
            <w:shd w:val="clear" w:color="auto" w:fill="auto"/>
            <w:noWrap/>
            <w:vAlign w:val="bottom"/>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0,00</w:t>
            </w:r>
          </w:p>
        </w:tc>
        <w:tc>
          <w:tcPr>
            <w:tcW w:w="1689" w:type="dxa"/>
            <w:tcBorders>
              <w:top w:val="nil"/>
              <w:left w:val="nil"/>
              <w:bottom w:val="single" w:sz="4" w:space="0" w:color="auto"/>
              <w:right w:val="single" w:sz="4" w:space="0" w:color="auto"/>
            </w:tcBorders>
            <w:shd w:val="clear" w:color="auto" w:fill="auto"/>
            <w:noWrap/>
            <w:vAlign w:val="bottom"/>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18.139.246,16</w:t>
            </w:r>
          </w:p>
        </w:tc>
        <w:tc>
          <w:tcPr>
            <w:tcW w:w="1166" w:type="dxa"/>
            <w:tcBorders>
              <w:top w:val="nil"/>
              <w:left w:val="nil"/>
              <w:bottom w:val="single" w:sz="4" w:space="0" w:color="auto"/>
              <w:right w:val="single" w:sz="4" w:space="0" w:color="auto"/>
            </w:tcBorders>
            <w:shd w:val="clear" w:color="auto" w:fill="auto"/>
            <w:noWrap/>
            <w:vAlign w:val="bottom"/>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0,00</w:t>
            </w:r>
          </w:p>
        </w:tc>
      </w:tr>
      <w:tr w:rsidR="006C742B" w:rsidRPr="006C742B" w:rsidTr="00DC5224">
        <w:trPr>
          <w:trHeight w:val="358"/>
        </w:trPr>
        <w:tc>
          <w:tcPr>
            <w:tcW w:w="1125" w:type="dxa"/>
            <w:tcBorders>
              <w:top w:val="nil"/>
              <w:left w:val="single" w:sz="4" w:space="0" w:color="auto"/>
              <w:bottom w:val="single" w:sz="4" w:space="0" w:color="auto"/>
              <w:right w:val="single" w:sz="4" w:space="0" w:color="auto"/>
            </w:tcBorders>
            <w:shd w:val="clear" w:color="auto" w:fill="auto"/>
            <w:noWrap/>
            <w:vAlign w:val="bottom"/>
            <w:hideMark/>
          </w:tcPr>
          <w:p w:rsidR="006C742B" w:rsidRPr="006C742B" w:rsidRDefault="006C742B" w:rsidP="006C742B">
            <w:pPr>
              <w:spacing w:after="0"/>
              <w:jc w:val="center"/>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ИУ</w:t>
            </w:r>
          </w:p>
        </w:tc>
        <w:tc>
          <w:tcPr>
            <w:tcW w:w="3959" w:type="dxa"/>
            <w:tcBorders>
              <w:top w:val="nil"/>
              <w:left w:val="nil"/>
              <w:bottom w:val="single" w:sz="4" w:space="0" w:color="auto"/>
              <w:right w:val="single" w:sz="4" w:space="0" w:color="auto"/>
            </w:tcBorders>
            <w:shd w:val="clear" w:color="auto" w:fill="auto"/>
            <w:noWrap/>
            <w:vAlign w:val="bottom"/>
            <w:hideMark/>
          </w:tcPr>
          <w:p w:rsidR="006C742B" w:rsidRPr="006C742B" w:rsidRDefault="006C742B" w:rsidP="006C742B">
            <w:pPr>
              <w:spacing w:after="0"/>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Индивидуалне услуге</w:t>
            </w:r>
          </w:p>
        </w:tc>
        <w:tc>
          <w:tcPr>
            <w:tcW w:w="1596" w:type="dxa"/>
            <w:tcBorders>
              <w:top w:val="nil"/>
              <w:left w:val="nil"/>
              <w:bottom w:val="single" w:sz="4" w:space="0" w:color="auto"/>
              <w:right w:val="single" w:sz="4" w:space="0" w:color="auto"/>
            </w:tcBorders>
            <w:shd w:val="clear" w:color="auto" w:fill="auto"/>
            <w:noWrap/>
            <w:vAlign w:val="bottom"/>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9.576.041,30</w:t>
            </w:r>
          </w:p>
        </w:tc>
        <w:tc>
          <w:tcPr>
            <w:tcW w:w="1500" w:type="dxa"/>
            <w:tcBorders>
              <w:top w:val="nil"/>
              <w:left w:val="nil"/>
              <w:bottom w:val="single" w:sz="4" w:space="0" w:color="auto"/>
              <w:right w:val="single" w:sz="4" w:space="0" w:color="auto"/>
            </w:tcBorders>
            <w:shd w:val="clear" w:color="auto" w:fill="auto"/>
            <w:noWrap/>
            <w:vAlign w:val="bottom"/>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0,00</w:t>
            </w:r>
          </w:p>
        </w:tc>
        <w:tc>
          <w:tcPr>
            <w:tcW w:w="1596" w:type="dxa"/>
            <w:tcBorders>
              <w:top w:val="nil"/>
              <w:left w:val="nil"/>
              <w:bottom w:val="single" w:sz="4" w:space="0" w:color="auto"/>
              <w:right w:val="single" w:sz="4" w:space="0" w:color="auto"/>
            </w:tcBorders>
            <w:shd w:val="clear" w:color="auto" w:fill="auto"/>
            <w:noWrap/>
            <w:vAlign w:val="bottom"/>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11.905.660,00</w:t>
            </w:r>
          </w:p>
        </w:tc>
        <w:tc>
          <w:tcPr>
            <w:tcW w:w="1596" w:type="dxa"/>
            <w:tcBorders>
              <w:top w:val="nil"/>
              <w:left w:val="nil"/>
              <w:bottom w:val="single" w:sz="4" w:space="0" w:color="auto"/>
              <w:right w:val="single" w:sz="4" w:space="0" w:color="auto"/>
            </w:tcBorders>
            <w:shd w:val="clear" w:color="auto" w:fill="auto"/>
            <w:noWrap/>
            <w:vAlign w:val="bottom"/>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11.904.160,00</w:t>
            </w:r>
          </w:p>
        </w:tc>
        <w:tc>
          <w:tcPr>
            <w:tcW w:w="795" w:type="dxa"/>
            <w:tcBorders>
              <w:top w:val="nil"/>
              <w:left w:val="nil"/>
              <w:bottom w:val="single" w:sz="4" w:space="0" w:color="auto"/>
              <w:right w:val="single" w:sz="4" w:space="0" w:color="auto"/>
            </w:tcBorders>
            <w:shd w:val="clear" w:color="auto" w:fill="auto"/>
            <w:noWrap/>
            <w:vAlign w:val="bottom"/>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0,00</w:t>
            </w:r>
          </w:p>
        </w:tc>
        <w:tc>
          <w:tcPr>
            <w:tcW w:w="1689" w:type="dxa"/>
            <w:tcBorders>
              <w:top w:val="nil"/>
              <w:left w:val="nil"/>
              <w:bottom w:val="single" w:sz="4" w:space="0" w:color="auto"/>
              <w:right w:val="single" w:sz="4" w:space="0" w:color="auto"/>
            </w:tcBorders>
            <w:shd w:val="clear" w:color="auto" w:fill="auto"/>
            <w:noWrap/>
            <w:vAlign w:val="bottom"/>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11.366.961,05</w:t>
            </w:r>
          </w:p>
        </w:tc>
        <w:tc>
          <w:tcPr>
            <w:tcW w:w="1166" w:type="dxa"/>
            <w:tcBorders>
              <w:top w:val="nil"/>
              <w:left w:val="nil"/>
              <w:bottom w:val="single" w:sz="4" w:space="0" w:color="auto"/>
              <w:right w:val="single" w:sz="4" w:space="0" w:color="auto"/>
            </w:tcBorders>
            <w:shd w:val="clear" w:color="auto" w:fill="auto"/>
            <w:noWrap/>
            <w:vAlign w:val="bottom"/>
            <w:hideMark/>
          </w:tcPr>
          <w:p w:rsidR="006C742B" w:rsidRPr="006C742B" w:rsidRDefault="006C742B" w:rsidP="006C742B">
            <w:pPr>
              <w:spacing w:after="0"/>
              <w:jc w:val="right"/>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0,00</w:t>
            </w:r>
          </w:p>
        </w:tc>
      </w:tr>
      <w:tr w:rsidR="006C742B" w:rsidRPr="006C742B" w:rsidTr="00DC5224">
        <w:trPr>
          <w:trHeight w:val="344"/>
        </w:trPr>
        <w:tc>
          <w:tcPr>
            <w:tcW w:w="1125" w:type="dxa"/>
            <w:tcBorders>
              <w:top w:val="nil"/>
              <w:left w:val="single" w:sz="4" w:space="0" w:color="auto"/>
              <w:bottom w:val="single" w:sz="4" w:space="0" w:color="auto"/>
              <w:right w:val="single" w:sz="4" w:space="0" w:color="auto"/>
            </w:tcBorders>
            <w:shd w:val="clear" w:color="auto" w:fill="auto"/>
            <w:noWrap/>
            <w:vAlign w:val="bottom"/>
            <w:hideMark/>
          </w:tcPr>
          <w:p w:rsidR="006C742B" w:rsidRPr="006C742B" w:rsidRDefault="006C742B" w:rsidP="006C742B">
            <w:pPr>
              <w:spacing w:after="0"/>
              <w:rPr>
                <w:rFonts w:ascii="Times New Roman" w:eastAsia="Times New Roman" w:hAnsi="Times New Roman"/>
                <w:sz w:val="24"/>
                <w:szCs w:val="24"/>
                <w:lang w:val="bs-Latn-BA" w:eastAsia="bs-Latn-BA"/>
              </w:rPr>
            </w:pPr>
            <w:r w:rsidRPr="006C742B">
              <w:rPr>
                <w:rFonts w:ascii="Times New Roman" w:eastAsia="Times New Roman" w:hAnsi="Times New Roman"/>
                <w:sz w:val="24"/>
                <w:szCs w:val="24"/>
                <w:lang w:val="bs-Latn-BA" w:eastAsia="bs-Latn-BA"/>
              </w:rPr>
              <w:t> </w:t>
            </w:r>
          </w:p>
        </w:tc>
        <w:tc>
          <w:tcPr>
            <w:tcW w:w="3959" w:type="dxa"/>
            <w:tcBorders>
              <w:top w:val="nil"/>
              <w:left w:val="nil"/>
              <w:bottom w:val="single" w:sz="4" w:space="0" w:color="auto"/>
              <w:right w:val="single" w:sz="4" w:space="0" w:color="auto"/>
            </w:tcBorders>
            <w:shd w:val="clear" w:color="auto" w:fill="auto"/>
            <w:noWrap/>
            <w:vAlign w:val="bottom"/>
            <w:hideMark/>
          </w:tcPr>
          <w:p w:rsidR="006C742B" w:rsidRPr="006C742B" w:rsidRDefault="006C742B" w:rsidP="006C742B">
            <w:pPr>
              <w:spacing w:after="0"/>
              <w:rPr>
                <w:rFonts w:ascii="Times New Roman" w:eastAsia="Times New Roman" w:hAnsi="Times New Roman"/>
                <w:b/>
                <w:bCs/>
                <w:sz w:val="24"/>
                <w:szCs w:val="24"/>
                <w:lang w:val="bs-Latn-BA" w:eastAsia="bs-Latn-BA"/>
              </w:rPr>
            </w:pPr>
            <w:r w:rsidRPr="006C742B">
              <w:rPr>
                <w:rFonts w:ascii="Times New Roman" w:eastAsia="Times New Roman" w:hAnsi="Times New Roman"/>
                <w:b/>
                <w:bCs/>
                <w:sz w:val="24"/>
                <w:szCs w:val="24"/>
                <w:lang w:val="bs-Latn-BA" w:eastAsia="bs-Latn-BA"/>
              </w:rPr>
              <w:t>УКУПНО (класа 4 + 5 - 8)</w:t>
            </w:r>
          </w:p>
        </w:tc>
        <w:tc>
          <w:tcPr>
            <w:tcW w:w="1596" w:type="dxa"/>
            <w:tcBorders>
              <w:top w:val="nil"/>
              <w:left w:val="nil"/>
              <w:bottom w:val="single" w:sz="4" w:space="0" w:color="auto"/>
              <w:right w:val="single" w:sz="4" w:space="0" w:color="auto"/>
            </w:tcBorders>
            <w:shd w:val="clear" w:color="auto" w:fill="auto"/>
            <w:noWrap/>
            <w:vAlign w:val="bottom"/>
            <w:hideMark/>
          </w:tcPr>
          <w:p w:rsidR="006C742B" w:rsidRPr="006C742B" w:rsidRDefault="006C742B" w:rsidP="006C742B">
            <w:pPr>
              <w:spacing w:after="0"/>
              <w:jc w:val="right"/>
              <w:rPr>
                <w:rFonts w:ascii="Times New Roman" w:eastAsia="Times New Roman" w:hAnsi="Times New Roman"/>
                <w:b/>
                <w:bCs/>
                <w:sz w:val="24"/>
                <w:szCs w:val="24"/>
                <w:lang w:val="bs-Latn-BA" w:eastAsia="bs-Latn-BA"/>
              </w:rPr>
            </w:pPr>
            <w:r w:rsidRPr="006C742B">
              <w:rPr>
                <w:rFonts w:ascii="Times New Roman" w:eastAsia="Times New Roman" w:hAnsi="Times New Roman"/>
                <w:b/>
                <w:bCs/>
                <w:sz w:val="24"/>
                <w:szCs w:val="24"/>
                <w:lang w:val="bs-Latn-BA" w:eastAsia="bs-Latn-BA"/>
              </w:rPr>
              <w:t>30.010.648,75</w:t>
            </w:r>
          </w:p>
        </w:tc>
        <w:tc>
          <w:tcPr>
            <w:tcW w:w="1500" w:type="dxa"/>
            <w:tcBorders>
              <w:top w:val="nil"/>
              <w:left w:val="nil"/>
              <w:bottom w:val="single" w:sz="4" w:space="0" w:color="auto"/>
              <w:right w:val="single" w:sz="4" w:space="0" w:color="auto"/>
            </w:tcBorders>
            <w:shd w:val="clear" w:color="auto" w:fill="auto"/>
            <w:noWrap/>
            <w:vAlign w:val="bottom"/>
            <w:hideMark/>
          </w:tcPr>
          <w:p w:rsidR="006C742B" w:rsidRPr="006C742B" w:rsidRDefault="006C742B" w:rsidP="006C742B">
            <w:pPr>
              <w:spacing w:after="0"/>
              <w:jc w:val="right"/>
              <w:rPr>
                <w:rFonts w:ascii="Times New Roman" w:eastAsia="Times New Roman" w:hAnsi="Times New Roman"/>
                <w:b/>
                <w:bCs/>
                <w:sz w:val="24"/>
                <w:szCs w:val="24"/>
                <w:lang w:val="bs-Latn-BA" w:eastAsia="bs-Latn-BA"/>
              </w:rPr>
            </w:pPr>
            <w:r w:rsidRPr="006C742B">
              <w:rPr>
                <w:rFonts w:ascii="Times New Roman" w:eastAsia="Times New Roman" w:hAnsi="Times New Roman"/>
                <w:b/>
                <w:bCs/>
                <w:sz w:val="24"/>
                <w:szCs w:val="24"/>
                <w:lang w:val="bs-Latn-BA" w:eastAsia="bs-Latn-BA"/>
              </w:rPr>
              <w:t>0,00</w:t>
            </w:r>
          </w:p>
        </w:tc>
        <w:tc>
          <w:tcPr>
            <w:tcW w:w="1596" w:type="dxa"/>
            <w:tcBorders>
              <w:top w:val="nil"/>
              <w:left w:val="nil"/>
              <w:bottom w:val="single" w:sz="4" w:space="0" w:color="auto"/>
              <w:right w:val="single" w:sz="4" w:space="0" w:color="auto"/>
            </w:tcBorders>
            <w:shd w:val="clear" w:color="auto" w:fill="auto"/>
            <w:noWrap/>
            <w:vAlign w:val="bottom"/>
            <w:hideMark/>
          </w:tcPr>
          <w:p w:rsidR="006C742B" w:rsidRPr="006C742B" w:rsidRDefault="006C742B" w:rsidP="006C742B">
            <w:pPr>
              <w:spacing w:after="0"/>
              <w:jc w:val="right"/>
              <w:rPr>
                <w:rFonts w:ascii="Times New Roman" w:eastAsia="Times New Roman" w:hAnsi="Times New Roman"/>
                <w:b/>
                <w:bCs/>
                <w:sz w:val="24"/>
                <w:szCs w:val="24"/>
                <w:lang w:val="bs-Latn-BA" w:eastAsia="bs-Latn-BA"/>
              </w:rPr>
            </w:pPr>
            <w:r w:rsidRPr="006C742B">
              <w:rPr>
                <w:rFonts w:ascii="Times New Roman" w:eastAsia="Times New Roman" w:hAnsi="Times New Roman"/>
                <w:b/>
                <w:bCs/>
                <w:sz w:val="24"/>
                <w:szCs w:val="24"/>
                <w:lang w:val="bs-Latn-BA" w:eastAsia="bs-Latn-BA"/>
              </w:rPr>
              <w:t>33.469.294,00</w:t>
            </w:r>
          </w:p>
        </w:tc>
        <w:tc>
          <w:tcPr>
            <w:tcW w:w="1596" w:type="dxa"/>
            <w:tcBorders>
              <w:top w:val="nil"/>
              <w:left w:val="nil"/>
              <w:bottom w:val="single" w:sz="4" w:space="0" w:color="auto"/>
              <w:right w:val="single" w:sz="4" w:space="0" w:color="auto"/>
            </w:tcBorders>
            <w:shd w:val="clear" w:color="auto" w:fill="auto"/>
            <w:noWrap/>
            <w:vAlign w:val="bottom"/>
            <w:hideMark/>
          </w:tcPr>
          <w:p w:rsidR="006C742B" w:rsidRPr="006C742B" w:rsidRDefault="006C742B" w:rsidP="006C742B">
            <w:pPr>
              <w:spacing w:after="0"/>
              <w:jc w:val="right"/>
              <w:rPr>
                <w:rFonts w:ascii="Times New Roman" w:eastAsia="Times New Roman" w:hAnsi="Times New Roman"/>
                <w:b/>
                <w:bCs/>
                <w:sz w:val="24"/>
                <w:szCs w:val="24"/>
                <w:lang w:val="bs-Latn-BA" w:eastAsia="bs-Latn-BA"/>
              </w:rPr>
            </w:pPr>
            <w:r w:rsidRPr="006C742B">
              <w:rPr>
                <w:rFonts w:ascii="Times New Roman" w:eastAsia="Times New Roman" w:hAnsi="Times New Roman"/>
                <w:b/>
                <w:bCs/>
                <w:sz w:val="24"/>
                <w:szCs w:val="24"/>
                <w:lang w:val="bs-Latn-BA" w:eastAsia="bs-Latn-BA"/>
              </w:rPr>
              <w:t>33.482.581,00</w:t>
            </w:r>
          </w:p>
        </w:tc>
        <w:tc>
          <w:tcPr>
            <w:tcW w:w="795" w:type="dxa"/>
            <w:tcBorders>
              <w:top w:val="nil"/>
              <w:left w:val="nil"/>
              <w:bottom w:val="single" w:sz="4" w:space="0" w:color="auto"/>
              <w:right w:val="single" w:sz="4" w:space="0" w:color="auto"/>
            </w:tcBorders>
            <w:shd w:val="clear" w:color="auto" w:fill="auto"/>
            <w:noWrap/>
            <w:vAlign w:val="bottom"/>
            <w:hideMark/>
          </w:tcPr>
          <w:p w:rsidR="006C742B" w:rsidRPr="006C742B" w:rsidRDefault="006C742B" w:rsidP="006C742B">
            <w:pPr>
              <w:spacing w:after="0"/>
              <w:jc w:val="right"/>
              <w:rPr>
                <w:rFonts w:ascii="Times New Roman" w:eastAsia="Times New Roman" w:hAnsi="Times New Roman"/>
                <w:b/>
                <w:bCs/>
                <w:sz w:val="24"/>
                <w:szCs w:val="24"/>
                <w:lang w:val="bs-Latn-BA" w:eastAsia="bs-Latn-BA"/>
              </w:rPr>
            </w:pPr>
            <w:r w:rsidRPr="006C742B">
              <w:rPr>
                <w:rFonts w:ascii="Times New Roman" w:eastAsia="Times New Roman" w:hAnsi="Times New Roman"/>
                <w:b/>
                <w:bCs/>
                <w:sz w:val="24"/>
                <w:szCs w:val="24"/>
                <w:lang w:val="bs-Latn-BA" w:eastAsia="bs-Latn-BA"/>
              </w:rPr>
              <w:t>0,00</w:t>
            </w:r>
          </w:p>
        </w:tc>
        <w:tc>
          <w:tcPr>
            <w:tcW w:w="1689" w:type="dxa"/>
            <w:tcBorders>
              <w:top w:val="nil"/>
              <w:left w:val="nil"/>
              <w:bottom w:val="single" w:sz="4" w:space="0" w:color="auto"/>
              <w:right w:val="single" w:sz="4" w:space="0" w:color="auto"/>
            </w:tcBorders>
            <w:shd w:val="clear" w:color="auto" w:fill="auto"/>
            <w:noWrap/>
            <w:vAlign w:val="bottom"/>
            <w:hideMark/>
          </w:tcPr>
          <w:p w:rsidR="006C742B" w:rsidRPr="006C742B" w:rsidRDefault="006C742B" w:rsidP="006C742B">
            <w:pPr>
              <w:spacing w:after="0"/>
              <w:jc w:val="right"/>
              <w:rPr>
                <w:rFonts w:ascii="Times New Roman" w:eastAsia="Times New Roman" w:hAnsi="Times New Roman"/>
                <w:b/>
                <w:bCs/>
                <w:sz w:val="24"/>
                <w:szCs w:val="24"/>
                <w:lang w:val="bs-Latn-BA" w:eastAsia="bs-Latn-BA"/>
              </w:rPr>
            </w:pPr>
            <w:r w:rsidRPr="006C742B">
              <w:rPr>
                <w:rFonts w:ascii="Times New Roman" w:eastAsia="Times New Roman" w:hAnsi="Times New Roman"/>
                <w:b/>
                <w:bCs/>
                <w:sz w:val="24"/>
                <w:szCs w:val="24"/>
                <w:lang w:val="bs-Latn-BA" w:eastAsia="bs-Latn-BA"/>
              </w:rPr>
              <w:t>29.506.207,21</w:t>
            </w:r>
          </w:p>
        </w:tc>
        <w:tc>
          <w:tcPr>
            <w:tcW w:w="1166" w:type="dxa"/>
            <w:tcBorders>
              <w:top w:val="nil"/>
              <w:left w:val="nil"/>
              <w:bottom w:val="single" w:sz="4" w:space="0" w:color="auto"/>
              <w:right w:val="single" w:sz="4" w:space="0" w:color="auto"/>
            </w:tcBorders>
            <w:shd w:val="clear" w:color="auto" w:fill="auto"/>
            <w:noWrap/>
            <w:vAlign w:val="bottom"/>
            <w:hideMark/>
          </w:tcPr>
          <w:p w:rsidR="006C742B" w:rsidRPr="006C742B" w:rsidRDefault="006C742B" w:rsidP="006C742B">
            <w:pPr>
              <w:spacing w:after="0"/>
              <w:jc w:val="right"/>
              <w:rPr>
                <w:rFonts w:ascii="Times New Roman" w:eastAsia="Times New Roman" w:hAnsi="Times New Roman"/>
                <w:b/>
                <w:bCs/>
                <w:sz w:val="24"/>
                <w:szCs w:val="24"/>
                <w:lang w:val="bs-Latn-BA" w:eastAsia="bs-Latn-BA"/>
              </w:rPr>
            </w:pPr>
            <w:r w:rsidRPr="006C742B">
              <w:rPr>
                <w:rFonts w:ascii="Times New Roman" w:eastAsia="Times New Roman" w:hAnsi="Times New Roman"/>
                <w:b/>
                <w:bCs/>
                <w:sz w:val="24"/>
                <w:szCs w:val="24"/>
                <w:lang w:val="bs-Latn-BA" w:eastAsia="bs-Latn-BA"/>
              </w:rPr>
              <w:t>0,00</w:t>
            </w:r>
          </w:p>
        </w:tc>
      </w:tr>
    </w:tbl>
    <w:p w:rsidR="006C742B" w:rsidRPr="006C742B" w:rsidRDefault="006C742B" w:rsidP="006C742B">
      <w:pPr>
        <w:spacing w:after="0"/>
        <w:jc w:val="center"/>
        <w:rPr>
          <w:rFonts w:ascii="Times New Roman" w:eastAsia="Times New Roman" w:hAnsi="Times New Roman"/>
          <w:b/>
          <w:bCs/>
          <w:szCs w:val="20"/>
          <w:lang w:val="bs-Latn-BA" w:eastAsia="bs-Latn-BA"/>
        </w:rPr>
      </w:pPr>
    </w:p>
    <w:p w:rsidR="00914399" w:rsidRDefault="00914399" w:rsidP="00914399">
      <w:pPr>
        <w:tabs>
          <w:tab w:val="left" w:pos="7736"/>
        </w:tabs>
        <w:jc w:val="center"/>
        <w:rPr>
          <w:rFonts w:ascii="Times New Roman" w:hAnsi="Times New Roman"/>
          <w:b/>
          <w:lang w:val="sr-Cyrl-CS"/>
        </w:rPr>
      </w:pPr>
    </w:p>
    <w:p w:rsidR="00914399" w:rsidRDefault="00914399" w:rsidP="00914399">
      <w:pPr>
        <w:tabs>
          <w:tab w:val="left" w:pos="7736"/>
        </w:tabs>
        <w:jc w:val="center"/>
        <w:rPr>
          <w:rFonts w:ascii="Times New Roman" w:hAnsi="Times New Roman"/>
          <w:b/>
          <w:lang w:val="sr-Cyrl-CS"/>
        </w:rPr>
      </w:pPr>
    </w:p>
    <w:p w:rsidR="00914399" w:rsidRDefault="00914399" w:rsidP="00914399">
      <w:pPr>
        <w:tabs>
          <w:tab w:val="left" w:pos="7736"/>
        </w:tabs>
        <w:jc w:val="center"/>
        <w:rPr>
          <w:rFonts w:ascii="Times New Roman" w:hAnsi="Times New Roman"/>
          <w:b/>
          <w:lang w:val="sr-Cyrl-CS"/>
        </w:rPr>
      </w:pPr>
    </w:p>
    <w:p w:rsidR="00914399" w:rsidRDefault="00914399" w:rsidP="00914399">
      <w:pPr>
        <w:tabs>
          <w:tab w:val="left" w:pos="7736"/>
        </w:tabs>
        <w:jc w:val="center"/>
        <w:rPr>
          <w:rFonts w:ascii="Times New Roman" w:hAnsi="Times New Roman"/>
          <w:b/>
          <w:lang w:val="sr-Cyrl-CS"/>
        </w:rPr>
      </w:pPr>
    </w:p>
    <w:p w:rsidR="00914399" w:rsidRDefault="00914399" w:rsidP="00914399">
      <w:pPr>
        <w:tabs>
          <w:tab w:val="left" w:pos="7736"/>
        </w:tabs>
        <w:jc w:val="center"/>
        <w:rPr>
          <w:rFonts w:ascii="Times New Roman" w:hAnsi="Times New Roman"/>
          <w:b/>
          <w:lang w:val="sr-Cyrl-CS"/>
        </w:rPr>
      </w:pPr>
    </w:p>
    <w:p w:rsidR="00914399" w:rsidRDefault="00914399" w:rsidP="00914399">
      <w:pPr>
        <w:tabs>
          <w:tab w:val="left" w:pos="7736"/>
        </w:tabs>
        <w:jc w:val="center"/>
        <w:rPr>
          <w:rFonts w:ascii="Times New Roman" w:hAnsi="Times New Roman"/>
          <w:b/>
          <w:lang w:val="sr-Cyrl-CS"/>
        </w:rPr>
      </w:pPr>
    </w:p>
    <w:p w:rsidR="00914399" w:rsidRDefault="00914399" w:rsidP="00914399">
      <w:pPr>
        <w:tabs>
          <w:tab w:val="left" w:pos="7736"/>
        </w:tabs>
        <w:jc w:val="center"/>
        <w:rPr>
          <w:rFonts w:ascii="Times New Roman" w:hAnsi="Times New Roman"/>
          <w:b/>
          <w:lang w:val="sr-Cyrl-CS"/>
        </w:rPr>
      </w:pPr>
    </w:p>
    <w:p w:rsidR="00914399" w:rsidRDefault="00914399" w:rsidP="00914399">
      <w:pPr>
        <w:tabs>
          <w:tab w:val="left" w:pos="7736"/>
        </w:tabs>
        <w:jc w:val="center"/>
        <w:rPr>
          <w:rFonts w:ascii="Times New Roman" w:hAnsi="Times New Roman"/>
          <w:b/>
          <w:lang w:val="sr-Cyrl-CS"/>
        </w:rPr>
      </w:pPr>
    </w:p>
    <w:p w:rsidR="00914399" w:rsidRDefault="00914399" w:rsidP="00914399">
      <w:pPr>
        <w:tabs>
          <w:tab w:val="left" w:pos="7736"/>
        </w:tabs>
        <w:jc w:val="center"/>
        <w:rPr>
          <w:rFonts w:ascii="Times New Roman" w:hAnsi="Times New Roman"/>
          <w:b/>
          <w:lang w:val="sr-Cyrl-CS"/>
        </w:rPr>
      </w:pPr>
    </w:p>
    <w:p w:rsidR="0090142A" w:rsidRDefault="00914399" w:rsidP="00914399">
      <w:pPr>
        <w:tabs>
          <w:tab w:val="left" w:pos="7736"/>
        </w:tabs>
        <w:jc w:val="center"/>
        <w:rPr>
          <w:rFonts w:ascii="Times New Roman" w:hAnsi="Times New Roman"/>
          <w:b/>
          <w:lang w:val="sr-Cyrl-CS"/>
        </w:rPr>
      </w:pPr>
      <w:r w:rsidRPr="00914399">
        <w:rPr>
          <w:rFonts w:ascii="Times New Roman" w:hAnsi="Times New Roman"/>
          <w:b/>
          <w:lang w:val="sr-Cyrl-CS"/>
        </w:rPr>
        <w:t>БУЏЕТ ГРАДА ДЕРВЕНТА ЗА 2025. ГОДИНУ – ОРГАНИЗАЦИОНА КЛАСИФИКАЦИЈА</w:t>
      </w:r>
    </w:p>
    <w:p w:rsidR="00914399" w:rsidRPr="00914399" w:rsidRDefault="00914399" w:rsidP="00914399">
      <w:pPr>
        <w:tabs>
          <w:tab w:val="left" w:pos="7736"/>
        </w:tabs>
        <w:jc w:val="center"/>
        <w:rPr>
          <w:rFonts w:ascii="Times New Roman" w:hAnsi="Times New Roman"/>
          <w:b/>
          <w:lang w:val="sr-Cyrl-CS"/>
        </w:rPr>
      </w:pPr>
    </w:p>
    <w:tbl>
      <w:tblPr>
        <w:tblW w:w="15210" w:type="dxa"/>
        <w:tblInd w:w="-639" w:type="dxa"/>
        <w:tblLayout w:type="fixed"/>
        <w:tblLook w:val="04A0" w:firstRow="1" w:lastRow="0" w:firstColumn="1" w:lastColumn="0" w:noHBand="0" w:noVBand="1"/>
      </w:tblPr>
      <w:tblGrid>
        <w:gridCol w:w="663"/>
        <w:gridCol w:w="861"/>
        <w:gridCol w:w="46"/>
        <w:gridCol w:w="3996"/>
        <w:gridCol w:w="1554"/>
        <w:gridCol w:w="1266"/>
        <w:gridCol w:w="1554"/>
        <w:gridCol w:w="1554"/>
        <w:gridCol w:w="846"/>
        <w:gridCol w:w="1604"/>
        <w:gridCol w:w="1266"/>
      </w:tblGrid>
      <w:tr w:rsidR="00914399" w:rsidRPr="00FF4B4D" w:rsidTr="006F00E2">
        <w:trPr>
          <w:trHeight w:val="1410"/>
        </w:trPr>
        <w:tc>
          <w:tcPr>
            <w:tcW w:w="157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14399" w:rsidRDefault="00FF4B4D" w:rsidP="00FF4B4D">
            <w:pPr>
              <w:spacing w:after="0"/>
              <w:jc w:val="center"/>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Економски </w:t>
            </w:r>
          </w:p>
          <w:p w:rsidR="00FF4B4D" w:rsidRPr="00FF4B4D" w:rsidRDefault="00FF4B4D" w:rsidP="00FF4B4D">
            <w:pPr>
              <w:spacing w:after="0"/>
              <w:jc w:val="center"/>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код</w:t>
            </w:r>
          </w:p>
        </w:tc>
        <w:tc>
          <w:tcPr>
            <w:tcW w:w="3996" w:type="dxa"/>
            <w:tcBorders>
              <w:top w:val="single" w:sz="4" w:space="0" w:color="auto"/>
              <w:left w:val="nil"/>
              <w:bottom w:val="single" w:sz="4" w:space="0" w:color="auto"/>
              <w:right w:val="single" w:sz="4" w:space="0" w:color="auto"/>
            </w:tcBorders>
            <w:shd w:val="clear" w:color="auto" w:fill="auto"/>
            <w:vAlign w:val="center"/>
            <w:hideMark/>
          </w:tcPr>
          <w:p w:rsidR="00FF4B4D" w:rsidRPr="00FF4B4D" w:rsidRDefault="00FF4B4D" w:rsidP="00FF4B4D">
            <w:pPr>
              <w:spacing w:after="0"/>
              <w:jc w:val="center"/>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Опис</w:t>
            </w:r>
          </w:p>
        </w:tc>
        <w:tc>
          <w:tcPr>
            <w:tcW w:w="1554" w:type="dxa"/>
            <w:tcBorders>
              <w:top w:val="single" w:sz="4" w:space="0" w:color="auto"/>
              <w:left w:val="nil"/>
              <w:bottom w:val="single" w:sz="4" w:space="0" w:color="auto"/>
              <w:right w:val="single" w:sz="4" w:space="0" w:color="auto"/>
            </w:tcBorders>
            <w:shd w:val="clear" w:color="auto" w:fill="auto"/>
            <w:vAlign w:val="center"/>
            <w:hideMark/>
          </w:tcPr>
          <w:p w:rsidR="00FF4B4D" w:rsidRPr="00FF4B4D" w:rsidRDefault="00914399" w:rsidP="00FF4B4D">
            <w:pPr>
              <w:spacing w:after="0"/>
              <w:jc w:val="center"/>
              <w:rPr>
                <w:rFonts w:ascii="Times New Roman" w:eastAsia="Times New Roman" w:hAnsi="Times New Roman"/>
                <w:sz w:val="20"/>
                <w:szCs w:val="20"/>
                <w:lang w:val="bs-Latn-BA" w:eastAsia="bs-Latn-BA"/>
              </w:rPr>
            </w:pPr>
            <w:r>
              <w:rPr>
                <w:rFonts w:ascii="Times New Roman" w:eastAsia="Times New Roman" w:hAnsi="Times New Roman"/>
                <w:sz w:val="20"/>
                <w:szCs w:val="20"/>
                <w:lang w:val="bs-Latn-BA" w:eastAsia="bs-Latn-BA"/>
              </w:rPr>
              <w:t xml:space="preserve">Извршење </w:t>
            </w:r>
            <w:r w:rsidR="00FF4B4D" w:rsidRPr="00FF4B4D">
              <w:rPr>
                <w:rFonts w:ascii="Times New Roman" w:eastAsia="Times New Roman" w:hAnsi="Times New Roman"/>
                <w:sz w:val="20"/>
                <w:szCs w:val="20"/>
                <w:lang w:val="bs-Latn-BA" w:eastAsia="bs-Latn-BA"/>
              </w:rPr>
              <w:t xml:space="preserve">              01.01-31.12.2024. Фонд 01</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FF4B4D" w:rsidRPr="00FF4B4D" w:rsidRDefault="00FF4B4D" w:rsidP="00FF4B4D">
            <w:pPr>
              <w:spacing w:after="0"/>
              <w:jc w:val="center"/>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Изв</w:t>
            </w:r>
            <w:r w:rsidR="00914399">
              <w:rPr>
                <w:rFonts w:ascii="Times New Roman" w:eastAsia="Times New Roman" w:hAnsi="Times New Roman"/>
                <w:sz w:val="20"/>
                <w:szCs w:val="20"/>
                <w:lang w:val="bs-Latn-BA" w:eastAsia="bs-Latn-BA"/>
              </w:rPr>
              <w:t xml:space="preserve">ршење </w:t>
            </w:r>
            <w:r w:rsidRPr="00FF4B4D">
              <w:rPr>
                <w:rFonts w:ascii="Times New Roman" w:eastAsia="Times New Roman" w:hAnsi="Times New Roman"/>
                <w:sz w:val="20"/>
                <w:szCs w:val="20"/>
                <w:lang w:val="bs-Latn-BA" w:eastAsia="bs-Latn-BA"/>
              </w:rPr>
              <w:t>01.01-31.12.2024. Фонд 02</w:t>
            </w:r>
          </w:p>
        </w:tc>
        <w:tc>
          <w:tcPr>
            <w:tcW w:w="1554" w:type="dxa"/>
            <w:tcBorders>
              <w:top w:val="single" w:sz="4" w:space="0" w:color="auto"/>
              <w:left w:val="nil"/>
              <w:bottom w:val="single" w:sz="4" w:space="0" w:color="auto"/>
              <w:right w:val="single" w:sz="4" w:space="0" w:color="auto"/>
            </w:tcBorders>
            <w:shd w:val="clear" w:color="auto" w:fill="auto"/>
            <w:vAlign w:val="center"/>
            <w:hideMark/>
          </w:tcPr>
          <w:p w:rsidR="00FF4B4D" w:rsidRPr="00FF4B4D" w:rsidRDefault="00FF4B4D" w:rsidP="00FF4B4D">
            <w:pPr>
              <w:spacing w:after="0"/>
              <w:jc w:val="center"/>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Буџет 2025. </w:t>
            </w:r>
            <w:r w:rsidRPr="00FF4B4D">
              <w:rPr>
                <w:rFonts w:ascii="Times New Roman" w:eastAsia="Times New Roman" w:hAnsi="Times New Roman"/>
                <w:sz w:val="20"/>
                <w:szCs w:val="20"/>
                <w:lang w:val="bs-Latn-BA" w:eastAsia="bs-Latn-BA"/>
              </w:rPr>
              <w:br/>
              <w:t xml:space="preserve">Фонд 01 </w:t>
            </w:r>
          </w:p>
        </w:tc>
        <w:tc>
          <w:tcPr>
            <w:tcW w:w="1554" w:type="dxa"/>
            <w:tcBorders>
              <w:top w:val="single" w:sz="4" w:space="0" w:color="auto"/>
              <w:left w:val="nil"/>
              <w:bottom w:val="single" w:sz="4" w:space="0" w:color="auto"/>
              <w:right w:val="single" w:sz="4" w:space="0" w:color="auto"/>
            </w:tcBorders>
            <w:shd w:val="clear" w:color="auto" w:fill="auto"/>
            <w:vAlign w:val="center"/>
            <w:hideMark/>
          </w:tcPr>
          <w:p w:rsidR="00FF4B4D" w:rsidRPr="00FF4B4D" w:rsidRDefault="00FF4B4D" w:rsidP="00FF4B4D">
            <w:pPr>
              <w:spacing w:after="0"/>
              <w:jc w:val="center"/>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Буџет 2025. </w:t>
            </w:r>
            <w:r w:rsidRPr="00FF4B4D">
              <w:rPr>
                <w:rFonts w:ascii="Times New Roman" w:eastAsia="Times New Roman" w:hAnsi="Times New Roman"/>
                <w:sz w:val="20"/>
                <w:szCs w:val="20"/>
                <w:lang w:val="bs-Latn-BA" w:eastAsia="bs-Latn-BA"/>
              </w:rPr>
              <w:br/>
              <w:t xml:space="preserve">Фонд 01 са реалокацијама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rsidR="00FF4B4D" w:rsidRPr="00FF4B4D" w:rsidRDefault="00FF4B4D" w:rsidP="00FF4B4D">
            <w:pPr>
              <w:spacing w:after="0"/>
              <w:jc w:val="center"/>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Буџет 2025. </w:t>
            </w:r>
            <w:r w:rsidRPr="00FF4B4D">
              <w:rPr>
                <w:rFonts w:ascii="Times New Roman" w:eastAsia="Times New Roman" w:hAnsi="Times New Roman"/>
                <w:sz w:val="20"/>
                <w:szCs w:val="20"/>
                <w:lang w:val="bs-Latn-BA" w:eastAsia="bs-Latn-BA"/>
              </w:rPr>
              <w:br/>
              <w:t>Фонд 02</w:t>
            </w:r>
          </w:p>
        </w:tc>
        <w:tc>
          <w:tcPr>
            <w:tcW w:w="1604" w:type="dxa"/>
            <w:tcBorders>
              <w:top w:val="single" w:sz="4" w:space="0" w:color="auto"/>
              <w:left w:val="nil"/>
              <w:bottom w:val="single" w:sz="4" w:space="0" w:color="auto"/>
              <w:right w:val="single" w:sz="4" w:space="0" w:color="auto"/>
            </w:tcBorders>
            <w:shd w:val="clear" w:color="auto" w:fill="auto"/>
            <w:vAlign w:val="center"/>
            <w:hideMark/>
          </w:tcPr>
          <w:p w:rsidR="00FF4B4D" w:rsidRPr="00FF4B4D" w:rsidRDefault="0068492A" w:rsidP="00FF4B4D">
            <w:pPr>
              <w:spacing w:after="0"/>
              <w:jc w:val="center"/>
              <w:rPr>
                <w:rFonts w:ascii="Times New Roman" w:eastAsia="Times New Roman" w:hAnsi="Times New Roman"/>
                <w:sz w:val="20"/>
                <w:szCs w:val="20"/>
                <w:lang w:val="bs-Latn-BA" w:eastAsia="bs-Latn-BA"/>
              </w:rPr>
            </w:pPr>
            <w:r>
              <w:rPr>
                <w:rFonts w:ascii="Times New Roman" w:eastAsia="Times New Roman" w:hAnsi="Times New Roman"/>
                <w:sz w:val="20"/>
                <w:szCs w:val="20"/>
                <w:lang w:val="bs-Latn-BA" w:eastAsia="bs-Latn-BA"/>
              </w:rPr>
              <w:t xml:space="preserve">Извршење </w:t>
            </w:r>
            <w:r w:rsidR="00FF4B4D" w:rsidRPr="00FF4B4D">
              <w:rPr>
                <w:rFonts w:ascii="Times New Roman" w:eastAsia="Times New Roman" w:hAnsi="Times New Roman"/>
                <w:sz w:val="20"/>
                <w:szCs w:val="20"/>
                <w:lang w:val="bs-Latn-BA" w:eastAsia="bs-Latn-BA"/>
              </w:rPr>
              <w:t xml:space="preserve">             01.01-31.12.2025.  Фонд 01</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FF4B4D" w:rsidRPr="00FF4B4D" w:rsidRDefault="00FF4B4D" w:rsidP="00FF4B4D">
            <w:pPr>
              <w:spacing w:after="0"/>
              <w:jc w:val="center"/>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Извршење за 01.01-31.12.2025. Фонд 02</w:t>
            </w:r>
          </w:p>
        </w:tc>
      </w:tr>
      <w:tr w:rsidR="00914399" w:rsidRPr="00FF4B4D" w:rsidTr="006F00E2">
        <w:trPr>
          <w:trHeight w:val="270"/>
        </w:trPr>
        <w:tc>
          <w:tcPr>
            <w:tcW w:w="663"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jc w:val="center"/>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w:t>
            </w:r>
          </w:p>
        </w:tc>
        <w:tc>
          <w:tcPr>
            <w:tcW w:w="861"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jc w:val="center"/>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jc w:val="center"/>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w:t>
            </w:r>
          </w:p>
        </w:tc>
        <w:tc>
          <w:tcPr>
            <w:tcW w:w="1554"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jc w:val="center"/>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w:t>
            </w:r>
          </w:p>
        </w:tc>
        <w:tc>
          <w:tcPr>
            <w:tcW w:w="1266"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jc w:val="center"/>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w:t>
            </w:r>
          </w:p>
        </w:tc>
        <w:tc>
          <w:tcPr>
            <w:tcW w:w="1554"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jc w:val="center"/>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w:t>
            </w:r>
          </w:p>
        </w:tc>
        <w:tc>
          <w:tcPr>
            <w:tcW w:w="1554"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jc w:val="center"/>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w:t>
            </w:r>
          </w:p>
        </w:tc>
        <w:tc>
          <w:tcPr>
            <w:tcW w:w="846"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jc w:val="center"/>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w:t>
            </w:r>
          </w:p>
        </w:tc>
        <w:tc>
          <w:tcPr>
            <w:tcW w:w="1604"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jc w:val="center"/>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w:t>
            </w:r>
          </w:p>
        </w:tc>
        <w:tc>
          <w:tcPr>
            <w:tcW w:w="1266"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jc w:val="center"/>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w:t>
            </w:r>
          </w:p>
        </w:tc>
      </w:tr>
      <w:tr w:rsidR="00914399" w:rsidRPr="00FF4B4D" w:rsidTr="006F00E2">
        <w:trPr>
          <w:trHeight w:val="402"/>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center"/>
              <w:rPr>
                <w:rFonts w:ascii="Times New Roman" w:eastAsia="Times New Roman" w:hAnsi="Times New Roman"/>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402"/>
        </w:trPr>
        <w:tc>
          <w:tcPr>
            <w:tcW w:w="5566" w:type="dxa"/>
            <w:gridSpan w:val="4"/>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ОПЕРАТИВНА ЈЕДИНИЦА I - ГРАДСКА УПРАВА</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402"/>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315"/>
        </w:trPr>
        <w:tc>
          <w:tcPr>
            <w:tcW w:w="5566" w:type="dxa"/>
            <w:gridSpan w:val="4"/>
            <w:tcBorders>
              <w:top w:val="single" w:sz="4" w:space="0" w:color="auto"/>
              <w:left w:val="nil"/>
              <w:bottom w:val="nil"/>
              <w:right w:val="nil"/>
            </w:tcBorders>
            <w:shd w:val="clear" w:color="000000" w:fill="FFFFFF"/>
            <w:noWrap/>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Назив потрошачке јединице: </w:t>
            </w:r>
            <w:r w:rsidRPr="00FF4B4D">
              <w:rPr>
                <w:rFonts w:ascii="Times New Roman" w:eastAsia="Times New Roman" w:hAnsi="Times New Roman"/>
                <w:b/>
                <w:bCs/>
                <w:sz w:val="20"/>
                <w:szCs w:val="20"/>
                <w:lang w:val="bs-Latn-BA" w:eastAsia="bs-Latn-BA"/>
              </w:rPr>
              <w:t>СКУПШТИНА ГРАДА</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r>
      <w:tr w:rsidR="00914399" w:rsidRPr="00FF4B4D" w:rsidTr="006F00E2">
        <w:trPr>
          <w:trHeight w:val="270"/>
        </w:trPr>
        <w:tc>
          <w:tcPr>
            <w:tcW w:w="5566" w:type="dxa"/>
            <w:gridSpan w:val="4"/>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Број потрошачке јединице: </w:t>
            </w:r>
            <w:r w:rsidRPr="00FF4B4D">
              <w:rPr>
                <w:rFonts w:ascii="Times New Roman" w:eastAsia="Times New Roman" w:hAnsi="Times New Roman"/>
                <w:b/>
                <w:bCs/>
                <w:i/>
                <w:iCs/>
                <w:sz w:val="20"/>
                <w:szCs w:val="20"/>
                <w:lang w:val="bs-Latn-BA" w:eastAsia="bs-Latn-BA"/>
              </w:rPr>
              <w:t>00270110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8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8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41</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Текући расходи</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453.771,11</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621.000,00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621.000,00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542.479,57</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330"/>
        </w:trPr>
        <w:tc>
          <w:tcPr>
            <w:tcW w:w="663" w:type="dxa"/>
            <w:tcBorders>
              <w:top w:val="single" w:sz="4" w:space="0" w:color="auto"/>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412</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Расхoди  по основу коришћења роба и услуга</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449.844,11</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611.000,00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611.000,00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537.606,07</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412100</w:t>
            </w:r>
          </w:p>
        </w:tc>
        <w:tc>
          <w:tcPr>
            <w:tcW w:w="4042" w:type="dxa"/>
            <w:gridSpan w:val="2"/>
            <w:tcBorders>
              <w:top w:val="single" w:sz="4" w:space="0" w:color="auto"/>
              <w:left w:val="nil"/>
              <w:bottom w:val="single" w:sz="4" w:space="0" w:color="auto"/>
              <w:right w:val="single" w:sz="4" w:space="0" w:color="auto"/>
            </w:tcBorders>
            <w:shd w:val="clear" w:color="auto" w:fill="auto"/>
            <w:noWrap/>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закуп објеката за изборе</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502,23</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по основу утрошка енергије, комуналних, комуникационих и транспортних услуга - ГИК</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590,00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412300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режијски материјал - ГИК</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255,75</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550,00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412400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материјала за посебне намјене -ГИК</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412600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по основу путовања и смјештаја - ГИК</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450,70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412700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стручне услуге - ГИК</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446,38</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lastRenderedPageBreak/>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412700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стручне услуге (штампање, огласи, озвучење, честитке, плакете и грбови)</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5.257,22</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16.522,13</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412900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одржавање сједница, рекламни материјал, едукације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412900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бруто накнаде трошкова и осталих личних примања запослених - накнаде одборницима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293.741,14</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410.000,00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378.816,88</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412900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по основу репрезентације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5.323,90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9.836,60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412900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Градске изборне комисије (бруто накнаде за рад чланова комисије и одбора, уговорене услуге, финан. избора)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143.276,79</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166.000,00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166.000,00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131.800,46</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415</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Грантови</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800,00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2.000,00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415200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Грантови у земљи - покровитељства и спонзорства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800,00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416</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Дознаке на име социјалне заштите које се исплаћују из буџета града</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2.000,00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416100</w:t>
            </w:r>
          </w:p>
        </w:tc>
        <w:tc>
          <w:tcPr>
            <w:tcW w:w="4042" w:type="dxa"/>
            <w:gridSpan w:val="2"/>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Дознаке грађанима које се исплаћују из буџета града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54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418</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финансирања, други финансијски трошкови и расходи трансакција размјене између или унутар јединица власти</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3.127,00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6.000,00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4.873,50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418400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из трансакција размјене унутар исте јединице власти</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3.127,00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4.873,50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402"/>
        </w:trPr>
        <w:tc>
          <w:tcPr>
            <w:tcW w:w="663"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УКУПНО СКУПШТИНА ГРАДА</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453.771,11</w:t>
            </w:r>
          </w:p>
        </w:tc>
        <w:tc>
          <w:tcPr>
            <w:tcW w:w="126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621.000,00</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621.000,00</w:t>
            </w:r>
          </w:p>
        </w:tc>
        <w:tc>
          <w:tcPr>
            <w:tcW w:w="84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542.479,57</w:t>
            </w:r>
          </w:p>
        </w:tc>
        <w:tc>
          <w:tcPr>
            <w:tcW w:w="126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5566" w:type="dxa"/>
            <w:gridSpan w:val="4"/>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Назив потрошачке јединице: </w:t>
            </w:r>
            <w:r w:rsidRPr="00FF4B4D">
              <w:rPr>
                <w:rFonts w:ascii="Times New Roman" w:eastAsia="Times New Roman" w:hAnsi="Times New Roman"/>
                <w:b/>
                <w:bCs/>
                <w:sz w:val="20"/>
                <w:szCs w:val="20"/>
                <w:lang w:val="bs-Latn-BA" w:eastAsia="bs-Latn-BA"/>
              </w:rPr>
              <w:t xml:space="preserve">ГРАДОНАЧЕЛНИK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r>
      <w:tr w:rsidR="00914399" w:rsidRPr="00FF4B4D" w:rsidTr="006F00E2">
        <w:trPr>
          <w:trHeight w:val="270"/>
        </w:trPr>
        <w:tc>
          <w:tcPr>
            <w:tcW w:w="5566" w:type="dxa"/>
            <w:gridSpan w:val="4"/>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Број потрошачке јединице: </w:t>
            </w:r>
            <w:r w:rsidRPr="00FF4B4D">
              <w:rPr>
                <w:rFonts w:ascii="Times New Roman" w:eastAsia="Times New Roman" w:hAnsi="Times New Roman"/>
                <w:b/>
                <w:bCs/>
                <w:i/>
                <w:iCs/>
                <w:sz w:val="20"/>
                <w:szCs w:val="20"/>
                <w:lang w:val="bs-Latn-BA" w:eastAsia="bs-Latn-BA"/>
              </w:rPr>
              <w:t>00270120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663" w:type="dxa"/>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41</w:t>
            </w:r>
          </w:p>
        </w:tc>
        <w:tc>
          <w:tcPr>
            <w:tcW w:w="861" w:type="dxa"/>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Текући расходи</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650.251,81</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884.000,00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890.000,00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777.471,11</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single" w:sz="4" w:space="0" w:color="auto"/>
              <w:left w:val="single" w:sz="4" w:space="0" w:color="auto"/>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412</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Расхиди  по основу коришћења роба и услуга</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253.348,71</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297.000,00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311.913,00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298.371,79</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412200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услуге дератизација и дезинсекцију</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3.983,15</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11.020,00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11.020,00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11.017,66</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412400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специјални материјал</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1.440,00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lastRenderedPageBreak/>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412700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стручне услуге (штампање, увезивање, објава огласа и сл.)</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40.136,44</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79.000,00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79.000,00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66.771,69</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412700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Расходи за директан цјелодневни пренос рада скупштине </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10.791,00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14.000,00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14.000,00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13.250,00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45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412900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Остали некласификовани расходи (угoвори о дјелу и повременим пословима, котизације, чланарине, лиценце, стручни испити и сл.)</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157.419,94</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140.000,00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154.913,00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154.912,44</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412900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по основу репрезентације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41.018,18</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50.980,00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50.980,00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50.980,00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413</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финансирања и други финансијски трошкови</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81.616,50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43.700,00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43.700,00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43.615,91</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413300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по основу камата на примљене зајмове у земљи</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81.616,50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43.700,00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43.700,00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43.615,91</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415</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Грантови</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165.926,47</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366.000,00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366.000,00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308.140,39</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415200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Грантови у земљи - покровитељства и спонзорства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98.926,47</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206.000,00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206.000,00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195.640,39</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415200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Капитални грантови непрофитним субјектима у земљи</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7.000,00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60.000,00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22.500,00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415200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Капитални грантови - План капиталних улагања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60.000,00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90.000,00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416</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Дознаке на име социјалне заштите које се исплаћују из буџета града</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94.127,38</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93.000,00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99.000,00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91.551,04</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416100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Текуће дознаке грађанима које се исплаћују из буџета града - једнократне помоћи</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86.927,38</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70.000,00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76.000,00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73.620,00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416100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Текуће дознаке грађанима које се исплаћују из буџета града </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7.200,00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18.000,00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18.000,00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17.931,04</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416100</w:t>
            </w:r>
          </w:p>
        </w:tc>
        <w:tc>
          <w:tcPr>
            <w:tcW w:w="4042" w:type="dxa"/>
            <w:gridSpan w:val="2"/>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Капиталне дознаке грађанима које се исплаћују из буџета града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540"/>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418</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p>
        </w:tc>
        <w:tc>
          <w:tcPr>
            <w:tcW w:w="4042" w:type="dxa"/>
            <w:gridSpan w:val="2"/>
            <w:tcBorders>
              <w:top w:val="nil"/>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xml:space="preserve">Расходи финансирања, други финансијски трошкови и расходи трансакција размјене између или унутар јединица власти </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14.208,66</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18.300,00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18.300,00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12.008,00</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418100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финансирања и други финансијски трошкови између јединица власти</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6.579,46</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6.300,00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6.300,00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6.258,00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418400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из трансакције размјене унутар исте јединице власти</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7.629,20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12.000,00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12.000,00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5.750,00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419</w:t>
            </w:r>
          </w:p>
        </w:tc>
        <w:tc>
          <w:tcPr>
            <w:tcW w:w="861" w:type="dxa"/>
            <w:tcBorders>
              <w:top w:val="nil"/>
              <w:left w:val="nil"/>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по судским рјешењима</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41.024,09</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66.000,00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51.087,00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23.783,98</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419100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по судским рјешењима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41.024,09</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66.000,00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51.087,00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23.783,98</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lastRenderedPageBreak/>
              <w:t>51</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Издаци за нефинансијску имовину</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8.747.790,28</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1.760.000,00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1.780.300,00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1.707.848,15</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single" w:sz="4" w:space="0" w:color="auto"/>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511</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Издаци за произведену сталну имовину (капитална улагања)</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7.314.459,78</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1.760.000,00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1.780.300,00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1.707.848,15</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изградњу и прибављање стамбених објеката и простора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211.344,08</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511100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изградњу и прибављање саобраћајних објеката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634.748,40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8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511100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Изградња канализационе мреже у Новом Насељу и ул. Стевана Синђелића (учешће мјештана и Федералног министарства)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132.050,00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511100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изградњу и прибављање  осталих објеката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502.199,04</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511100</w:t>
            </w:r>
          </w:p>
        </w:tc>
        <w:tc>
          <w:tcPr>
            <w:tcW w:w="4042" w:type="dxa"/>
            <w:gridSpan w:val="2"/>
            <w:tcBorders>
              <w:top w:val="nil"/>
              <w:left w:val="nil"/>
              <w:bottom w:val="single" w:sz="4" w:space="0" w:color="auto"/>
              <w:right w:val="single" w:sz="4" w:space="0" w:color="auto"/>
            </w:tcBorders>
            <w:shd w:val="clear" w:color="000000" w:fill="FFFFFF"/>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изградњу локалних путева</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300.000,00</w:t>
            </w:r>
          </w:p>
        </w:tc>
        <w:tc>
          <w:tcPr>
            <w:tcW w:w="84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300.000,00</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511100</w:t>
            </w:r>
          </w:p>
        </w:tc>
        <w:tc>
          <w:tcPr>
            <w:tcW w:w="4042" w:type="dxa"/>
            <w:gridSpan w:val="2"/>
            <w:tcBorders>
              <w:top w:val="nil"/>
              <w:left w:val="nil"/>
              <w:bottom w:val="single" w:sz="4" w:space="0" w:color="auto"/>
              <w:right w:val="single" w:sz="4" w:space="0" w:color="auto"/>
            </w:tcBorders>
            <w:shd w:val="clear" w:color="000000" w:fill="FFFFFF"/>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Издаци за изградњу водоводне и канализационе инфраструктуре </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500.000,00</w:t>
            </w:r>
          </w:p>
        </w:tc>
        <w:tc>
          <w:tcPr>
            <w:tcW w:w="84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500.000,00</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511100</w:t>
            </w:r>
          </w:p>
        </w:tc>
        <w:tc>
          <w:tcPr>
            <w:tcW w:w="4042" w:type="dxa"/>
            <w:gridSpan w:val="2"/>
            <w:tcBorders>
              <w:top w:val="nil"/>
              <w:left w:val="nil"/>
              <w:bottom w:val="single" w:sz="4" w:space="0" w:color="auto"/>
              <w:right w:val="single" w:sz="4" w:space="0" w:color="auto"/>
            </w:tcBorders>
            <w:shd w:val="clear" w:color="000000" w:fill="FFFFFF"/>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Изградња спортских терена, игралишта, паркова, објеката и остале спортске инфраструктуре </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300.000,00</w:t>
            </w:r>
          </w:p>
        </w:tc>
        <w:tc>
          <w:tcPr>
            <w:tcW w:w="84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240.943,12</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511100</w:t>
            </w:r>
          </w:p>
        </w:tc>
        <w:tc>
          <w:tcPr>
            <w:tcW w:w="4042" w:type="dxa"/>
            <w:gridSpan w:val="2"/>
            <w:tcBorders>
              <w:top w:val="nil"/>
              <w:left w:val="nil"/>
              <w:bottom w:val="single" w:sz="4" w:space="0" w:color="auto"/>
              <w:right w:val="single" w:sz="4" w:space="0" w:color="auto"/>
            </w:tcBorders>
            <w:shd w:val="clear" w:color="000000" w:fill="FFFFFF"/>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Изградња јавних расвјета</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50.000,00</w:t>
            </w:r>
          </w:p>
        </w:tc>
        <w:tc>
          <w:tcPr>
            <w:tcW w:w="84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46.302,94</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511100</w:t>
            </w:r>
          </w:p>
        </w:tc>
        <w:tc>
          <w:tcPr>
            <w:tcW w:w="4042" w:type="dxa"/>
            <w:gridSpan w:val="2"/>
            <w:tcBorders>
              <w:top w:val="nil"/>
              <w:left w:val="nil"/>
              <w:bottom w:val="single" w:sz="4" w:space="0" w:color="auto"/>
              <w:right w:val="single" w:sz="4" w:space="0" w:color="auto"/>
            </w:tcBorders>
            <w:shd w:val="clear" w:color="000000" w:fill="FFFFFF"/>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услуге пројектовања, надзора и остали трошкови за припрему документације</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100.000,00</w:t>
            </w:r>
          </w:p>
        </w:tc>
        <w:tc>
          <w:tcPr>
            <w:tcW w:w="84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90.305,92</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санацију и реконструкцију саобраћајних објеката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399.483,99</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инвестиционо одржавање, реконструкцију и адаптацију осталих објеката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49.068,12</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Реконструкција асфалтног пута Д. Луг-Куљеновци (Федерално министарство расељених особа и избјеглица)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90.000,00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Санација објекта ЈУ ОШ "Никола Тесла" Дервента (књиговодствено евидентирање)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5.268.971,15</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511200</w:t>
            </w:r>
          </w:p>
        </w:tc>
        <w:tc>
          <w:tcPr>
            <w:tcW w:w="4042" w:type="dxa"/>
            <w:gridSpan w:val="2"/>
            <w:tcBorders>
              <w:top w:val="nil"/>
              <w:left w:val="nil"/>
              <w:bottom w:val="single" w:sz="4" w:space="0" w:color="auto"/>
              <w:right w:val="single" w:sz="4" w:space="0" w:color="auto"/>
            </w:tcBorders>
            <w:shd w:val="clear" w:color="000000" w:fill="FFFFFF"/>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санацију и реконструкцију инфраструктуре на градским улицама</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350.000,00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350.000,00</w:t>
            </w:r>
          </w:p>
        </w:tc>
        <w:tc>
          <w:tcPr>
            <w:tcW w:w="84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350.000,00</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511200</w:t>
            </w:r>
          </w:p>
        </w:tc>
        <w:tc>
          <w:tcPr>
            <w:tcW w:w="4042" w:type="dxa"/>
            <w:gridSpan w:val="2"/>
            <w:tcBorders>
              <w:top w:val="nil"/>
              <w:left w:val="nil"/>
              <w:bottom w:val="single" w:sz="4" w:space="0" w:color="auto"/>
              <w:right w:val="single" w:sz="4" w:space="0" w:color="auto"/>
            </w:tcBorders>
            <w:shd w:val="clear" w:color="000000" w:fill="FFFFFF"/>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санацију и реконструкцију локалних путева</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100.000,00</w:t>
            </w:r>
          </w:p>
        </w:tc>
        <w:tc>
          <w:tcPr>
            <w:tcW w:w="84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100.000,00</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511200</w:t>
            </w:r>
          </w:p>
        </w:tc>
        <w:tc>
          <w:tcPr>
            <w:tcW w:w="4042" w:type="dxa"/>
            <w:gridSpan w:val="2"/>
            <w:tcBorders>
              <w:top w:val="nil"/>
              <w:left w:val="nil"/>
              <w:bottom w:val="single" w:sz="4" w:space="0" w:color="auto"/>
              <w:right w:val="single" w:sz="4" w:space="0" w:color="auto"/>
            </w:tcBorders>
            <w:shd w:val="clear" w:color="000000" w:fill="FFFFFF"/>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инвестиционо одржавање објеката</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60.000,00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80.300,00</w:t>
            </w:r>
          </w:p>
        </w:tc>
        <w:tc>
          <w:tcPr>
            <w:tcW w:w="84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80.296,17</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p>
        </w:tc>
        <w:tc>
          <w:tcPr>
            <w:tcW w:w="8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511300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набавку постројења и опреме</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26.595,00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511</w:t>
            </w:r>
          </w:p>
        </w:tc>
        <w:tc>
          <w:tcPr>
            <w:tcW w:w="861"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rPr>
                <w:rFonts w:ascii="Times New Roman" w:eastAsia="Times New Roman" w:hAnsi="Times New Roman"/>
                <w:i/>
                <w:iCs/>
                <w:sz w:val="20"/>
                <w:szCs w:val="20"/>
                <w:lang w:val="bs-Latn-BA" w:eastAsia="bs-Latn-BA"/>
              </w:rPr>
            </w:pPr>
            <w:r w:rsidRPr="00FF4B4D">
              <w:rPr>
                <w:rFonts w:ascii="Times New Roman" w:eastAsia="Times New Roman" w:hAnsi="Times New Roman"/>
                <w:i/>
                <w:iCs/>
                <w:sz w:val="20"/>
                <w:szCs w:val="20"/>
                <w:lang w:val="bs-Latn-BA" w:eastAsia="bs-Latn-BA"/>
              </w:rPr>
              <w:t> </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Издаци из средстава суфицита и неутрошених намјенских средстава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1.433.330,50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511100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Изградња локалних путева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397.241,22</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511100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Изградња водоводне и канализационе инфраструктуре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150.000,00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511100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Изградња спортских терена, игралишта, објеката и остале спортске инфраструктуре </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49.918,78</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511100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Изградња јавних расвјета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Санација и реконструкција инфраструктуре на градским улицама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700.000,00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Санација и реконструкција локалних путева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86.170,50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62</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Издаци за отплату дугова</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418.139,78</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449.600,00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449.600,00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449.569,75</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single" w:sz="4" w:space="0" w:color="auto"/>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621</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Издаци за отплату дугова</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405.265,14</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436.800,00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436.800,00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436.793,05</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621300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color w:val="000000"/>
                <w:sz w:val="20"/>
                <w:szCs w:val="20"/>
                <w:lang w:val="bs-Latn-BA" w:eastAsia="bs-Latn-BA"/>
              </w:rPr>
            </w:pPr>
            <w:r w:rsidRPr="00FF4B4D">
              <w:rPr>
                <w:rFonts w:ascii="Times New Roman" w:eastAsia="Times New Roman" w:hAnsi="Times New Roman"/>
                <w:color w:val="000000"/>
                <w:sz w:val="20"/>
                <w:szCs w:val="20"/>
                <w:lang w:val="bs-Latn-BA" w:eastAsia="bs-Latn-BA"/>
              </w:rPr>
              <w:t>Издаци за отплату главнице примљених зајмова у земљи</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405.265,14</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436.800,00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436.800,00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436.793,05</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628</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Издаци за отплату дугова према другим јединицама власти</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12.874,64</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12.800,00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12.800,00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12.776,70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628100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color w:val="000000"/>
                <w:sz w:val="20"/>
                <w:szCs w:val="20"/>
                <w:lang w:val="bs-Latn-BA" w:eastAsia="bs-Latn-BA"/>
              </w:rPr>
            </w:pPr>
            <w:r w:rsidRPr="00FF4B4D">
              <w:rPr>
                <w:rFonts w:ascii="Times New Roman" w:eastAsia="Times New Roman" w:hAnsi="Times New Roman"/>
                <w:color w:val="000000"/>
                <w:sz w:val="20"/>
                <w:szCs w:val="20"/>
                <w:lang w:val="bs-Latn-BA" w:eastAsia="bs-Latn-BA"/>
              </w:rPr>
              <w:t>Издаци за отплату дугова према другим јединицама власти</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12.874,64</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12.800,00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12.800,00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12.776,70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63</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Остали издаци</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3.409,53</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10.000,00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10.000,00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5.270,02</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631</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Остали издаци</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3.409,53</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10.000,00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10.000,00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5.270,02</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631900</w:t>
            </w:r>
          </w:p>
        </w:tc>
        <w:tc>
          <w:tcPr>
            <w:tcW w:w="4042" w:type="dxa"/>
            <w:gridSpan w:val="2"/>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Остали издаци (издаци по записницима Пореске управе РС)</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3.409,53</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5.270,02</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single" w:sz="4" w:space="0" w:color="auto"/>
              <w:left w:val="nil"/>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w:t>
            </w: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Буџетска резерва</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85.400,00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85.400,00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85"/>
        </w:trPr>
        <w:tc>
          <w:tcPr>
            <w:tcW w:w="663"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УКУПНО ГРАДОНАЧЕЛНИК</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9.819.591,40</w:t>
            </w:r>
          </w:p>
        </w:tc>
        <w:tc>
          <w:tcPr>
            <w:tcW w:w="126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3.189.000,00</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3.215.300,00</w:t>
            </w:r>
          </w:p>
        </w:tc>
        <w:tc>
          <w:tcPr>
            <w:tcW w:w="84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2.940.159,03</w:t>
            </w:r>
          </w:p>
        </w:tc>
        <w:tc>
          <w:tcPr>
            <w:tcW w:w="126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70"/>
        </w:trPr>
        <w:tc>
          <w:tcPr>
            <w:tcW w:w="5566" w:type="dxa"/>
            <w:gridSpan w:val="4"/>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Назив потрошачке јединице: </w:t>
            </w:r>
            <w:r w:rsidRPr="00FF4B4D">
              <w:rPr>
                <w:rFonts w:ascii="Times New Roman" w:eastAsia="Times New Roman" w:hAnsi="Times New Roman"/>
                <w:b/>
                <w:bCs/>
                <w:sz w:val="20"/>
                <w:szCs w:val="20"/>
                <w:lang w:val="bs-Latn-BA" w:eastAsia="bs-Latn-BA"/>
              </w:rPr>
              <w:t>ОДЈЕЉЕЊЕ ЗА ОПШТУ УПРАВУ</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r>
      <w:tr w:rsidR="00914399" w:rsidRPr="00FF4B4D" w:rsidTr="006F00E2">
        <w:trPr>
          <w:trHeight w:val="270"/>
        </w:trPr>
        <w:tc>
          <w:tcPr>
            <w:tcW w:w="5566" w:type="dxa"/>
            <w:gridSpan w:val="4"/>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Број потрошачке јединице: </w:t>
            </w:r>
            <w:r w:rsidRPr="00FF4B4D">
              <w:rPr>
                <w:rFonts w:ascii="Times New Roman" w:eastAsia="Times New Roman" w:hAnsi="Times New Roman"/>
                <w:b/>
                <w:bCs/>
                <w:i/>
                <w:iCs/>
                <w:sz w:val="20"/>
                <w:szCs w:val="20"/>
                <w:lang w:val="bs-Latn-BA" w:eastAsia="bs-Latn-BA"/>
              </w:rPr>
              <w:t>00270130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663" w:type="dxa"/>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41</w:t>
            </w:r>
          </w:p>
        </w:tc>
        <w:tc>
          <w:tcPr>
            <w:tcW w:w="861" w:type="dxa"/>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Текући расходи</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282.896,72</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407.700,00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406.059,00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344.387,36</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single" w:sz="4" w:space="0" w:color="auto"/>
              <w:left w:val="single" w:sz="4" w:space="0" w:color="auto"/>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412</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по основу коришћења роба и услуга</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282.896,72</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407.500,00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405.859,00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344.387,36</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412200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гријање</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59.499,83</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86.000,00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86.000,00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66.580,08</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lastRenderedPageBreak/>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412200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по основу утрошка електричне енергије</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47.690,36</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55.000,00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65.000,00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65.634,12</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комуникационе услуге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25.301,35</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28.380,00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26.113,55</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поштанске услуге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17.643,52</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19.643,44</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комуналне услуге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12.707,73</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15.000,00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16.620,00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16.617,53</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412300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канцеларијског и компјутерског материјала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38.892,41</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45.000,00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45.000,00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30.461,14</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412300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материјала за одржавање чистоће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7.795,46</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11.000,00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10.900,00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6.343,58</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412300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стручну литературу, часoписе и дневну штампу</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4.980,85</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5.086,15</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412400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материјал за посебне намјене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12.827,54</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32.000,00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32.000,00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26.869,99</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412500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Текући расходи по основу одржавања зграда и опреме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8.489,88</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25.000,00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25.000,00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16.594,91</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412500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остало текуће одржавање - возила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6.379,51</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12.000,00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12.000,00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11.118,88</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412600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по основу утрошка горива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15.155,89</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17.000,00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15.359,00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15.030,70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412600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по основу путовања и смјештаја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3.522,89</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8.716,42</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412700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остале стручне услуге - регистрација возила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2.359,00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4.500,00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4.070,00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2.365,62</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412700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остале стручне услуге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17.841,87</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25.000,00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25.430,00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25.411,81</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412900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Остали некласификовани расходи (услуге програмских апликација)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1.808,63</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1.799,44</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413</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финансирања и други финансијски трошкови</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413300</w:t>
            </w:r>
          </w:p>
        </w:tc>
        <w:tc>
          <w:tcPr>
            <w:tcW w:w="4042" w:type="dxa"/>
            <w:gridSpan w:val="2"/>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по основу камата на примљене зајмове</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413900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по основу затезних камата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51</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Издаци за нефинансијску имовину</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58.897,17</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238.300,00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239.941,00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150.042,48</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511</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xml:space="preserve">Издаци за произведену сталну имовину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55.813,90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232.300,00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231.300,00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141.805,10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511200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инвестиционо одржавање, реконструкцију и адаптацију зграда и објекaта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5.967,00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162.300,00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162.300,00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89.391,38</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511300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набавку рачунарске опреме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2.706,76</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35.000,00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34.000,00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29.809,30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nil"/>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511300</w:t>
            </w:r>
          </w:p>
        </w:tc>
        <w:tc>
          <w:tcPr>
            <w:tcW w:w="4042" w:type="dxa"/>
            <w:gridSpan w:val="2"/>
            <w:tcBorders>
              <w:top w:val="nil"/>
              <w:left w:val="nil"/>
              <w:bottom w:val="nil"/>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набавку постројења и опреме</w:t>
            </w:r>
          </w:p>
        </w:tc>
        <w:tc>
          <w:tcPr>
            <w:tcW w:w="1554" w:type="dxa"/>
            <w:tcBorders>
              <w:top w:val="nil"/>
              <w:left w:val="nil"/>
              <w:bottom w:val="nil"/>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47.140,14</w:t>
            </w:r>
          </w:p>
        </w:tc>
        <w:tc>
          <w:tcPr>
            <w:tcW w:w="1266" w:type="dxa"/>
            <w:tcBorders>
              <w:top w:val="nil"/>
              <w:left w:val="nil"/>
              <w:bottom w:val="nil"/>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nil"/>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25.000,00</w:t>
            </w:r>
          </w:p>
        </w:tc>
        <w:tc>
          <w:tcPr>
            <w:tcW w:w="1554" w:type="dxa"/>
            <w:tcBorders>
              <w:top w:val="nil"/>
              <w:left w:val="nil"/>
              <w:bottom w:val="nil"/>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25.000,00</w:t>
            </w:r>
          </w:p>
        </w:tc>
        <w:tc>
          <w:tcPr>
            <w:tcW w:w="846" w:type="dxa"/>
            <w:tcBorders>
              <w:top w:val="nil"/>
              <w:left w:val="nil"/>
              <w:bottom w:val="nil"/>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nil"/>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22.604,42</w:t>
            </w:r>
          </w:p>
        </w:tc>
        <w:tc>
          <w:tcPr>
            <w:tcW w:w="1266" w:type="dxa"/>
            <w:tcBorders>
              <w:top w:val="nil"/>
              <w:left w:val="nil"/>
              <w:bottom w:val="nil"/>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511700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рачунарске програме</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516</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p>
        </w:tc>
        <w:tc>
          <w:tcPr>
            <w:tcW w:w="4042" w:type="dxa"/>
            <w:gridSpan w:val="2"/>
            <w:tcBorders>
              <w:top w:val="nil"/>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Издаци за залихе материјала, робе и ситног инвентара, амбалаже и сл.</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3.083,27</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6.000,00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8.641,00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8.237,38</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lastRenderedPageBreak/>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516100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залихе материјала, робе и ситног инвентара, амбалаже и сл.</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3.083,27</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8.641,00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8.237,38</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62</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Издаци за отплату дугова</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621</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Издаци за отплату дугова</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621300</w:t>
            </w:r>
          </w:p>
        </w:tc>
        <w:tc>
          <w:tcPr>
            <w:tcW w:w="4042" w:type="dxa"/>
            <w:gridSpan w:val="2"/>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отплату главнице примљених зајмова (примљених од лизинг друштава)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85"/>
        </w:trPr>
        <w:tc>
          <w:tcPr>
            <w:tcW w:w="663"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УКУПНО ОДЈЕЉЕЊЕ ЗА ОПШТУ УПРАВУ</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341.793,89</w:t>
            </w:r>
          </w:p>
        </w:tc>
        <w:tc>
          <w:tcPr>
            <w:tcW w:w="126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646.000,00</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646.000,00</w:t>
            </w:r>
          </w:p>
        </w:tc>
        <w:tc>
          <w:tcPr>
            <w:tcW w:w="84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494.429,84</w:t>
            </w:r>
          </w:p>
        </w:tc>
        <w:tc>
          <w:tcPr>
            <w:tcW w:w="126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5566" w:type="dxa"/>
            <w:gridSpan w:val="4"/>
            <w:tcBorders>
              <w:top w:val="single" w:sz="4" w:space="0" w:color="auto"/>
              <w:left w:val="nil"/>
              <w:bottom w:val="nil"/>
              <w:right w:val="nil"/>
            </w:tcBorders>
            <w:shd w:val="clear" w:color="000000" w:fill="FFFFFF"/>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Назив потрошачке јединице: </w:t>
            </w:r>
            <w:r w:rsidRPr="00FF4B4D">
              <w:rPr>
                <w:rFonts w:ascii="Times New Roman" w:eastAsia="Times New Roman" w:hAnsi="Times New Roman"/>
                <w:b/>
                <w:bCs/>
                <w:sz w:val="20"/>
                <w:szCs w:val="20"/>
                <w:lang w:val="bs-Latn-BA" w:eastAsia="bs-Latn-BA"/>
              </w:rPr>
              <w:t>ОДЈЕЉЕЊЕ ЗА ФИНАНСИЈЕ</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r>
      <w:tr w:rsidR="00914399" w:rsidRPr="00FF4B4D" w:rsidTr="006F00E2">
        <w:trPr>
          <w:trHeight w:val="270"/>
        </w:trPr>
        <w:tc>
          <w:tcPr>
            <w:tcW w:w="5566" w:type="dxa"/>
            <w:gridSpan w:val="4"/>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Број потрошачке јединице: </w:t>
            </w:r>
            <w:r w:rsidRPr="00FF4B4D">
              <w:rPr>
                <w:rFonts w:ascii="Times New Roman" w:eastAsia="Times New Roman" w:hAnsi="Times New Roman"/>
                <w:b/>
                <w:bCs/>
                <w:i/>
                <w:iCs/>
                <w:sz w:val="20"/>
                <w:szCs w:val="20"/>
                <w:lang w:val="bs-Latn-BA" w:eastAsia="bs-Latn-BA"/>
              </w:rPr>
              <w:t>00270140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41</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Текући расходи</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3.697.825,85</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4.282.000,00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4.296.312,00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4.276.862,66</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single" w:sz="4" w:space="0" w:color="auto"/>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411</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за лична примања запослених</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3.670.838,75</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4.245.000,00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4.259.312,00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4.250.267,01</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30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411100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бруто плате запослених</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2.812.306,93</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3.321.000,00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3.294.503,00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3.286.230,66</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411200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бруто накнаде трошкова и осталих личних примања запослених по основу рада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684.046,95</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816.000,00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838.620,00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838.619,31</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411300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накнаду плата запослених за вријеме боловања (бруто)</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96.205,65</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61.000,00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66.000,00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65.228,82</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411400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отпремнине и једнократне помоћи</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78.279,22</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47.000,00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60.189,00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60.188,22</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412</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по основу коришћења роба и услуга</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26.987,10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37.000,00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37.000,00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26.595,65</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412700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услуге платног промета и осигурања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11.763,56</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10.522,05</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412700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трошкове одржавања трезорских лиценци</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9.254,02</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9.254,02</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412900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Накнада по престанку функције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412900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по основу доприноса за професионалну рехабилитацију инвалида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5.969,52</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6.819,58</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48</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Трансфери између и унутар јединица власти</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22.103,40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34.000,00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34.000,00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16.448,56</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487</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Трасфери између различитих јединица власти</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22.103,40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34.000,00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34.000,00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16.448,56</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487200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Трансфери ентитету</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10.393,32</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15.000,00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15.000,00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8.081,37</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lastRenderedPageBreak/>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487300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Трансфери јединицама локалне самоуправе</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2.652,45</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1.446,64</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single" w:sz="4" w:space="0" w:color="auto"/>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487400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Трансфери фондовима обавезног социјалног осигурања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9.057,63</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6.920,55</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63</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Остали издаци</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109.966,72</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138.000,00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123.688,00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114.560,74</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631</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Остали издаци</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17.556,33</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37.000,00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24.273,00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16.781,43</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631100</w:t>
            </w:r>
          </w:p>
        </w:tc>
        <w:tc>
          <w:tcPr>
            <w:tcW w:w="4042" w:type="dxa"/>
            <w:gridSpan w:val="2"/>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по основу пореза на додату вриједност</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17.556,33</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17.273,00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16.781,43</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631200</w:t>
            </w:r>
          </w:p>
        </w:tc>
        <w:tc>
          <w:tcPr>
            <w:tcW w:w="4042" w:type="dxa"/>
            <w:gridSpan w:val="2"/>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по основу враћања депозита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631900</w:t>
            </w:r>
          </w:p>
        </w:tc>
        <w:tc>
          <w:tcPr>
            <w:tcW w:w="4042" w:type="dxa"/>
            <w:gridSpan w:val="2"/>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Остали издаци</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638</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Остали издаци из трансакција између или унутар јединица власти</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92.410,39</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101.000,00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99.415,00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97.779,31</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638100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Остали издаци из трансакција са другим јединицама власти</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92.410,39</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101.000,00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99.415,00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97.779,31</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85"/>
        </w:trPr>
        <w:tc>
          <w:tcPr>
            <w:tcW w:w="663"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УКУПНО ОДЈЕЉЕЊЕ ЗА ФИНАНСИЈЕ</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3.829.895,97</w:t>
            </w:r>
          </w:p>
        </w:tc>
        <w:tc>
          <w:tcPr>
            <w:tcW w:w="126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4.454.000,00</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4.454.000,00</w:t>
            </w:r>
          </w:p>
        </w:tc>
        <w:tc>
          <w:tcPr>
            <w:tcW w:w="84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4.407.871,96</w:t>
            </w:r>
          </w:p>
        </w:tc>
        <w:tc>
          <w:tcPr>
            <w:tcW w:w="126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5566" w:type="dxa"/>
            <w:gridSpan w:val="4"/>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Назив потрошачке јединице: </w:t>
            </w:r>
            <w:r w:rsidRPr="00FF4B4D">
              <w:rPr>
                <w:rFonts w:ascii="Times New Roman" w:eastAsia="Times New Roman" w:hAnsi="Times New Roman"/>
                <w:b/>
                <w:bCs/>
                <w:sz w:val="20"/>
                <w:szCs w:val="20"/>
                <w:lang w:val="bs-Latn-BA" w:eastAsia="bs-Latn-BA"/>
              </w:rPr>
              <w:t>ОДЈЕЉЕЊЕ ЗА ЗА ПРИВРЕДУ И ДРУШТВЕНЕ ДЈЕЛАТНОСТИ</w:t>
            </w:r>
          </w:p>
        </w:tc>
        <w:tc>
          <w:tcPr>
            <w:tcW w:w="1554" w:type="dxa"/>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46" w:type="dxa"/>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604" w:type="dxa"/>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r>
      <w:tr w:rsidR="00914399" w:rsidRPr="00FF4B4D" w:rsidTr="006F00E2">
        <w:trPr>
          <w:trHeight w:val="270"/>
        </w:trPr>
        <w:tc>
          <w:tcPr>
            <w:tcW w:w="5566" w:type="dxa"/>
            <w:gridSpan w:val="4"/>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Број потрошачке јединице: </w:t>
            </w:r>
            <w:r w:rsidRPr="00FF4B4D">
              <w:rPr>
                <w:rFonts w:ascii="Times New Roman" w:eastAsia="Times New Roman" w:hAnsi="Times New Roman"/>
                <w:b/>
                <w:bCs/>
                <w:i/>
                <w:iCs/>
                <w:sz w:val="20"/>
                <w:szCs w:val="20"/>
                <w:lang w:val="bs-Latn-BA" w:eastAsia="bs-Latn-BA"/>
              </w:rPr>
              <w:t>00270150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41</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Текући расходи</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2.394.949,68</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2.790.500,00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2.790.500,00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2.677.466,80</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315"/>
        </w:trPr>
        <w:tc>
          <w:tcPr>
            <w:tcW w:w="663" w:type="dxa"/>
            <w:tcBorders>
              <w:top w:val="single" w:sz="4" w:space="0" w:color="auto"/>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412</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по основу коришћења роба и услуга</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125.323,89</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151.000,00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153.400,00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141.652,19</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412700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информисање</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44.998,20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70.000,00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70.000,00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62.320,85</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412900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финансирање услуга противградне заштите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39.000,00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39.000,00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39.000,00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39.000,00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52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412900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финансирање рада двије првостепене стручне комисије за оцјену способности лица у поступку остваривња права из социјалне заштите и лица са сметњама у психофизичком развоју</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36.131,94</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35.000,00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37.400,00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37.331,34</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412900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Остали некласификовани расходи</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2.193,75</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412900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Остали некласификованих расходи - избор спортисте године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412900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по основу организације пријема, манифестација и поклона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415</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Грантови</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1.191.702,76</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1.433.500,00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1.434.500,00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1.403.602,69</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lastRenderedPageBreak/>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415200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Грантови удружењима и организацијама - НВО</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245.300,00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290.000,00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290.000,00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289.988,00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415200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Грантови савезима и удружењима националних мањина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4.500,00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4.500,00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415200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Грантови удружењима грађана из области спорта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501.980,89</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680.000,00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680.000,00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676.087,23</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415200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Грантови удружењима грађана из области спорта за тренинге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415200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Грантови јавним предузећима и установама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269.000,00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299.500,00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299.500,00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299.500,00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415200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Грант основном образовању (награде, набавка школског прибора)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12.512,32</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11.000,00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10.832,46</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415200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Грант средњем образовању (награде, набавка школског прибора)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4.615,84</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51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415200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Грантови по пројектима из области културе, науке, образовања, екологије, лица са посебним потребама и омладинског сектора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51.247,00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75.000,00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75.000,00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61.707,00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415200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Расходи за финансирање манифестација </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14.000,00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415200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Грант политичким организацијама и удружењима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42.046,71</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13.500,00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13.500,00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13.488,00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416</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p>
        </w:tc>
        <w:tc>
          <w:tcPr>
            <w:tcW w:w="4042" w:type="dxa"/>
            <w:gridSpan w:val="2"/>
            <w:tcBorders>
              <w:top w:val="nil"/>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Текуће дознаке грађанима које се исплаћују из буџета града</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596.317,42</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701.000,00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697.600,00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641.665,40</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416100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стипендије ученицима и студентима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175.960,00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230.000,00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226.600,00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217.300,00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416100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стипендирање дефицитарних занимања у средњим школама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16.983,17</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28.375,00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416100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Текуће помоћи породици, дјеци и младима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135.550,00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146.000,00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146.200,00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146.186,60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416100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Учешће у пројектима омладинске банке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19.005,30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22.000,00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22.000,00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17.800,00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416100</w:t>
            </w:r>
          </w:p>
        </w:tc>
        <w:tc>
          <w:tcPr>
            <w:tcW w:w="4042" w:type="dxa"/>
            <w:gridSpan w:val="2"/>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Текуће помоћи за вантјелесну оплодњу</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35.500,00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16.000,00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416100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суфинансирање трошкова превоза ученика основних и средњих школа на подручју Града Дервента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196.703,00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220.000,00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205.900,00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194.133,00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416100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Трошкови сервисирања услуга превоза за дјецу са сметњама у развоју</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11.615,95</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21.900,00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21.870,80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510"/>
        </w:trPr>
        <w:tc>
          <w:tcPr>
            <w:tcW w:w="663" w:type="dxa"/>
            <w:tcBorders>
              <w:top w:val="nil"/>
              <w:left w:val="single" w:sz="4" w:space="0" w:color="auto"/>
              <w:bottom w:val="nil"/>
              <w:right w:val="nil"/>
            </w:tcBorders>
            <w:shd w:val="clear" w:color="auto" w:fill="auto"/>
            <w:noWrap/>
            <w:vAlign w:val="center"/>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416100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спровођење акционих планова (Јачање система социјалне заштите и инклузије, равноправност полова, образовање одраслих и осталих) у Граду Дервента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510"/>
        </w:trPr>
        <w:tc>
          <w:tcPr>
            <w:tcW w:w="663" w:type="dxa"/>
            <w:tcBorders>
              <w:top w:val="nil"/>
              <w:left w:val="nil"/>
              <w:bottom w:val="nil"/>
              <w:right w:val="single" w:sz="4" w:space="0" w:color="auto"/>
            </w:tcBorders>
            <w:shd w:val="clear" w:color="auto" w:fill="auto"/>
            <w:noWrap/>
            <w:vAlign w:val="center"/>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lastRenderedPageBreak/>
              <w:t> </w:t>
            </w:r>
          </w:p>
        </w:tc>
        <w:tc>
          <w:tcPr>
            <w:tcW w:w="861" w:type="dxa"/>
            <w:tcBorders>
              <w:top w:val="single" w:sz="4" w:space="0" w:color="auto"/>
              <w:left w:val="nil"/>
              <w:bottom w:val="single" w:sz="4" w:space="0" w:color="auto"/>
              <w:right w:val="single" w:sz="4" w:space="0" w:color="auto"/>
            </w:tcBorders>
            <w:shd w:val="clear" w:color="auto" w:fill="auto"/>
            <w:noWrap/>
            <w:vAlign w:val="center"/>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416300</w:t>
            </w:r>
          </w:p>
        </w:tc>
        <w:tc>
          <w:tcPr>
            <w:tcW w:w="4042" w:type="dxa"/>
            <w:gridSpan w:val="2"/>
            <w:tcBorders>
              <w:top w:val="single" w:sz="4" w:space="0" w:color="auto"/>
              <w:left w:val="nil"/>
              <w:bottom w:val="nil"/>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Дознаке пружаоцима услуга социјалне заштите које се исплаћују из буџета општине (смјештај штићеника који похађају средњу и основну школу)</w:t>
            </w:r>
          </w:p>
        </w:tc>
        <w:tc>
          <w:tcPr>
            <w:tcW w:w="1554" w:type="dxa"/>
            <w:tcBorders>
              <w:top w:val="single" w:sz="4" w:space="0" w:color="auto"/>
              <w:left w:val="nil"/>
              <w:bottom w:val="nil"/>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nil"/>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nil"/>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10.000,00</w:t>
            </w:r>
          </w:p>
        </w:tc>
        <w:tc>
          <w:tcPr>
            <w:tcW w:w="1554" w:type="dxa"/>
            <w:tcBorders>
              <w:top w:val="single" w:sz="4" w:space="0" w:color="auto"/>
              <w:left w:val="nil"/>
              <w:bottom w:val="nil"/>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10.000,00</w:t>
            </w:r>
          </w:p>
        </w:tc>
        <w:tc>
          <w:tcPr>
            <w:tcW w:w="846" w:type="dxa"/>
            <w:tcBorders>
              <w:top w:val="single" w:sz="4" w:space="0" w:color="auto"/>
              <w:left w:val="nil"/>
              <w:bottom w:val="nil"/>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nil"/>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nil"/>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1570" w:type="dxa"/>
            <w:gridSpan w:val="3"/>
            <w:tcBorders>
              <w:top w:val="nil"/>
              <w:left w:val="single" w:sz="4" w:space="0" w:color="auto"/>
              <w:bottom w:val="single" w:sz="4" w:space="0" w:color="000000"/>
              <w:right w:val="nil"/>
            </w:tcBorders>
            <w:shd w:val="clear" w:color="auto" w:fill="auto"/>
            <w:noWrap/>
            <w:vAlign w:val="bottom"/>
            <w:hideMark/>
          </w:tcPr>
          <w:p w:rsidR="00FF4B4D" w:rsidRPr="00FF4B4D" w:rsidRDefault="00FF4B4D" w:rsidP="00FF4B4D">
            <w:pPr>
              <w:spacing w:after="0"/>
              <w:jc w:val="center"/>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3996" w:type="dxa"/>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Субвенције за развој пољопривреде</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481.605,61</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505.000,00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505.000,00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490.546,52</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single" w:sz="4" w:space="0" w:color="auto"/>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414100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подстицај развоја пољопривреде и села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472.666,80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490.000,00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490.000,00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489.533,79</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single" w:sz="4" w:space="0" w:color="auto"/>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487200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Учешће  у пројектима за пољопривредни развој које спроводи Јединица за координацију пољопривредним пројектима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8.238,81</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1.012,73</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single" w:sz="4" w:space="0" w:color="auto"/>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412900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Основа за пољопривредно земљиште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single" w:sz="4" w:space="0" w:color="auto"/>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412900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чланарине у пољопривредној производњи</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700,00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51</w:t>
            </w:r>
          </w:p>
        </w:tc>
        <w:tc>
          <w:tcPr>
            <w:tcW w:w="861"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 </w:t>
            </w:r>
          </w:p>
        </w:tc>
        <w:tc>
          <w:tcPr>
            <w:tcW w:w="4042" w:type="dxa"/>
            <w:gridSpan w:val="2"/>
            <w:tcBorders>
              <w:top w:val="nil"/>
              <w:left w:val="nil"/>
              <w:bottom w:val="single" w:sz="4" w:space="0" w:color="auto"/>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Издаци за нефинансијску имовину</w:t>
            </w:r>
          </w:p>
        </w:tc>
        <w:tc>
          <w:tcPr>
            <w:tcW w:w="1554"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4.680,00</w:t>
            </w:r>
          </w:p>
        </w:tc>
        <w:tc>
          <w:tcPr>
            <w:tcW w:w="1266"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134.000,00</w:t>
            </w:r>
          </w:p>
        </w:tc>
        <w:tc>
          <w:tcPr>
            <w:tcW w:w="1554"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134.000,00</w:t>
            </w:r>
          </w:p>
        </w:tc>
        <w:tc>
          <w:tcPr>
            <w:tcW w:w="846"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119.756,68</w:t>
            </w:r>
          </w:p>
        </w:tc>
        <w:tc>
          <w:tcPr>
            <w:tcW w:w="1266"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511</w:t>
            </w:r>
          </w:p>
        </w:tc>
        <w:tc>
          <w:tcPr>
            <w:tcW w:w="861"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nil"/>
              <w:left w:val="nil"/>
              <w:bottom w:val="single" w:sz="4" w:space="0" w:color="auto"/>
              <w:right w:val="single" w:sz="4" w:space="0" w:color="auto"/>
            </w:tcBorders>
            <w:shd w:val="clear" w:color="auto" w:fill="auto"/>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xml:space="preserve">Издаци за произведену сталну имовину </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4.680,00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134.000,00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134.000,00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119.756,68</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511700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Израда шумскопривредне основе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4.680,00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127.000,00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127.000,00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116.230,84</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511700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Израда стратешких докумената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3.525,84</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85"/>
        </w:trPr>
        <w:tc>
          <w:tcPr>
            <w:tcW w:w="663"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УКУПНО ОДЈЕЉЕЊЕ ЗА ПРИВРЕДУ И ДРУШТВЕНЕ ДЈЕЛАТНОСТИ</w:t>
            </w:r>
          </w:p>
        </w:tc>
        <w:tc>
          <w:tcPr>
            <w:tcW w:w="1554"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2.399.629,68</w:t>
            </w:r>
          </w:p>
        </w:tc>
        <w:tc>
          <w:tcPr>
            <w:tcW w:w="1266"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2.924.500,00</w:t>
            </w:r>
          </w:p>
        </w:tc>
        <w:tc>
          <w:tcPr>
            <w:tcW w:w="1554"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2.924.500,00</w:t>
            </w:r>
          </w:p>
        </w:tc>
        <w:tc>
          <w:tcPr>
            <w:tcW w:w="846"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2.797.223,48</w:t>
            </w:r>
          </w:p>
        </w:tc>
        <w:tc>
          <w:tcPr>
            <w:tcW w:w="1266"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46"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604"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r>
      <w:tr w:rsidR="008D03ED" w:rsidRPr="00FF4B4D" w:rsidTr="006F00E2">
        <w:trPr>
          <w:trHeight w:val="255"/>
        </w:trPr>
        <w:tc>
          <w:tcPr>
            <w:tcW w:w="5566" w:type="dxa"/>
            <w:gridSpan w:val="4"/>
            <w:tcBorders>
              <w:top w:val="single" w:sz="4" w:space="0" w:color="auto"/>
              <w:left w:val="nil"/>
              <w:bottom w:val="nil"/>
              <w:right w:val="nil"/>
            </w:tcBorders>
            <w:shd w:val="clear" w:color="auto" w:fill="auto"/>
            <w:noWrap/>
            <w:hideMark/>
          </w:tcPr>
          <w:p w:rsidR="008D03ED" w:rsidRPr="00FF4B4D" w:rsidRDefault="008D03E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Назив потрошачке јединице: </w:t>
            </w:r>
            <w:r w:rsidRPr="00FF4B4D">
              <w:rPr>
                <w:rFonts w:ascii="Times New Roman" w:eastAsia="Times New Roman" w:hAnsi="Times New Roman"/>
                <w:b/>
                <w:bCs/>
                <w:sz w:val="20"/>
                <w:szCs w:val="20"/>
                <w:lang w:val="bs-Latn-BA" w:eastAsia="bs-Latn-BA"/>
              </w:rPr>
              <w:t>ОДЈЕЉЕЊЕ ЗА ПРОСТОРНО УРЕЂЕЊЕ</w:t>
            </w:r>
          </w:p>
          <w:p w:rsidR="008D03ED" w:rsidRPr="00FF4B4D" w:rsidRDefault="008D03E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nil"/>
              <w:left w:val="nil"/>
              <w:bottom w:val="nil"/>
              <w:right w:val="nil"/>
            </w:tcBorders>
            <w:shd w:val="clear" w:color="auto" w:fill="auto"/>
            <w:noWrap/>
            <w:vAlign w:val="bottom"/>
            <w:hideMark/>
          </w:tcPr>
          <w:p w:rsidR="008D03ED" w:rsidRPr="00FF4B4D" w:rsidRDefault="008D03E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8D03ED" w:rsidRPr="00FF4B4D" w:rsidRDefault="008D03E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8D03ED" w:rsidRPr="00FF4B4D" w:rsidRDefault="008D03E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8D03ED" w:rsidRPr="00FF4B4D" w:rsidRDefault="008D03E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8D03ED" w:rsidRPr="00FF4B4D" w:rsidRDefault="008D03E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8D03ED" w:rsidRPr="00FF4B4D" w:rsidRDefault="008D03E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8D03ED" w:rsidRPr="00FF4B4D" w:rsidRDefault="008D03ED" w:rsidP="00FF4B4D">
            <w:pPr>
              <w:spacing w:after="0"/>
              <w:rPr>
                <w:rFonts w:ascii="Times New Roman" w:eastAsia="Times New Roman" w:hAnsi="Times New Roman"/>
                <w:sz w:val="20"/>
                <w:szCs w:val="20"/>
                <w:lang w:val="bs-Latn-BA" w:eastAsia="bs-Latn-BA"/>
              </w:rPr>
            </w:pPr>
          </w:p>
        </w:tc>
      </w:tr>
      <w:tr w:rsidR="00914399" w:rsidRPr="00FF4B4D" w:rsidTr="006F00E2">
        <w:trPr>
          <w:trHeight w:val="270"/>
        </w:trPr>
        <w:tc>
          <w:tcPr>
            <w:tcW w:w="5566" w:type="dxa"/>
            <w:gridSpan w:val="4"/>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Број потрошачке јединице: </w:t>
            </w:r>
            <w:r w:rsidRPr="00FF4B4D">
              <w:rPr>
                <w:rFonts w:ascii="Times New Roman" w:eastAsia="Times New Roman" w:hAnsi="Times New Roman"/>
                <w:b/>
                <w:bCs/>
                <w:i/>
                <w:iCs/>
                <w:sz w:val="20"/>
                <w:szCs w:val="20"/>
                <w:lang w:val="bs-Latn-BA" w:eastAsia="bs-Latn-BA"/>
              </w:rPr>
              <w:t>00270160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663" w:type="dxa"/>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41</w:t>
            </w:r>
          </w:p>
        </w:tc>
        <w:tc>
          <w:tcPr>
            <w:tcW w:w="861" w:type="dxa"/>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Текући расходи</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93.854,29</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161.000,00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161.000,00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91.313,98</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single" w:sz="4" w:space="0" w:color="auto"/>
              <w:left w:val="single" w:sz="4" w:space="0" w:color="auto"/>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412</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по основу коришћења роба и услуга</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93.854,29</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161.000,00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161.000,00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91.313,98</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51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412700</w:t>
            </w:r>
          </w:p>
        </w:tc>
        <w:tc>
          <w:tcPr>
            <w:tcW w:w="4042" w:type="dxa"/>
            <w:gridSpan w:val="2"/>
            <w:tcBorders>
              <w:top w:val="single" w:sz="4" w:space="0" w:color="auto"/>
              <w:left w:val="nil"/>
              <w:bottom w:val="single" w:sz="4" w:space="0" w:color="auto"/>
              <w:right w:val="single" w:sz="4" w:space="0" w:color="auto"/>
            </w:tcBorders>
            <w:shd w:val="clear" w:color="auto" w:fill="auto"/>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припрему земљишта за продају (геодетски пренос плана на терен, провођење у катастру ) и укњижбу у земљишне књиге</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5.182,25</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15.000,00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15.000,00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3.735,00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412700</w:t>
            </w:r>
          </w:p>
        </w:tc>
        <w:tc>
          <w:tcPr>
            <w:tcW w:w="4042" w:type="dxa"/>
            <w:gridSpan w:val="2"/>
            <w:tcBorders>
              <w:top w:val="nil"/>
              <w:left w:val="nil"/>
              <w:bottom w:val="single" w:sz="4" w:space="0" w:color="auto"/>
              <w:right w:val="single" w:sz="4" w:space="0" w:color="auto"/>
            </w:tcBorders>
            <w:shd w:val="clear" w:color="auto" w:fill="auto"/>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прибављање ажурних геодетских подлога од Републичке управе за геодетске послове у дигиталној форми</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5.539,10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62,00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412700</w:t>
            </w:r>
          </w:p>
        </w:tc>
        <w:tc>
          <w:tcPr>
            <w:tcW w:w="4042" w:type="dxa"/>
            <w:gridSpan w:val="2"/>
            <w:tcBorders>
              <w:top w:val="nil"/>
              <w:left w:val="nil"/>
              <w:bottom w:val="single" w:sz="4" w:space="0" w:color="auto"/>
              <w:right w:val="single" w:sz="4" w:space="0" w:color="auto"/>
            </w:tcBorders>
            <w:shd w:val="clear" w:color="auto" w:fill="auto"/>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технички преглед објеката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19.522,08</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40.000,00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25.570,51</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412800</w:t>
            </w:r>
          </w:p>
        </w:tc>
        <w:tc>
          <w:tcPr>
            <w:tcW w:w="4042" w:type="dxa"/>
            <w:gridSpan w:val="2"/>
            <w:tcBorders>
              <w:top w:val="nil"/>
              <w:left w:val="nil"/>
              <w:bottom w:val="single" w:sz="4" w:space="0" w:color="auto"/>
              <w:right w:val="single" w:sz="4" w:space="0" w:color="auto"/>
            </w:tcBorders>
            <w:shd w:val="clear" w:color="auto" w:fill="auto"/>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уклањање објеката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40.000,00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4.490,00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495"/>
        </w:trPr>
        <w:tc>
          <w:tcPr>
            <w:tcW w:w="663" w:type="dxa"/>
            <w:tcBorders>
              <w:top w:val="nil"/>
              <w:left w:val="single" w:sz="4" w:space="0" w:color="auto"/>
              <w:bottom w:val="nil"/>
              <w:right w:val="single" w:sz="4" w:space="0" w:color="auto"/>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lastRenderedPageBreak/>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center"/>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412900</w:t>
            </w:r>
          </w:p>
        </w:tc>
        <w:tc>
          <w:tcPr>
            <w:tcW w:w="4042" w:type="dxa"/>
            <w:gridSpan w:val="2"/>
            <w:tcBorders>
              <w:top w:val="single" w:sz="4" w:space="0" w:color="auto"/>
              <w:left w:val="nil"/>
              <w:bottom w:val="single" w:sz="4" w:space="0" w:color="auto"/>
              <w:right w:val="single" w:sz="4" w:space="0" w:color="auto"/>
            </w:tcBorders>
            <w:shd w:val="clear" w:color="auto" w:fill="auto"/>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рад стручних комисија за израду услова, стручних мишљења, контролу техничке документације, технички пријем  објеката и сл.</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63.610,86</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60.000,00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60.000,00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57.456,47</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51</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Издаци за нефинансијску имовину</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70.581,78</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268.000,00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268.000,00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263.309,72</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single" w:sz="4" w:space="0" w:color="auto"/>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511</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xml:space="preserve">Издаци за произведену сталну имовину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9.547,20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150.000,00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150.000,00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146.060,10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511700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израду измјене просторног плана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511700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израду или ревизију регулационих планова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9.547,20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150.000,00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150.000,00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146.060,10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511700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израду или ревизију урбанистичких планова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513</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Издаци за непроизведену сталну имовину</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61.034,58</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118.000,00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118.000,00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117.249,62</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513100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прибављање земљишта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61.034,58</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118.000,00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118.000,00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117.249,62</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85"/>
        </w:trPr>
        <w:tc>
          <w:tcPr>
            <w:tcW w:w="663"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УКУПНО ОДЈЕЉЕЊЕ ЗА ПРОСТОРНО УРЕЂЕЊЕ</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164.436,07</w:t>
            </w:r>
          </w:p>
        </w:tc>
        <w:tc>
          <w:tcPr>
            <w:tcW w:w="126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429.000,00</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429.000,00</w:t>
            </w:r>
          </w:p>
        </w:tc>
        <w:tc>
          <w:tcPr>
            <w:tcW w:w="84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354.623,70</w:t>
            </w:r>
          </w:p>
        </w:tc>
        <w:tc>
          <w:tcPr>
            <w:tcW w:w="126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5566" w:type="dxa"/>
            <w:gridSpan w:val="4"/>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Назив потрошачке јединице: </w:t>
            </w:r>
            <w:r w:rsidRPr="00FF4B4D">
              <w:rPr>
                <w:rFonts w:ascii="Times New Roman" w:eastAsia="Times New Roman" w:hAnsi="Times New Roman"/>
                <w:b/>
                <w:bCs/>
                <w:sz w:val="20"/>
                <w:szCs w:val="20"/>
                <w:lang w:val="bs-Latn-BA" w:eastAsia="bs-Latn-BA"/>
              </w:rPr>
              <w:t>ОДЈЕЉЕЊЕ ЗА СТАМБЕНО-КОМУНАЛНЕ ПОСЛОВЕ</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r>
      <w:tr w:rsidR="00914399" w:rsidRPr="00FF4B4D" w:rsidTr="006F00E2">
        <w:trPr>
          <w:trHeight w:val="300"/>
        </w:trPr>
        <w:tc>
          <w:tcPr>
            <w:tcW w:w="5566" w:type="dxa"/>
            <w:gridSpan w:val="4"/>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Број потрошачке јединице: </w:t>
            </w:r>
            <w:r w:rsidRPr="00FF4B4D">
              <w:rPr>
                <w:rFonts w:ascii="Times New Roman" w:eastAsia="Times New Roman" w:hAnsi="Times New Roman"/>
                <w:b/>
                <w:bCs/>
                <w:i/>
                <w:iCs/>
                <w:sz w:val="20"/>
                <w:szCs w:val="20"/>
                <w:lang w:val="bs-Latn-BA" w:eastAsia="bs-Latn-BA"/>
              </w:rPr>
              <w:t>00270170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16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ЗАЈЕДНИЧКА КОМУНАЛНА ПОТРОШЊА</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663" w:type="dxa"/>
            <w:tcBorders>
              <w:top w:val="nil"/>
              <w:left w:val="single" w:sz="4" w:space="0" w:color="auto"/>
              <w:bottom w:val="single" w:sz="4" w:space="0" w:color="auto"/>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41</w:t>
            </w:r>
          </w:p>
        </w:tc>
        <w:tc>
          <w:tcPr>
            <w:tcW w:w="861" w:type="dxa"/>
            <w:tcBorders>
              <w:top w:val="nil"/>
              <w:left w:val="nil"/>
              <w:bottom w:val="single" w:sz="4" w:space="0" w:color="auto"/>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 </w:t>
            </w:r>
          </w:p>
        </w:tc>
        <w:tc>
          <w:tcPr>
            <w:tcW w:w="4042" w:type="dxa"/>
            <w:gridSpan w:val="2"/>
            <w:tcBorders>
              <w:top w:val="nil"/>
              <w:left w:val="nil"/>
              <w:bottom w:val="single" w:sz="4" w:space="0" w:color="auto"/>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Текући расходи</w:t>
            </w:r>
          </w:p>
        </w:tc>
        <w:tc>
          <w:tcPr>
            <w:tcW w:w="1554"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935.574,10</w:t>
            </w:r>
          </w:p>
        </w:tc>
        <w:tc>
          <w:tcPr>
            <w:tcW w:w="1266"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1.247.000,00</w:t>
            </w:r>
          </w:p>
        </w:tc>
        <w:tc>
          <w:tcPr>
            <w:tcW w:w="1554"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1.253.720,00</w:t>
            </w:r>
          </w:p>
        </w:tc>
        <w:tc>
          <w:tcPr>
            <w:tcW w:w="846"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1.070.137,81</w:t>
            </w:r>
          </w:p>
        </w:tc>
        <w:tc>
          <w:tcPr>
            <w:tcW w:w="1266"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412</w:t>
            </w:r>
          </w:p>
        </w:tc>
        <w:tc>
          <w:tcPr>
            <w:tcW w:w="861" w:type="dxa"/>
            <w:tcBorders>
              <w:top w:val="nil"/>
              <w:left w:val="nil"/>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p>
        </w:tc>
        <w:tc>
          <w:tcPr>
            <w:tcW w:w="4042" w:type="dxa"/>
            <w:gridSpan w:val="2"/>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по основу коришћења роба и услуга</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935.574,10</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1.247.000,00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1.253.720,00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1.070.137,81</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300"/>
        </w:trPr>
        <w:tc>
          <w:tcPr>
            <w:tcW w:w="663" w:type="dxa"/>
            <w:tcBorders>
              <w:top w:val="nil"/>
              <w:left w:val="single" w:sz="4" w:space="0" w:color="auto"/>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закуп земљишта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000000" w:fill="FFFFFF"/>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412400</w:t>
            </w:r>
          </w:p>
        </w:tc>
        <w:tc>
          <w:tcPr>
            <w:tcW w:w="4042" w:type="dxa"/>
            <w:gridSpan w:val="2"/>
            <w:tcBorders>
              <w:top w:val="nil"/>
              <w:left w:val="nil"/>
              <w:bottom w:val="single" w:sz="4" w:space="0" w:color="auto"/>
              <w:right w:val="single" w:sz="4" w:space="0" w:color="auto"/>
            </w:tcBorders>
            <w:shd w:val="clear" w:color="000000" w:fill="FFFFFF"/>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материјал за потребе комуналних служби</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1.604,42</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7.000,00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18.220,00</w:t>
            </w:r>
          </w:p>
        </w:tc>
        <w:tc>
          <w:tcPr>
            <w:tcW w:w="84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15.714,65</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412500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одржавање, уређивање и опремање јавних зелених површина, саобраћајних површина и јавне расвјете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253.483,25</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295.500,00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260.228,25</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510"/>
        </w:trPr>
        <w:tc>
          <w:tcPr>
            <w:tcW w:w="663" w:type="dxa"/>
            <w:tcBorders>
              <w:top w:val="nil"/>
              <w:left w:val="single" w:sz="4" w:space="0" w:color="auto"/>
              <w:bottom w:val="nil"/>
              <w:right w:val="nil"/>
            </w:tcBorders>
            <w:shd w:val="clear" w:color="000000" w:fill="FFFFFF"/>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000000" w:fill="FFFFFF"/>
            <w:noWrap/>
            <w:vAlign w:val="center"/>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412800</w:t>
            </w:r>
          </w:p>
        </w:tc>
        <w:tc>
          <w:tcPr>
            <w:tcW w:w="4042" w:type="dxa"/>
            <w:gridSpan w:val="2"/>
            <w:tcBorders>
              <w:top w:val="nil"/>
              <w:left w:val="nil"/>
              <w:bottom w:val="single" w:sz="4" w:space="0" w:color="auto"/>
              <w:right w:val="single" w:sz="4" w:space="0" w:color="auto"/>
            </w:tcBorders>
            <w:shd w:val="clear" w:color="000000" w:fill="FFFFFF"/>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уређивање јавних  површина, чишћење, зимска служба, одвођење атмосферских падавина, трошкови јавне расвјете, кићење града</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673.466,43</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918.000,00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918.000,00</w:t>
            </w:r>
          </w:p>
        </w:tc>
        <w:tc>
          <w:tcPr>
            <w:tcW w:w="84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780.903,71</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single" w:sz="4" w:space="0" w:color="auto"/>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lastRenderedPageBreak/>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412900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рјешавање проблема са псима луталицама и осталим напуштеним животињама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7.020,00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13.291,20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ОСТАЛИ РАСХОДИ</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r>
      <w:tr w:rsidR="00914399" w:rsidRPr="00FF4B4D" w:rsidTr="006F00E2">
        <w:trPr>
          <w:trHeight w:val="285"/>
        </w:trPr>
        <w:tc>
          <w:tcPr>
            <w:tcW w:w="663" w:type="dxa"/>
            <w:tcBorders>
              <w:top w:val="nil"/>
              <w:left w:val="single" w:sz="4" w:space="0" w:color="auto"/>
              <w:bottom w:val="single" w:sz="4" w:space="0" w:color="auto"/>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41</w:t>
            </w:r>
          </w:p>
        </w:tc>
        <w:tc>
          <w:tcPr>
            <w:tcW w:w="861" w:type="dxa"/>
            <w:tcBorders>
              <w:top w:val="nil"/>
              <w:left w:val="nil"/>
              <w:bottom w:val="single" w:sz="4" w:space="0" w:color="auto"/>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 </w:t>
            </w:r>
          </w:p>
        </w:tc>
        <w:tc>
          <w:tcPr>
            <w:tcW w:w="4042" w:type="dxa"/>
            <w:gridSpan w:val="2"/>
            <w:tcBorders>
              <w:top w:val="nil"/>
              <w:left w:val="nil"/>
              <w:bottom w:val="single" w:sz="4" w:space="0" w:color="auto"/>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Текући расходи</w:t>
            </w:r>
          </w:p>
        </w:tc>
        <w:tc>
          <w:tcPr>
            <w:tcW w:w="1554"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338.832,63</w:t>
            </w:r>
          </w:p>
        </w:tc>
        <w:tc>
          <w:tcPr>
            <w:tcW w:w="1266"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470.739,07</w:t>
            </w:r>
          </w:p>
        </w:tc>
        <w:tc>
          <w:tcPr>
            <w:tcW w:w="1554"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464.019,07</w:t>
            </w:r>
          </w:p>
        </w:tc>
        <w:tc>
          <w:tcPr>
            <w:tcW w:w="846"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411.331,69</w:t>
            </w:r>
          </w:p>
        </w:tc>
        <w:tc>
          <w:tcPr>
            <w:tcW w:w="1266"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412</w:t>
            </w:r>
          </w:p>
        </w:tc>
        <w:tc>
          <w:tcPr>
            <w:tcW w:w="861" w:type="dxa"/>
            <w:tcBorders>
              <w:top w:val="nil"/>
              <w:left w:val="nil"/>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p>
        </w:tc>
        <w:tc>
          <w:tcPr>
            <w:tcW w:w="4042" w:type="dxa"/>
            <w:gridSpan w:val="2"/>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по основу коришћења роба и услуга</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338.005,83</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364.469,33</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357.749,33</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309.695,69</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412200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комуналне услуге</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1.296,11</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1.819,23</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услуге интернета за надзорне камере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8.618,58</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12.000,00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12.000,00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11.228,54</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000000" w:fill="FFFFFF"/>
            <w:noWrap/>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412400</w:t>
            </w:r>
          </w:p>
        </w:tc>
        <w:tc>
          <w:tcPr>
            <w:tcW w:w="4042" w:type="dxa"/>
            <w:gridSpan w:val="2"/>
            <w:tcBorders>
              <w:top w:val="nil"/>
              <w:left w:val="nil"/>
              <w:bottom w:val="single" w:sz="4" w:space="0" w:color="auto"/>
              <w:right w:val="single" w:sz="4" w:space="0" w:color="auto"/>
            </w:tcBorders>
            <w:shd w:val="clear" w:color="000000" w:fill="FFFFFF"/>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материјал за посебне намјене</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11.000,00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2.280,00</w:t>
            </w:r>
          </w:p>
        </w:tc>
        <w:tc>
          <w:tcPr>
            <w:tcW w:w="84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459,34</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412500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санацију и посипање локалних путева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168.721,95</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120.000,00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122.000,00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121.984,20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412800</w:t>
            </w:r>
          </w:p>
        </w:tc>
        <w:tc>
          <w:tcPr>
            <w:tcW w:w="4042" w:type="dxa"/>
            <w:gridSpan w:val="2"/>
            <w:tcBorders>
              <w:top w:val="nil"/>
              <w:left w:val="nil"/>
              <w:bottom w:val="single" w:sz="4" w:space="0" w:color="auto"/>
              <w:right w:val="single" w:sz="4" w:space="0" w:color="auto"/>
            </w:tcBorders>
            <w:shd w:val="clear" w:color="000000" w:fill="FFFFFF"/>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уређивање локалних путева, са зимском службом</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59.813,89</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90.000,00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90.000,00</w:t>
            </w:r>
          </w:p>
        </w:tc>
        <w:tc>
          <w:tcPr>
            <w:tcW w:w="84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90.692,71</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000000" w:fill="FFFFFF"/>
            <w:noWrap/>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412800</w:t>
            </w:r>
          </w:p>
        </w:tc>
        <w:tc>
          <w:tcPr>
            <w:tcW w:w="4042" w:type="dxa"/>
            <w:gridSpan w:val="2"/>
            <w:tcBorders>
              <w:top w:val="nil"/>
              <w:left w:val="nil"/>
              <w:bottom w:val="single" w:sz="4" w:space="0" w:color="auto"/>
              <w:right w:val="single" w:sz="4" w:space="0" w:color="auto"/>
            </w:tcBorders>
            <w:shd w:val="clear" w:color="000000" w:fill="FFFFFF"/>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уређење пољопривредног земљишта</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99.555,30</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89.469,33</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89.469,33</w:t>
            </w:r>
          </w:p>
        </w:tc>
        <w:tc>
          <w:tcPr>
            <w:tcW w:w="84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83.511,67</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000000" w:fill="FFFFFF"/>
            <w:noWrap/>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412900</w:t>
            </w:r>
          </w:p>
        </w:tc>
        <w:tc>
          <w:tcPr>
            <w:tcW w:w="4042" w:type="dxa"/>
            <w:gridSpan w:val="2"/>
            <w:tcBorders>
              <w:top w:val="nil"/>
              <w:left w:val="nil"/>
              <w:bottom w:val="single" w:sz="4" w:space="0" w:color="auto"/>
              <w:right w:val="single" w:sz="4" w:space="0" w:color="auto"/>
            </w:tcBorders>
            <w:shd w:val="clear" w:color="000000" w:fill="FFFFFF"/>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Изнајмљивање опреме</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40.000,00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40.000,00</w:t>
            </w:r>
          </w:p>
        </w:tc>
        <w:tc>
          <w:tcPr>
            <w:tcW w:w="84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414</w:t>
            </w:r>
          </w:p>
        </w:tc>
        <w:tc>
          <w:tcPr>
            <w:tcW w:w="861" w:type="dxa"/>
            <w:tcBorders>
              <w:top w:val="nil"/>
              <w:left w:val="nil"/>
              <w:bottom w:val="nil"/>
              <w:right w:val="nil"/>
            </w:tcBorders>
            <w:shd w:val="clear" w:color="000000" w:fill="FFFFFF"/>
            <w:noWrap/>
            <w:vAlign w:val="bottom"/>
            <w:hideMark/>
          </w:tcPr>
          <w:p w:rsidR="00FF4B4D" w:rsidRPr="00FF4B4D" w:rsidRDefault="00FF4B4D" w:rsidP="00FF4B4D">
            <w:pPr>
              <w:spacing w:after="0"/>
              <w:rPr>
                <w:rFonts w:ascii="Times New Roman" w:eastAsia="Times New Roman" w:hAnsi="Times New Roman"/>
                <w:i/>
                <w:iCs/>
                <w:sz w:val="20"/>
                <w:szCs w:val="20"/>
                <w:lang w:val="bs-Latn-BA" w:eastAsia="bs-Latn-BA"/>
              </w:rPr>
            </w:pPr>
            <w:r w:rsidRPr="00FF4B4D">
              <w:rPr>
                <w:rFonts w:ascii="Times New Roman" w:eastAsia="Times New Roman" w:hAnsi="Times New Roman"/>
                <w:i/>
                <w:iCs/>
                <w:sz w:val="20"/>
                <w:szCs w:val="20"/>
                <w:lang w:val="bs-Latn-BA" w:eastAsia="bs-Latn-BA"/>
              </w:rPr>
              <w:t> </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xml:space="preserve">Субвенције </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826,80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5.269,74</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5.269,74</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636,00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414100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Субвенције за социјално становање и реадмисију</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826,80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5.269,74</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5.269,74</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636,00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415</w:t>
            </w:r>
          </w:p>
        </w:tc>
        <w:tc>
          <w:tcPr>
            <w:tcW w:w="861" w:type="dxa"/>
            <w:tcBorders>
              <w:top w:val="nil"/>
              <w:left w:val="nil"/>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p>
        </w:tc>
        <w:tc>
          <w:tcPr>
            <w:tcW w:w="4042" w:type="dxa"/>
            <w:gridSpan w:val="2"/>
            <w:tcBorders>
              <w:top w:val="nil"/>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Грантови</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101.000,00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101.000,00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101.000,00</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single" w:sz="4" w:space="0" w:color="auto"/>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415200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финансирање заједница етажних власника у стамбеним зградама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101.000,00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101.000,00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101.000,00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nil"/>
              <w:bottom w:val="nil"/>
              <w:right w:val="nil"/>
            </w:tcBorders>
            <w:shd w:val="clear" w:color="000000" w:fill="FFFFFF"/>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ИЗ ОБЛАСТИ ЦИВИЛНЕ ЗАШТИТЕ</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r>
      <w:tr w:rsidR="00914399" w:rsidRPr="00FF4B4D" w:rsidTr="006F00E2">
        <w:trPr>
          <w:trHeight w:val="255"/>
        </w:trPr>
        <w:tc>
          <w:tcPr>
            <w:tcW w:w="663" w:type="dxa"/>
            <w:tcBorders>
              <w:top w:val="nil"/>
              <w:left w:val="single" w:sz="4" w:space="0" w:color="auto"/>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41</w:t>
            </w:r>
          </w:p>
        </w:tc>
        <w:tc>
          <w:tcPr>
            <w:tcW w:w="861" w:type="dxa"/>
            <w:tcBorders>
              <w:top w:val="nil"/>
              <w:left w:val="nil"/>
              <w:bottom w:val="single" w:sz="4" w:space="0" w:color="auto"/>
              <w:right w:val="nil"/>
            </w:tcBorders>
            <w:shd w:val="clear" w:color="000000" w:fill="FFFFFF"/>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nil"/>
              <w:left w:val="nil"/>
              <w:bottom w:val="single" w:sz="4" w:space="0" w:color="auto"/>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Текући расходи</w:t>
            </w:r>
          </w:p>
        </w:tc>
        <w:tc>
          <w:tcPr>
            <w:tcW w:w="1554"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360,00</w:t>
            </w:r>
          </w:p>
        </w:tc>
        <w:tc>
          <w:tcPr>
            <w:tcW w:w="1266"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5.000,00</w:t>
            </w:r>
          </w:p>
        </w:tc>
        <w:tc>
          <w:tcPr>
            <w:tcW w:w="1554"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5.000,00</w:t>
            </w:r>
          </w:p>
        </w:tc>
        <w:tc>
          <w:tcPr>
            <w:tcW w:w="846"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1.562,88</w:t>
            </w:r>
          </w:p>
        </w:tc>
        <w:tc>
          <w:tcPr>
            <w:tcW w:w="1266"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412</w:t>
            </w:r>
          </w:p>
        </w:tc>
        <w:tc>
          <w:tcPr>
            <w:tcW w:w="861" w:type="dxa"/>
            <w:tcBorders>
              <w:top w:val="nil"/>
              <w:left w:val="nil"/>
              <w:bottom w:val="nil"/>
              <w:right w:val="nil"/>
            </w:tcBorders>
            <w:shd w:val="clear" w:color="000000" w:fill="FFFFFF"/>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Расхoди  по основу коришћења роба и услуга</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360,00</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5.000,00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5.000,00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1.562,88</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000000" w:fill="FFFFFF"/>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000000" w:fill="FFFFFF"/>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412400</w:t>
            </w:r>
          </w:p>
        </w:tc>
        <w:tc>
          <w:tcPr>
            <w:tcW w:w="4042" w:type="dxa"/>
            <w:gridSpan w:val="2"/>
            <w:tcBorders>
              <w:top w:val="single" w:sz="4" w:space="0" w:color="auto"/>
              <w:left w:val="nil"/>
              <w:bottom w:val="single" w:sz="4" w:space="0" w:color="auto"/>
              <w:right w:val="single" w:sz="4" w:space="0" w:color="auto"/>
            </w:tcBorders>
            <w:shd w:val="clear" w:color="000000" w:fill="FFFFFF"/>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потребе цивилне заштите</w:t>
            </w:r>
          </w:p>
        </w:tc>
        <w:tc>
          <w:tcPr>
            <w:tcW w:w="1554" w:type="dxa"/>
            <w:tcBorders>
              <w:top w:val="single" w:sz="4" w:space="0" w:color="auto"/>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w:t>
            </w:r>
          </w:p>
        </w:tc>
        <w:tc>
          <w:tcPr>
            <w:tcW w:w="1554" w:type="dxa"/>
            <w:tcBorders>
              <w:top w:val="single" w:sz="4" w:space="0" w:color="auto"/>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w:t>
            </w:r>
          </w:p>
        </w:tc>
        <w:tc>
          <w:tcPr>
            <w:tcW w:w="846" w:type="dxa"/>
            <w:tcBorders>
              <w:top w:val="single" w:sz="4" w:space="0" w:color="auto"/>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963,40</w:t>
            </w:r>
          </w:p>
        </w:tc>
        <w:tc>
          <w:tcPr>
            <w:tcW w:w="1266" w:type="dxa"/>
            <w:tcBorders>
              <w:top w:val="single" w:sz="4" w:space="0" w:color="auto"/>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single" w:sz="4" w:space="0" w:color="auto"/>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412900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бруто накнаде за рад ван радног односа - цивилна заштита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360,00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2.900,00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540,00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412900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Остали некласификовани расходи</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59,48</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51</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Издаци за нефинансијску имовину</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1.235.541,54</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7.241.455,28</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7.221.155,28</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4.686.815,94</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single" w:sz="4" w:space="0" w:color="auto"/>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511</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xml:space="preserve">Издаци за произведену сталну имовину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1.235.541,54</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1.474.271,00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1.337.271,00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1.296.063,66</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lastRenderedPageBreak/>
              <w:t> </w:t>
            </w:r>
          </w:p>
        </w:tc>
        <w:tc>
          <w:tcPr>
            <w:tcW w:w="8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511100</w:t>
            </w:r>
          </w:p>
        </w:tc>
        <w:tc>
          <w:tcPr>
            <w:tcW w:w="4042" w:type="dxa"/>
            <w:gridSpan w:val="2"/>
            <w:tcBorders>
              <w:top w:val="single" w:sz="4" w:space="0" w:color="auto"/>
              <w:left w:val="nil"/>
              <w:bottom w:val="single" w:sz="4" w:space="0" w:color="auto"/>
              <w:right w:val="single" w:sz="4" w:space="0" w:color="auto"/>
            </w:tcBorders>
            <w:shd w:val="clear" w:color="000000" w:fill="FFFFFF"/>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изградњу и прибављање осталих објеката</w:t>
            </w:r>
          </w:p>
        </w:tc>
        <w:tc>
          <w:tcPr>
            <w:tcW w:w="1554" w:type="dxa"/>
            <w:tcBorders>
              <w:top w:val="single" w:sz="4" w:space="0" w:color="auto"/>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646.236,75</w:t>
            </w:r>
          </w:p>
        </w:tc>
        <w:tc>
          <w:tcPr>
            <w:tcW w:w="1266" w:type="dxa"/>
            <w:tcBorders>
              <w:top w:val="single" w:sz="4" w:space="0" w:color="auto"/>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720.400,00</w:t>
            </w:r>
          </w:p>
        </w:tc>
        <w:tc>
          <w:tcPr>
            <w:tcW w:w="1554" w:type="dxa"/>
            <w:tcBorders>
              <w:top w:val="single" w:sz="4" w:space="0" w:color="auto"/>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720.400,00</w:t>
            </w:r>
          </w:p>
        </w:tc>
        <w:tc>
          <w:tcPr>
            <w:tcW w:w="846" w:type="dxa"/>
            <w:tcBorders>
              <w:top w:val="single" w:sz="4" w:space="0" w:color="auto"/>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color w:val="000000"/>
                <w:sz w:val="20"/>
                <w:szCs w:val="20"/>
                <w:lang w:val="bs-Latn-BA" w:eastAsia="bs-Latn-BA"/>
              </w:rPr>
            </w:pPr>
            <w:r w:rsidRPr="00FF4B4D">
              <w:rPr>
                <w:rFonts w:ascii="Times New Roman" w:eastAsia="Times New Roman" w:hAnsi="Times New Roman"/>
                <w:color w:val="000000"/>
                <w:sz w:val="20"/>
                <w:szCs w:val="20"/>
                <w:lang w:val="bs-Latn-BA" w:eastAsia="bs-Latn-BA"/>
              </w:rPr>
              <w:t>699.050,71</w:t>
            </w:r>
          </w:p>
        </w:tc>
        <w:tc>
          <w:tcPr>
            <w:tcW w:w="1266" w:type="dxa"/>
            <w:tcBorders>
              <w:top w:val="single" w:sz="4" w:space="0" w:color="auto"/>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511100</w:t>
            </w:r>
          </w:p>
        </w:tc>
        <w:tc>
          <w:tcPr>
            <w:tcW w:w="4042" w:type="dxa"/>
            <w:gridSpan w:val="2"/>
            <w:tcBorders>
              <w:top w:val="nil"/>
              <w:left w:val="nil"/>
              <w:bottom w:val="single" w:sz="4" w:space="0" w:color="auto"/>
              <w:right w:val="single" w:sz="4" w:space="0" w:color="auto"/>
            </w:tcBorders>
            <w:shd w:val="clear" w:color="000000" w:fill="FFFFFF"/>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геодетске услуге, услуге надзора, пројектовање</w:t>
            </w:r>
            <w:r w:rsidRPr="00FF4B4D">
              <w:rPr>
                <w:rFonts w:ascii="Times New Roman" w:eastAsia="Times New Roman" w:hAnsi="Times New Roman"/>
                <w:color w:val="FF0000"/>
                <w:sz w:val="20"/>
                <w:szCs w:val="20"/>
                <w:lang w:val="bs-Latn-BA" w:eastAsia="bs-Latn-BA"/>
              </w:rPr>
              <w:t xml:space="preserve"> </w:t>
            </w:r>
            <w:r w:rsidRPr="00FF4B4D">
              <w:rPr>
                <w:rFonts w:ascii="Times New Roman" w:eastAsia="Times New Roman" w:hAnsi="Times New Roman"/>
                <w:sz w:val="20"/>
                <w:szCs w:val="20"/>
                <w:lang w:val="bs-Latn-BA" w:eastAsia="bs-Latn-BA"/>
              </w:rPr>
              <w:t>и остали трошкови за припрему документације</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37.927,66</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40.000,00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9.250,00</w:t>
            </w:r>
          </w:p>
        </w:tc>
        <w:tc>
          <w:tcPr>
            <w:tcW w:w="84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color w:val="000000"/>
                <w:sz w:val="20"/>
                <w:szCs w:val="20"/>
                <w:lang w:val="bs-Latn-BA" w:eastAsia="bs-Latn-BA"/>
              </w:rPr>
            </w:pPr>
            <w:r w:rsidRPr="00FF4B4D">
              <w:rPr>
                <w:rFonts w:ascii="Times New Roman" w:eastAsia="Times New Roman" w:hAnsi="Times New Roman"/>
                <w:color w:val="000000"/>
                <w:sz w:val="20"/>
                <w:szCs w:val="20"/>
                <w:lang w:val="bs-Latn-BA" w:eastAsia="bs-Latn-BA"/>
              </w:rPr>
              <w:t>0,00</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511100</w:t>
            </w:r>
          </w:p>
        </w:tc>
        <w:tc>
          <w:tcPr>
            <w:tcW w:w="4042" w:type="dxa"/>
            <w:gridSpan w:val="2"/>
            <w:tcBorders>
              <w:top w:val="nil"/>
              <w:left w:val="nil"/>
              <w:bottom w:val="single" w:sz="4" w:space="0" w:color="auto"/>
              <w:right w:val="single" w:sz="4" w:space="0" w:color="auto"/>
            </w:tcBorders>
            <w:shd w:val="clear" w:color="000000" w:fill="FFFFFF"/>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изградњу и прибављање вањског освјетљења</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37.495,24</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60.750,00</w:t>
            </w:r>
          </w:p>
        </w:tc>
        <w:tc>
          <w:tcPr>
            <w:tcW w:w="84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60.741,77</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511100</w:t>
            </w:r>
          </w:p>
        </w:tc>
        <w:tc>
          <w:tcPr>
            <w:tcW w:w="4042" w:type="dxa"/>
            <w:gridSpan w:val="2"/>
            <w:tcBorders>
              <w:top w:val="nil"/>
              <w:left w:val="nil"/>
              <w:bottom w:val="single" w:sz="4" w:space="0" w:color="auto"/>
              <w:right w:val="single" w:sz="4" w:space="0" w:color="auto"/>
            </w:tcBorders>
            <w:shd w:val="clear" w:color="000000" w:fill="FFFFFF"/>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изградњу и прибављање вањског освјетљења (Агенција за аграрна плаћања)</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50.000,00</w:t>
            </w:r>
          </w:p>
        </w:tc>
        <w:tc>
          <w:tcPr>
            <w:tcW w:w="84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50.000,00</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511100</w:t>
            </w:r>
          </w:p>
        </w:tc>
        <w:tc>
          <w:tcPr>
            <w:tcW w:w="4042" w:type="dxa"/>
            <w:gridSpan w:val="2"/>
            <w:tcBorders>
              <w:top w:val="nil"/>
              <w:left w:val="nil"/>
              <w:bottom w:val="single" w:sz="4" w:space="0" w:color="auto"/>
              <w:right w:val="single" w:sz="4" w:space="0" w:color="auto"/>
            </w:tcBorders>
            <w:shd w:val="clear" w:color="000000" w:fill="FFFFFF"/>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Изградња водоводне и канализационе инфраструктуре (средства од остварених концесионих накнада)</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197.203,85</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43.000,00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43.000,00</w:t>
            </w:r>
          </w:p>
        </w:tc>
        <w:tc>
          <w:tcPr>
            <w:tcW w:w="84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color w:val="000000"/>
                <w:sz w:val="20"/>
                <w:szCs w:val="20"/>
                <w:lang w:val="bs-Latn-BA" w:eastAsia="bs-Latn-BA"/>
              </w:rPr>
            </w:pPr>
            <w:r w:rsidRPr="00FF4B4D">
              <w:rPr>
                <w:rFonts w:ascii="Times New Roman" w:eastAsia="Times New Roman" w:hAnsi="Times New Roman"/>
                <w:color w:val="000000"/>
                <w:sz w:val="20"/>
                <w:szCs w:val="20"/>
                <w:lang w:val="bs-Latn-BA" w:eastAsia="bs-Latn-BA"/>
              </w:rPr>
              <w:t>40.937,03</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511200</w:t>
            </w:r>
          </w:p>
        </w:tc>
        <w:tc>
          <w:tcPr>
            <w:tcW w:w="4042" w:type="dxa"/>
            <w:gridSpan w:val="2"/>
            <w:tcBorders>
              <w:top w:val="nil"/>
              <w:left w:val="nil"/>
              <w:bottom w:val="single" w:sz="4" w:space="0" w:color="auto"/>
              <w:right w:val="single" w:sz="4" w:space="0" w:color="auto"/>
            </w:tcBorders>
            <w:shd w:val="clear" w:color="000000" w:fill="FFFFFF"/>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инвестиционо одржавање објеката</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266.757,06</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300.871,00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133.271,00</w:t>
            </w:r>
          </w:p>
        </w:tc>
        <w:tc>
          <w:tcPr>
            <w:tcW w:w="84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133.270,15</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511300</w:t>
            </w:r>
          </w:p>
        </w:tc>
        <w:tc>
          <w:tcPr>
            <w:tcW w:w="4042" w:type="dxa"/>
            <w:gridSpan w:val="2"/>
            <w:tcBorders>
              <w:top w:val="nil"/>
              <w:left w:val="nil"/>
              <w:bottom w:val="single" w:sz="4" w:space="0" w:color="auto"/>
              <w:right w:val="single" w:sz="4" w:space="0" w:color="auto"/>
            </w:tcBorders>
            <w:shd w:val="clear" w:color="000000" w:fill="FFFFFF"/>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набавку постројења и опреме</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24.323,13</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154.000,00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184.600,00</w:t>
            </w:r>
          </w:p>
        </w:tc>
        <w:tc>
          <w:tcPr>
            <w:tcW w:w="84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184.524,19</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511500</w:t>
            </w:r>
          </w:p>
        </w:tc>
        <w:tc>
          <w:tcPr>
            <w:tcW w:w="4042" w:type="dxa"/>
            <w:gridSpan w:val="2"/>
            <w:tcBorders>
              <w:top w:val="nil"/>
              <w:left w:val="nil"/>
              <w:bottom w:val="single" w:sz="4" w:space="0" w:color="auto"/>
              <w:right w:val="single" w:sz="4" w:space="0" w:color="auto"/>
            </w:tcBorders>
            <w:shd w:val="clear" w:color="000000" w:fill="FFFFFF"/>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вишегодишње засаде</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25.597,85</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130.000,00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130.000,00</w:t>
            </w:r>
          </w:p>
        </w:tc>
        <w:tc>
          <w:tcPr>
            <w:tcW w:w="84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121.539,81</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511700</w:t>
            </w:r>
          </w:p>
        </w:tc>
        <w:tc>
          <w:tcPr>
            <w:tcW w:w="4042" w:type="dxa"/>
            <w:gridSpan w:val="2"/>
            <w:tcBorders>
              <w:top w:val="nil"/>
              <w:left w:val="nil"/>
              <w:bottom w:val="single" w:sz="4" w:space="0" w:color="auto"/>
              <w:right w:val="single" w:sz="4" w:space="0" w:color="auto"/>
            </w:tcBorders>
            <w:shd w:val="clear" w:color="000000" w:fill="FFFFFF"/>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План управљања отпадом</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6.000,00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6.000,00</w:t>
            </w:r>
          </w:p>
        </w:tc>
        <w:tc>
          <w:tcPr>
            <w:tcW w:w="84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6.000,00</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nil"/>
              <w:bottom w:val="nil"/>
              <w:right w:val="nil"/>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511</w:t>
            </w:r>
          </w:p>
        </w:tc>
        <w:tc>
          <w:tcPr>
            <w:tcW w:w="861" w:type="dxa"/>
            <w:tcBorders>
              <w:top w:val="nil"/>
              <w:left w:val="nil"/>
              <w:bottom w:val="nil"/>
              <w:right w:val="nil"/>
            </w:tcBorders>
            <w:shd w:val="clear" w:color="000000" w:fill="FFFFFF"/>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nil"/>
              <w:left w:val="nil"/>
              <w:bottom w:val="nil"/>
              <w:right w:val="nil"/>
            </w:tcBorders>
            <w:shd w:val="clear" w:color="000000" w:fill="FFFFFF"/>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Издаци из средстава виших нивоа власти</w:t>
            </w:r>
          </w:p>
        </w:tc>
        <w:tc>
          <w:tcPr>
            <w:tcW w:w="1554" w:type="dxa"/>
            <w:tcBorders>
              <w:top w:val="nil"/>
              <w:left w:val="nil"/>
              <w:bottom w:val="nil"/>
              <w:right w:val="nil"/>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nil"/>
              <w:left w:val="nil"/>
              <w:bottom w:val="nil"/>
              <w:right w:val="nil"/>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nil"/>
              <w:left w:val="nil"/>
              <w:bottom w:val="nil"/>
              <w:right w:val="nil"/>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3.842.000,00</w:t>
            </w:r>
          </w:p>
        </w:tc>
        <w:tc>
          <w:tcPr>
            <w:tcW w:w="1554" w:type="dxa"/>
            <w:tcBorders>
              <w:top w:val="nil"/>
              <w:left w:val="nil"/>
              <w:bottom w:val="nil"/>
              <w:right w:val="nil"/>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4.003.940,00</w:t>
            </w:r>
          </w:p>
        </w:tc>
        <w:tc>
          <w:tcPr>
            <w:tcW w:w="846" w:type="dxa"/>
            <w:tcBorders>
              <w:top w:val="nil"/>
              <w:left w:val="nil"/>
              <w:bottom w:val="nil"/>
              <w:right w:val="nil"/>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nil"/>
              <w:left w:val="nil"/>
              <w:bottom w:val="nil"/>
              <w:right w:val="nil"/>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1.515.853,63</w:t>
            </w:r>
          </w:p>
        </w:tc>
        <w:tc>
          <w:tcPr>
            <w:tcW w:w="1266" w:type="dxa"/>
            <w:tcBorders>
              <w:top w:val="nil"/>
              <w:left w:val="nil"/>
              <w:bottom w:val="nil"/>
              <w:right w:val="nil"/>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511200</w:t>
            </w:r>
          </w:p>
        </w:tc>
        <w:tc>
          <w:tcPr>
            <w:tcW w:w="4042" w:type="dxa"/>
            <w:gridSpan w:val="2"/>
            <w:tcBorders>
              <w:top w:val="single" w:sz="4" w:space="0" w:color="auto"/>
              <w:left w:val="nil"/>
              <w:bottom w:val="single" w:sz="4" w:space="0" w:color="auto"/>
              <w:right w:val="single" w:sz="4" w:space="0" w:color="auto"/>
            </w:tcBorders>
            <w:shd w:val="clear" w:color="000000" w:fill="FFFFFF"/>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Санација објекта ЈУ ОШ "Никола Тесла" Дервента - завршетак радова</w:t>
            </w:r>
          </w:p>
        </w:tc>
        <w:tc>
          <w:tcPr>
            <w:tcW w:w="1554" w:type="dxa"/>
            <w:tcBorders>
              <w:top w:val="single" w:sz="4" w:space="0" w:color="auto"/>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1.230.000,00</w:t>
            </w:r>
          </w:p>
        </w:tc>
        <w:tc>
          <w:tcPr>
            <w:tcW w:w="1554" w:type="dxa"/>
            <w:tcBorders>
              <w:top w:val="single" w:sz="4" w:space="0" w:color="auto"/>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1.223.000,00</w:t>
            </w:r>
          </w:p>
        </w:tc>
        <w:tc>
          <w:tcPr>
            <w:tcW w:w="846" w:type="dxa"/>
            <w:tcBorders>
              <w:top w:val="single" w:sz="4" w:space="0" w:color="auto"/>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178.372,53</w:t>
            </w:r>
          </w:p>
        </w:tc>
        <w:tc>
          <w:tcPr>
            <w:tcW w:w="1266" w:type="dxa"/>
            <w:tcBorders>
              <w:top w:val="single" w:sz="4" w:space="0" w:color="auto"/>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511200</w:t>
            </w:r>
          </w:p>
        </w:tc>
        <w:tc>
          <w:tcPr>
            <w:tcW w:w="4042" w:type="dxa"/>
            <w:gridSpan w:val="2"/>
            <w:tcBorders>
              <w:top w:val="nil"/>
              <w:left w:val="nil"/>
              <w:bottom w:val="single" w:sz="4" w:space="0" w:color="auto"/>
              <w:right w:val="single" w:sz="4" w:space="0" w:color="auto"/>
            </w:tcBorders>
            <w:shd w:val="clear" w:color="000000" w:fill="FFFFFF"/>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Доградња Спортског центра у Дервенти</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500.000,00</w:t>
            </w:r>
          </w:p>
        </w:tc>
        <w:tc>
          <w:tcPr>
            <w:tcW w:w="84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511200</w:t>
            </w:r>
          </w:p>
        </w:tc>
        <w:tc>
          <w:tcPr>
            <w:tcW w:w="4042" w:type="dxa"/>
            <w:gridSpan w:val="2"/>
            <w:tcBorders>
              <w:top w:val="nil"/>
              <w:left w:val="nil"/>
              <w:bottom w:val="single" w:sz="4" w:space="0" w:color="auto"/>
              <w:right w:val="single" w:sz="4" w:space="0" w:color="auto"/>
            </w:tcBorders>
            <w:shd w:val="clear" w:color="000000" w:fill="FFFFFF"/>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Санација објекта ЈУ "Центар за културу" Дервента</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511200</w:t>
            </w:r>
          </w:p>
        </w:tc>
        <w:tc>
          <w:tcPr>
            <w:tcW w:w="4042" w:type="dxa"/>
            <w:gridSpan w:val="2"/>
            <w:tcBorders>
              <w:top w:val="nil"/>
              <w:left w:val="nil"/>
              <w:bottom w:val="single" w:sz="4" w:space="0" w:color="auto"/>
              <w:right w:val="single" w:sz="4" w:space="0" w:color="auto"/>
            </w:tcBorders>
            <w:shd w:val="clear" w:color="000000" w:fill="FFFFFF"/>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Проширење капацитета вртића Трол - завршетак радова (вањско уређење)</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320.000,00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519.540,00</w:t>
            </w:r>
          </w:p>
        </w:tc>
        <w:tc>
          <w:tcPr>
            <w:tcW w:w="84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519.305,43</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511200</w:t>
            </w:r>
          </w:p>
        </w:tc>
        <w:tc>
          <w:tcPr>
            <w:tcW w:w="4042" w:type="dxa"/>
            <w:gridSpan w:val="2"/>
            <w:tcBorders>
              <w:top w:val="nil"/>
              <w:left w:val="nil"/>
              <w:bottom w:val="single" w:sz="4" w:space="0" w:color="auto"/>
              <w:right w:val="single" w:sz="4" w:space="0" w:color="auto"/>
            </w:tcBorders>
            <w:shd w:val="clear" w:color="000000" w:fill="FFFFFF"/>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Учешће Федералног министарства расељених особа и избјеглица у пројектима инфраструктуре</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542.000,00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542.000,00</w:t>
            </w:r>
          </w:p>
        </w:tc>
        <w:tc>
          <w:tcPr>
            <w:tcW w:w="84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541.914,09</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511300</w:t>
            </w:r>
          </w:p>
        </w:tc>
        <w:tc>
          <w:tcPr>
            <w:tcW w:w="4042" w:type="dxa"/>
            <w:gridSpan w:val="2"/>
            <w:tcBorders>
              <w:top w:val="nil"/>
              <w:left w:val="nil"/>
              <w:bottom w:val="single" w:sz="4" w:space="0" w:color="auto"/>
              <w:right w:val="single" w:sz="4" w:space="0" w:color="auto"/>
            </w:tcBorders>
            <w:shd w:val="clear" w:color="000000" w:fill="FFFFFF"/>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Проширење капацитета вртића Трол - набавка намјештаја и опреме</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480.000,00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449.400,00</w:t>
            </w:r>
          </w:p>
        </w:tc>
        <w:tc>
          <w:tcPr>
            <w:tcW w:w="84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276.261,58</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511300</w:t>
            </w:r>
          </w:p>
        </w:tc>
        <w:tc>
          <w:tcPr>
            <w:tcW w:w="4042" w:type="dxa"/>
            <w:gridSpan w:val="2"/>
            <w:tcBorders>
              <w:top w:val="nil"/>
              <w:left w:val="nil"/>
              <w:bottom w:val="single" w:sz="4" w:space="0" w:color="auto"/>
              <w:right w:val="single" w:sz="4" w:space="0" w:color="auto"/>
            </w:tcBorders>
            <w:shd w:val="clear" w:color="000000" w:fill="FFFFFF"/>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Санација објекта ЈУ ОШ "Никола Тесла" Дервента - набавка намјештаја и опреме</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770.000,00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770.000,00</w:t>
            </w:r>
          </w:p>
        </w:tc>
        <w:tc>
          <w:tcPr>
            <w:tcW w:w="84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511</w:t>
            </w:r>
          </w:p>
        </w:tc>
        <w:tc>
          <w:tcPr>
            <w:tcW w:w="861" w:type="dxa"/>
            <w:tcBorders>
              <w:top w:val="nil"/>
              <w:left w:val="nil"/>
              <w:bottom w:val="nil"/>
              <w:right w:val="nil"/>
            </w:tcBorders>
            <w:shd w:val="clear" w:color="000000" w:fill="FFFFFF"/>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nil"/>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Издаци из средстава суфицита</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1.925.184,28</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1.879.944,28</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1.874.898,65</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511100</w:t>
            </w:r>
          </w:p>
        </w:tc>
        <w:tc>
          <w:tcPr>
            <w:tcW w:w="4042" w:type="dxa"/>
            <w:gridSpan w:val="2"/>
            <w:tcBorders>
              <w:top w:val="single" w:sz="4" w:space="0" w:color="auto"/>
              <w:left w:val="nil"/>
              <w:bottom w:val="single" w:sz="4" w:space="0" w:color="auto"/>
              <w:right w:val="single" w:sz="4" w:space="0" w:color="auto"/>
            </w:tcBorders>
            <w:shd w:val="clear" w:color="000000" w:fill="FFFFFF"/>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Изградња локалних путева</w:t>
            </w:r>
          </w:p>
        </w:tc>
        <w:tc>
          <w:tcPr>
            <w:tcW w:w="1554" w:type="dxa"/>
            <w:tcBorders>
              <w:top w:val="single" w:sz="4" w:space="0" w:color="auto"/>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250.000,00</w:t>
            </w:r>
          </w:p>
        </w:tc>
        <w:tc>
          <w:tcPr>
            <w:tcW w:w="1554" w:type="dxa"/>
            <w:tcBorders>
              <w:top w:val="single" w:sz="4" w:space="0" w:color="auto"/>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250.000,00</w:t>
            </w:r>
          </w:p>
        </w:tc>
        <w:tc>
          <w:tcPr>
            <w:tcW w:w="846" w:type="dxa"/>
            <w:tcBorders>
              <w:top w:val="single" w:sz="4" w:space="0" w:color="auto"/>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250.000,00</w:t>
            </w:r>
          </w:p>
        </w:tc>
        <w:tc>
          <w:tcPr>
            <w:tcW w:w="1266" w:type="dxa"/>
            <w:tcBorders>
              <w:top w:val="single" w:sz="4" w:space="0" w:color="auto"/>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000000" w:fill="FFFFFF"/>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511100</w:t>
            </w:r>
          </w:p>
        </w:tc>
        <w:tc>
          <w:tcPr>
            <w:tcW w:w="4042" w:type="dxa"/>
            <w:gridSpan w:val="2"/>
            <w:tcBorders>
              <w:top w:val="nil"/>
              <w:left w:val="nil"/>
              <w:bottom w:val="single" w:sz="4" w:space="0" w:color="auto"/>
              <w:right w:val="single" w:sz="4" w:space="0" w:color="auto"/>
            </w:tcBorders>
            <w:shd w:val="clear" w:color="000000" w:fill="FFFFFF"/>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Изградња водоводне и канализационе инфраструктуре </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200.000,00</w:t>
            </w:r>
          </w:p>
        </w:tc>
        <w:tc>
          <w:tcPr>
            <w:tcW w:w="84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200.000,00</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000000" w:fill="FFFFFF"/>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lastRenderedPageBreak/>
              <w:t> </w:t>
            </w:r>
          </w:p>
        </w:tc>
        <w:tc>
          <w:tcPr>
            <w:tcW w:w="8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511100</w:t>
            </w:r>
          </w:p>
        </w:tc>
        <w:tc>
          <w:tcPr>
            <w:tcW w:w="4042" w:type="dxa"/>
            <w:gridSpan w:val="2"/>
            <w:tcBorders>
              <w:top w:val="single" w:sz="4" w:space="0" w:color="auto"/>
              <w:left w:val="nil"/>
              <w:bottom w:val="single" w:sz="4" w:space="0" w:color="auto"/>
              <w:right w:val="single" w:sz="4" w:space="0" w:color="auto"/>
            </w:tcBorders>
            <w:shd w:val="clear" w:color="000000" w:fill="FFFFFF"/>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Изградња спортских терена, игралишта, паркова, објеката и остале спортске инфраструктуре</w:t>
            </w:r>
          </w:p>
        </w:tc>
        <w:tc>
          <w:tcPr>
            <w:tcW w:w="1554" w:type="dxa"/>
            <w:tcBorders>
              <w:top w:val="single" w:sz="4" w:space="0" w:color="auto"/>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200.000,00</w:t>
            </w:r>
          </w:p>
        </w:tc>
        <w:tc>
          <w:tcPr>
            <w:tcW w:w="1554" w:type="dxa"/>
            <w:tcBorders>
              <w:top w:val="single" w:sz="4" w:space="0" w:color="auto"/>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200.000,00</w:t>
            </w:r>
          </w:p>
        </w:tc>
        <w:tc>
          <w:tcPr>
            <w:tcW w:w="846" w:type="dxa"/>
            <w:tcBorders>
              <w:top w:val="single" w:sz="4" w:space="0" w:color="auto"/>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195.772,83</w:t>
            </w:r>
          </w:p>
        </w:tc>
        <w:tc>
          <w:tcPr>
            <w:tcW w:w="1266" w:type="dxa"/>
            <w:tcBorders>
              <w:top w:val="single" w:sz="4" w:space="0" w:color="auto"/>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000000" w:fill="FFFFFF"/>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511100</w:t>
            </w:r>
          </w:p>
        </w:tc>
        <w:tc>
          <w:tcPr>
            <w:tcW w:w="4042" w:type="dxa"/>
            <w:gridSpan w:val="2"/>
            <w:tcBorders>
              <w:top w:val="nil"/>
              <w:left w:val="nil"/>
              <w:bottom w:val="single" w:sz="4" w:space="0" w:color="auto"/>
              <w:right w:val="single" w:sz="4" w:space="0" w:color="auto"/>
            </w:tcBorders>
            <w:shd w:val="clear" w:color="000000" w:fill="FFFFFF"/>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Изградња јавних расвјета</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50.000,00</w:t>
            </w:r>
          </w:p>
        </w:tc>
        <w:tc>
          <w:tcPr>
            <w:tcW w:w="84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50.000,00</w:t>
            </w:r>
          </w:p>
        </w:tc>
        <w:tc>
          <w:tcPr>
            <w:tcW w:w="126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Санација и реконструкција инфраструктуре на градским улицама, трговима и тротоарима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400.000,00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369.350,00</w:t>
            </w:r>
          </w:p>
        </w:tc>
        <w:tc>
          <w:tcPr>
            <w:tcW w:w="84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369.342,09</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Реконструкција мостова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150.000,00</w:t>
            </w:r>
          </w:p>
        </w:tc>
        <w:tc>
          <w:tcPr>
            <w:tcW w:w="155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89.910,00</w:t>
            </w:r>
          </w:p>
        </w:tc>
        <w:tc>
          <w:tcPr>
            <w:tcW w:w="846"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89.902,52</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Реконструкција хитне помоћи, зграде комитета и осталих објеката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392.500,00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392.482,94</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Уређење ријечних корита, водотокова и канала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99.221,85</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p>
        </w:tc>
        <w:tc>
          <w:tcPr>
            <w:tcW w:w="861" w:type="dxa"/>
            <w:tcBorders>
              <w:top w:val="nil"/>
              <w:left w:val="single" w:sz="4" w:space="0" w:color="auto"/>
              <w:bottom w:val="single" w:sz="4" w:space="0" w:color="auto"/>
              <w:right w:val="single" w:sz="4" w:space="0" w:color="auto"/>
            </w:tcBorders>
            <w:shd w:val="clear" w:color="000000" w:fill="FFFFFF"/>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инвестиционо одржавање осталих објеката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275.184,28</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228.184,28</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228.176,42</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63</w:t>
            </w:r>
          </w:p>
        </w:tc>
        <w:tc>
          <w:tcPr>
            <w:tcW w:w="861"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 </w:t>
            </w:r>
          </w:p>
        </w:tc>
        <w:tc>
          <w:tcPr>
            <w:tcW w:w="4042" w:type="dxa"/>
            <w:gridSpan w:val="2"/>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Остали издаци</w:t>
            </w:r>
          </w:p>
        </w:tc>
        <w:tc>
          <w:tcPr>
            <w:tcW w:w="1554"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266"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266"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single" w:sz="4" w:space="0" w:color="auto"/>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631</w:t>
            </w:r>
          </w:p>
        </w:tc>
        <w:tc>
          <w:tcPr>
            <w:tcW w:w="861"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Остали издаци</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631100</w:t>
            </w:r>
          </w:p>
        </w:tc>
        <w:tc>
          <w:tcPr>
            <w:tcW w:w="4042" w:type="dxa"/>
            <w:gridSpan w:val="2"/>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по основу пореза на додатну вриједност</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8D03ED" w:rsidRPr="00FF4B4D" w:rsidTr="006F00E2">
        <w:trPr>
          <w:trHeight w:val="285"/>
        </w:trPr>
        <w:tc>
          <w:tcPr>
            <w:tcW w:w="663" w:type="dxa"/>
            <w:tcBorders>
              <w:top w:val="nil"/>
              <w:left w:val="nil"/>
              <w:bottom w:val="single" w:sz="8" w:space="0" w:color="auto"/>
              <w:right w:val="nil"/>
            </w:tcBorders>
            <w:shd w:val="clear" w:color="auto" w:fill="auto"/>
            <w:noWrap/>
            <w:vAlign w:val="bottom"/>
            <w:hideMark/>
          </w:tcPr>
          <w:p w:rsidR="008D03ED" w:rsidRPr="00FF4B4D" w:rsidRDefault="008D03E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903" w:type="dxa"/>
            <w:gridSpan w:val="3"/>
            <w:tcBorders>
              <w:top w:val="nil"/>
              <w:left w:val="nil"/>
              <w:bottom w:val="single" w:sz="8" w:space="0" w:color="auto"/>
              <w:right w:val="nil"/>
            </w:tcBorders>
            <w:shd w:val="clear" w:color="auto" w:fill="auto"/>
            <w:noWrap/>
            <w:vAlign w:val="bottom"/>
            <w:hideMark/>
          </w:tcPr>
          <w:p w:rsidR="008D03ED" w:rsidRPr="00FF4B4D" w:rsidRDefault="008D03E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p w:rsidR="008D03ED" w:rsidRPr="00FF4B4D" w:rsidRDefault="008D03E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УКУПНО ОДЈЕЉЕЊЕ ЗА СТАМБЕНО-КОМУНАЛНЕ ПОСЛОВЕ</w:t>
            </w:r>
          </w:p>
        </w:tc>
        <w:tc>
          <w:tcPr>
            <w:tcW w:w="1554" w:type="dxa"/>
            <w:tcBorders>
              <w:top w:val="single" w:sz="4" w:space="0" w:color="auto"/>
              <w:left w:val="nil"/>
              <w:bottom w:val="single" w:sz="8" w:space="0" w:color="auto"/>
              <w:right w:val="nil"/>
            </w:tcBorders>
            <w:shd w:val="clear" w:color="auto" w:fill="auto"/>
            <w:noWrap/>
            <w:vAlign w:val="bottom"/>
            <w:hideMark/>
          </w:tcPr>
          <w:p w:rsidR="008D03ED" w:rsidRPr="00FF4B4D" w:rsidRDefault="008D03E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2.510.308,27</w:t>
            </w:r>
          </w:p>
        </w:tc>
        <w:tc>
          <w:tcPr>
            <w:tcW w:w="1266" w:type="dxa"/>
            <w:tcBorders>
              <w:top w:val="single" w:sz="4" w:space="0" w:color="auto"/>
              <w:left w:val="nil"/>
              <w:bottom w:val="single" w:sz="8" w:space="0" w:color="auto"/>
              <w:right w:val="nil"/>
            </w:tcBorders>
            <w:shd w:val="clear" w:color="auto" w:fill="auto"/>
            <w:noWrap/>
            <w:vAlign w:val="bottom"/>
            <w:hideMark/>
          </w:tcPr>
          <w:p w:rsidR="008D03ED" w:rsidRPr="00FF4B4D" w:rsidRDefault="008D03E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single" w:sz="4" w:space="0" w:color="auto"/>
              <w:left w:val="nil"/>
              <w:bottom w:val="single" w:sz="8" w:space="0" w:color="auto"/>
              <w:right w:val="nil"/>
            </w:tcBorders>
            <w:shd w:val="clear" w:color="auto" w:fill="auto"/>
            <w:noWrap/>
            <w:vAlign w:val="bottom"/>
            <w:hideMark/>
          </w:tcPr>
          <w:p w:rsidR="008D03ED" w:rsidRPr="00FF4B4D" w:rsidRDefault="008D03E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8.964.194,35</w:t>
            </w:r>
          </w:p>
        </w:tc>
        <w:tc>
          <w:tcPr>
            <w:tcW w:w="1554" w:type="dxa"/>
            <w:tcBorders>
              <w:top w:val="single" w:sz="4" w:space="0" w:color="auto"/>
              <w:left w:val="nil"/>
              <w:bottom w:val="single" w:sz="8" w:space="0" w:color="auto"/>
              <w:right w:val="nil"/>
            </w:tcBorders>
            <w:shd w:val="clear" w:color="auto" w:fill="auto"/>
            <w:noWrap/>
            <w:vAlign w:val="bottom"/>
            <w:hideMark/>
          </w:tcPr>
          <w:p w:rsidR="008D03ED" w:rsidRPr="00FF4B4D" w:rsidRDefault="008D03E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8.943.894,35</w:t>
            </w:r>
          </w:p>
        </w:tc>
        <w:tc>
          <w:tcPr>
            <w:tcW w:w="846" w:type="dxa"/>
            <w:tcBorders>
              <w:top w:val="single" w:sz="4" w:space="0" w:color="auto"/>
              <w:left w:val="nil"/>
              <w:bottom w:val="single" w:sz="8" w:space="0" w:color="auto"/>
              <w:right w:val="nil"/>
            </w:tcBorders>
            <w:shd w:val="clear" w:color="auto" w:fill="auto"/>
            <w:noWrap/>
            <w:vAlign w:val="bottom"/>
            <w:hideMark/>
          </w:tcPr>
          <w:p w:rsidR="008D03ED" w:rsidRPr="00FF4B4D" w:rsidRDefault="008D03E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single" w:sz="4" w:space="0" w:color="auto"/>
              <w:left w:val="nil"/>
              <w:bottom w:val="single" w:sz="8" w:space="0" w:color="auto"/>
              <w:right w:val="nil"/>
            </w:tcBorders>
            <w:shd w:val="clear" w:color="auto" w:fill="auto"/>
            <w:noWrap/>
            <w:vAlign w:val="bottom"/>
            <w:hideMark/>
          </w:tcPr>
          <w:p w:rsidR="008D03ED" w:rsidRPr="00FF4B4D" w:rsidRDefault="008D03E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6.169.848,32</w:t>
            </w:r>
          </w:p>
        </w:tc>
        <w:tc>
          <w:tcPr>
            <w:tcW w:w="1266" w:type="dxa"/>
            <w:tcBorders>
              <w:top w:val="single" w:sz="4" w:space="0" w:color="auto"/>
              <w:left w:val="nil"/>
              <w:bottom w:val="single" w:sz="8" w:space="0" w:color="auto"/>
              <w:right w:val="nil"/>
            </w:tcBorders>
            <w:shd w:val="clear" w:color="auto" w:fill="auto"/>
            <w:noWrap/>
            <w:vAlign w:val="bottom"/>
            <w:hideMark/>
          </w:tcPr>
          <w:p w:rsidR="008D03ED" w:rsidRPr="00FF4B4D" w:rsidRDefault="008D03E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5566" w:type="dxa"/>
            <w:gridSpan w:val="4"/>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Назив потрошачке јединице: </w:t>
            </w:r>
            <w:r w:rsidRPr="00FF4B4D">
              <w:rPr>
                <w:rFonts w:ascii="Times New Roman" w:eastAsia="Times New Roman" w:hAnsi="Times New Roman"/>
                <w:b/>
                <w:bCs/>
                <w:sz w:val="20"/>
                <w:szCs w:val="20"/>
                <w:lang w:val="bs-Latn-BA" w:eastAsia="bs-Latn-BA"/>
              </w:rPr>
              <w:t>ОДСЈЕК ЗА БОРАЧКО-ИНВАЛИДСКУ ЗАШТИТУ</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r>
      <w:tr w:rsidR="00914399" w:rsidRPr="00FF4B4D" w:rsidTr="006F00E2">
        <w:trPr>
          <w:trHeight w:val="270"/>
        </w:trPr>
        <w:tc>
          <w:tcPr>
            <w:tcW w:w="5566" w:type="dxa"/>
            <w:gridSpan w:val="4"/>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Број потрошачке јединице: </w:t>
            </w:r>
            <w:r w:rsidRPr="00FF4B4D">
              <w:rPr>
                <w:rFonts w:ascii="Times New Roman" w:eastAsia="Times New Roman" w:hAnsi="Times New Roman"/>
                <w:b/>
                <w:bCs/>
                <w:i/>
                <w:iCs/>
                <w:sz w:val="20"/>
                <w:szCs w:val="20"/>
                <w:lang w:val="bs-Latn-BA" w:eastAsia="bs-Latn-BA"/>
              </w:rPr>
              <w:t>00270180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663" w:type="dxa"/>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41</w:t>
            </w:r>
          </w:p>
        </w:tc>
        <w:tc>
          <w:tcPr>
            <w:tcW w:w="861" w:type="dxa"/>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Текући расходи</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216.493,98</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324.000,00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318.000,00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256.014,61</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single" w:sz="4" w:space="0" w:color="auto"/>
              <w:left w:val="single" w:sz="4" w:space="0" w:color="auto"/>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412</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по основу коришћења роба и услуга</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2.000,00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412900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Остали некласификовани расходи</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415</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Грантови</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111.212,58</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140.000,00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140.500,00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140.493,16</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415200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Грантови непрофитним организацијама за обиљежавање значајних датума из Одбрамбено-отаџбинског рата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28.212,90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35.000,00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35.500,00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35.493,16</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415200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Грантови организацијама проистеклим из Одбрамбено-отаџбинског рата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79.999,68</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lastRenderedPageBreak/>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415200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Грантови организацијама проистеклим из Другог свјетског рата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416</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p>
        </w:tc>
        <w:tc>
          <w:tcPr>
            <w:tcW w:w="4042" w:type="dxa"/>
            <w:gridSpan w:val="2"/>
            <w:tcBorders>
              <w:top w:val="nil"/>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Текуће дознаке грађанима које се исплаћују из буџета града</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105.281,40</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182.000,00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175.500,00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115.521,45</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416100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Текуће помоћи за превоз ученика (средње школе)</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416100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Текуће помоћи за набавку уџбеника за ученике основих и средњих школа и друге помоћи</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361,40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209,45</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416100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Текуће помоћи за лијечење и набавку лијекова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58.540,00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73.500,00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52.520,00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416100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Текуће помоћи дијела трошкова сахране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18.900,00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25.200,00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416100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Помоћ категоријама из области борачко-инвалидске заштите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7.963,00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510"/>
        </w:trPr>
        <w:tc>
          <w:tcPr>
            <w:tcW w:w="663" w:type="dxa"/>
            <w:tcBorders>
              <w:top w:val="nil"/>
              <w:left w:val="nil"/>
              <w:bottom w:val="nil"/>
              <w:right w:val="single" w:sz="4" w:space="0" w:color="auto"/>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nil"/>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416300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Текуће дознаке пружаоцима услуга социјалне заштите породицама погинулих бораца, ратним војним инвалидима и цивилним жртвама рата-Пројекат бањске рехабилитације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27.480,00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40.000,00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29.629,00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51</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Издаци за нефинансијску имовину</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18.885,20</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25.000,00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25.000,00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21.295,61</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single" w:sz="4" w:space="0" w:color="auto"/>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511</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nil"/>
              <w:left w:val="single" w:sz="4" w:space="0" w:color="auto"/>
              <w:bottom w:val="single" w:sz="4" w:space="0" w:color="auto"/>
              <w:right w:val="single" w:sz="4" w:space="0" w:color="auto"/>
            </w:tcBorders>
            <w:shd w:val="clear" w:color="auto" w:fill="auto"/>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xml:space="preserve">Издаци за произведену сталну имовину </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18.885,20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25.000,00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25.000,00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21.295,61</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511100</w:t>
            </w:r>
          </w:p>
        </w:tc>
        <w:tc>
          <w:tcPr>
            <w:tcW w:w="4042" w:type="dxa"/>
            <w:gridSpan w:val="2"/>
            <w:tcBorders>
              <w:top w:val="nil"/>
              <w:left w:val="single" w:sz="4" w:space="0" w:color="auto"/>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изградњу и прибављање стамбених објеката и јед.</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single" w:sz="4" w:space="0" w:color="auto"/>
              <w:bottom w:val="nil"/>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nil"/>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nil"/>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single" w:sz="4" w:space="0" w:color="auto"/>
              <w:left w:val="nil"/>
              <w:bottom w:val="nil"/>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nil"/>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nil"/>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реконструкцију и одржавање споменика</w:t>
            </w:r>
          </w:p>
        </w:tc>
        <w:tc>
          <w:tcPr>
            <w:tcW w:w="1554" w:type="dxa"/>
            <w:tcBorders>
              <w:top w:val="single" w:sz="4" w:space="0" w:color="auto"/>
              <w:left w:val="nil"/>
              <w:bottom w:val="nil"/>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18.885,20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25.000,00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25.000,00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21.295,61</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85"/>
        </w:trPr>
        <w:tc>
          <w:tcPr>
            <w:tcW w:w="663"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УКУПНО ОДСЈЕК ЗА БОРАЧКО-ИНВАЛИДСКУ ЗАШТИТУ</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235.379,18</w:t>
            </w:r>
          </w:p>
        </w:tc>
        <w:tc>
          <w:tcPr>
            <w:tcW w:w="126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349.000,00</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343.000,00</w:t>
            </w:r>
          </w:p>
        </w:tc>
        <w:tc>
          <w:tcPr>
            <w:tcW w:w="84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277.310,22</w:t>
            </w:r>
          </w:p>
        </w:tc>
        <w:tc>
          <w:tcPr>
            <w:tcW w:w="126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85"/>
        </w:trPr>
        <w:tc>
          <w:tcPr>
            <w:tcW w:w="5566" w:type="dxa"/>
            <w:gridSpan w:val="4"/>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Назив потрошачке јединице:</w:t>
            </w:r>
            <w:r w:rsidRPr="00FF4B4D">
              <w:rPr>
                <w:rFonts w:ascii="Times New Roman" w:eastAsia="Times New Roman" w:hAnsi="Times New Roman"/>
                <w:b/>
                <w:bCs/>
                <w:sz w:val="20"/>
                <w:szCs w:val="20"/>
                <w:lang w:val="bs-Latn-BA" w:eastAsia="bs-Latn-BA"/>
              </w:rPr>
              <w:t>ТЕРИТОРИЈАЛНА ВАТРОГАСНО-СПАСИЛАЧКА ЈЕДИНИЦА ДЕРВЕНТА</w:t>
            </w:r>
          </w:p>
        </w:tc>
        <w:tc>
          <w:tcPr>
            <w:tcW w:w="1554" w:type="dxa"/>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46" w:type="dxa"/>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604" w:type="dxa"/>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r>
      <w:tr w:rsidR="00914399" w:rsidRPr="00FF4B4D" w:rsidTr="006F00E2">
        <w:trPr>
          <w:trHeight w:val="270"/>
        </w:trPr>
        <w:tc>
          <w:tcPr>
            <w:tcW w:w="5566" w:type="dxa"/>
            <w:gridSpan w:val="4"/>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Број потрошачке јединице: </w:t>
            </w:r>
            <w:r w:rsidRPr="00FF4B4D">
              <w:rPr>
                <w:rFonts w:ascii="Times New Roman" w:eastAsia="Times New Roman" w:hAnsi="Times New Roman"/>
                <w:b/>
                <w:bCs/>
                <w:i/>
                <w:iCs/>
                <w:sz w:val="20"/>
                <w:szCs w:val="20"/>
                <w:lang w:val="bs-Latn-BA" w:eastAsia="bs-Latn-BA"/>
              </w:rPr>
              <w:t>00270125</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663" w:type="dxa"/>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41</w:t>
            </w:r>
          </w:p>
        </w:tc>
        <w:tc>
          <w:tcPr>
            <w:tcW w:w="861" w:type="dxa"/>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Текући расходи</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37.994,30</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68.000,00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68.000,00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43.833,28</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single" w:sz="4" w:space="0" w:color="auto"/>
              <w:left w:val="single" w:sz="4" w:space="0" w:color="auto"/>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412</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по основу коришћења роба и услуга</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37.994,30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66.500,00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66.500,00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42.522,88</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412300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режијски материјал</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2.597,98</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2.600,00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3.200,00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2.315,55</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412400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материјала за посебне намјене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120,00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lastRenderedPageBreak/>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412500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текуће одржавање</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18.461,44</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21.625,09</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412600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по основу путовања, смјештаја и погонског горива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10.095,95</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10.530,38</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412700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стручне услуге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2.209,99</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4.400,00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4.400,00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2.782,56</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412900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Остали некласификовани расходи</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4.508,94</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8.500,00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8.500,00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5.269,30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540"/>
        </w:trPr>
        <w:tc>
          <w:tcPr>
            <w:tcW w:w="663" w:type="dxa"/>
            <w:tcBorders>
              <w:top w:val="nil"/>
              <w:left w:val="nil"/>
              <w:bottom w:val="nil"/>
              <w:right w:val="nil"/>
            </w:tcBorders>
            <w:shd w:val="clear" w:color="auto" w:fill="auto"/>
            <w:noWrap/>
            <w:vAlign w:val="center"/>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418</w:t>
            </w:r>
          </w:p>
        </w:tc>
        <w:tc>
          <w:tcPr>
            <w:tcW w:w="861" w:type="dxa"/>
            <w:tcBorders>
              <w:top w:val="nil"/>
              <w:left w:val="nil"/>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финансирања, други финансијски трошкови и расходи трансакција размјене између или унутар јединица власти</w:t>
            </w:r>
          </w:p>
        </w:tc>
        <w:tc>
          <w:tcPr>
            <w:tcW w:w="1554"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1.500,00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1.500,00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1.310,40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418400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из трансакција размјене унутар исте јединице власти (систематски преглед)</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1.500,00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1.500,00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1.310,40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51</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Издаци за нефинансијску имовину</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56.349,08</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222.848,07</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222.848,07</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193.322,34</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single" w:sz="4" w:space="0" w:color="auto"/>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511</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xml:space="preserve">Издаци за произведену сталну имовину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41.007,49</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144.000,00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144.000,00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119.508,50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изградњу и прибављање стамбених објеката и јединица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16.426,34</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511100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изградњу и прибављање путева и вањског освјетљења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23.192,15</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511300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набавку постројења и опреме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1.389,00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144.000,00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144.000,00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119.508,50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516</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Издаци за залихе материјала, робе и ситног инвентара, амбалаже и сл.</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15.341,59</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78.848,07</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78.848,07</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73.813,84</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516100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залихе материјала, робе и ситног инвентара, амбалаже и сл.</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15.341,59</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78.848,07</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78.848,07</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73.813,84</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63</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Остали издаци</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631</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Остали издаци</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single" w:sz="4" w:space="0" w:color="auto"/>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631100</w:t>
            </w:r>
          </w:p>
        </w:tc>
        <w:tc>
          <w:tcPr>
            <w:tcW w:w="4042" w:type="dxa"/>
            <w:gridSpan w:val="2"/>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по основу пореза на додатну вриједност</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85"/>
        </w:trPr>
        <w:tc>
          <w:tcPr>
            <w:tcW w:w="5566" w:type="dxa"/>
            <w:gridSpan w:val="4"/>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xml:space="preserve">УКУПНО  ТЕРИТОРИЈАЛНА ВАТРОГАСНО-СПАСИЛАЧКА  ЈЕДИНИЦА  ДЕРВЕНТА </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94.343,38</w:t>
            </w:r>
          </w:p>
        </w:tc>
        <w:tc>
          <w:tcPr>
            <w:tcW w:w="126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290.848,07</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290.848,07</w:t>
            </w:r>
          </w:p>
        </w:tc>
        <w:tc>
          <w:tcPr>
            <w:tcW w:w="84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237.155,62</w:t>
            </w:r>
          </w:p>
        </w:tc>
        <w:tc>
          <w:tcPr>
            <w:tcW w:w="126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85"/>
        </w:trPr>
        <w:tc>
          <w:tcPr>
            <w:tcW w:w="5566" w:type="dxa"/>
            <w:gridSpan w:val="4"/>
            <w:tcBorders>
              <w:top w:val="single" w:sz="4" w:space="0" w:color="auto"/>
              <w:left w:val="nil"/>
              <w:bottom w:val="single" w:sz="8" w:space="0" w:color="auto"/>
              <w:right w:val="nil"/>
            </w:tcBorders>
            <w:shd w:val="clear" w:color="auto" w:fill="auto"/>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УКУПНО ОПЕРАТИВНА ЈЕДИНИЦА I - ГРАДСКА УПРАВА</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19.849.148,95</w:t>
            </w:r>
          </w:p>
        </w:tc>
        <w:tc>
          <w:tcPr>
            <w:tcW w:w="126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21.867.542,42</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21.867.542,42</w:t>
            </w:r>
          </w:p>
        </w:tc>
        <w:tc>
          <w:tcPr>
            <w:tcW w:w="84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18.221.101,74</w:t>
            </w:r>
          </w:p>
        </w:tc>
        <w:tc>
          <w:tcPr>
            <w:tcW w:w="126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70"/>
        </w:trPr>
        <w:tc>
          <w:tcPr>
            <w:tcW w:w="5566" w:type="dxa"/>
            <w:gridSpan w:val="4"/>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ОПЕРАТИВНА ЈЕДИНИЦА II - ОСТАЛИ КОРИСНИЦИ</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70"/>
        </w:trPr>
        <w:tc>
          <w:tcPr>
            <w:tcW w:w="5566" w:type="dxa"/>
            <w:gridSpan w:val="4"/>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Назив потрошачке јединице: </w:t>
            </w:r>
            <w:r w:rsidRPr="00FF4B4D">
              <w:rPr>
                <w:rFonts w:ascii="Times New Roman" w:eastAsia="Times New Roman" w:hAnsi="Times New Roman"/>
                <w:b/>
                <w:bCs/>
                <w:i/>
                <w:iCs/>
                <w:sz w:val="20"/>
                <w:szCs w:val="20"/>
                <w:lang w:val="bs-Latn-BA" w:eastAsia="bs-Latn-BA"/>
              </w:rPr>
              <w:t>МЈЕСНЕ ЗАЈЕДНИЦЕ</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r>
      <w:tr w:rsidR="00914399" w:rsidRPr="00FF4B4D" w:rsidTr="006F00E2">
        <w:trPr>
          <w:trHeight w:val="270"/>
        </w:trPr>
        <w:tc>
          <w:tcPr>
            <w:tcW w:w="5566" w:type="dxa"/>
            <w:gridSpan w:val="4"/>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Број потрошачке јединице: </w:t>
            </w:r>
            <w:r w:rsidRPr="00FF4B4D">
              <w:rPr>
                <w:rFonts w:ascii="Times New Roman" w:eastAsia="Times New Roman" w:hAnsi="Times New Roman"/>
                <w:b/>
                <w:bCs/>
                <w:i/>
                <w:iCs/>
                <w:sz w:val="20"/>
                <w:szCs w:val="20"/>
                <w:lang w:val="bs-Latn-BA" w:eastAsia="bs-Latn-BA"/>
              </w:rPr>
              <w:t>00270200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663" w:type="dxa"/>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41</w:t>
            </w:r>
          </w:p>
        </w:tc>
        <w:tc>
          <w:tcPr>
            <w:tcW w:w="861" w:type="dxa"/>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Текући расходи</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46.800,00</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51.000,00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51.000,00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46.568,85</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single" w:sz="4" w:space="0" w:color="auto"/>
              <w:left w:val="single" w:sz="4" w:space="0" w:color="auto"/>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412</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по основу коришћења роба и услуга</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46.800,00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51.000,00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51.000,00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46.568,85</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412700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Остали расходи</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412900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Остали некласификовани расходи</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46.800,00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46.568,85</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51</w:t>
            </w:r>
          </w:p>
        </w:tc>
        <w:tc>
          <w:tcPr>
            <w:tcW w:w="861"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 </w:t>
            </w:r>
          </w:p>
        </w:tc>
        <w:tc>
          <w:tcPr>
            <w:tcW w:w="4042" w:type="dxa"/>
            <w:gridSpan w:val="2"/>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Издаци за нефинансијску имовину</w:t>
            </w:r>
          </w:p>
        </w:tc>
        <w:tc>
          <w:tcPr>
            <w:tcW w:w="1554"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266"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846"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266"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511</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Издаци за произведену сталну имовину</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изградњу и прибављање зграда и објеката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85"/>
        </w:trPr>
        <w:tc>
          <w:tcPr>
            <w:tcW w:w="663"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УКУПНО МЈЕСНЕ ЗАЈЕДНИЦЕ</w:t>
            </w:r>
          </w:p>
        </w:tc>
        <w:tc>
          <w:tcPr>
            <w:tcW w:w="1554"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46.800,00</w:t>
            </w:r>
          </w:p>
        </w:tc>
        <w:tc>
          <w:tcPr>
            <w:tcW w:w="1266"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51.000,00</w:t>
            </w:r>
          </w:p>
        </w:tc>
        <w:tc>
          <w:tcPr>
            <w:tcW w:w="1554"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51.000,00</w:t>
            </w:r>
          </w:p>
        </w:tc>
        <w:tc>
          <w:tcPr>
            <w:tcW w:w="846"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46.568,85</w:t>
            </w:r>
          </w:p>
        </w:tc>
        <w:tc>
          <w:tcPr>
            <w:tcW w:w="1266"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70"/>
        </w:trPr>
        <w:tc>
          <w:tcPr>
            <w:tcW w:w="5566" w:type="dxa"/>
            <w:gridSpan w:val="4"/>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Назив потрошачке јединице: </w:t>
            </w:r>
            <w:r w:rsidRPr="00FF4B4D">
              <w:rPr>
                <w:rFonts w:ascii="Times New Roman" w:eastAsia="Times New Roman" w:hAnsi="Times New Roman"/>
                <w:b/>
                <w:bCs/>
                <w:i/>
                <w:iCs/>
                <w:sz w:val="20"/>
                <w:szCs w:val="20"/>
                <w:lang w:val="bs-Latn-BA" w:eastAsia="bs-Latn-BA"/>
              </w:rPr>
              <w:t>ЈУ "ЦЕНТАР ЗА СОЦИЈАЛНИ РАД ДЕРВЕНТА"</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r>
      <w:tr w:rsidR="00914399" w:rsidRPr="00FF4B4D" w:rsidTr="006F00E2">
        <w:trPr>
          <w:trHeight w:val="270"/>
        </w:trPr>
        <w:tc>
          <w:tcPr>
            <w:tcW w:w="5566" w:type="dxa"/>
            <w:gridSpan w:val="4"/>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Број потрошачке јединице: </w:t>
            </w:r>
            <w:r w:rsidRPr="00FF4B4D">
              <w:rPr>
                <w:rFonts w:ascii="Times New Roman" w:eastAsia="Times New Roman" w:hAnsi="Times New Roman"/>
                <w:b/>
                <w:bCs/>
                <w:i/>
                <w:iCs/>
                <w:sz w:val="20"/>
                <w:szCs w:val="20"/>
                <w:lang w:val="bs-Latn-BA" w:eastAsia="bs-Latn-BA"/>
              </w:rPr>
              <w:t>00270300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663" w:type="dxa"/>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41</w:t>
            </w:r>
          </w:p>
        </w:tc>
        <w:tc>
          <w:tcPr>
            <w:tcW w:w="861" w:type="dxa"/>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Текући расходи</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2.973.177,92</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3.482.494,00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3.483.268,00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3.463.302,18</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single" w:sz="4" w:space="0" w:color="auto"/>
              <w:left w:val="single" w:sz="4" w:space="0" w:color="auto"/>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411</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за лична примања запослених</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409.468,37</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463.494,00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466.159,00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463.941,38</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411100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бруто плате запослених</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334.958,48</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372.594,00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368.028,00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365.811,19</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411200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бруто накнаде трошкова и осталих личних примања запослених по основу рада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71.099,92</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81.000,00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88.662,00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88.661,54</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411300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Расxоди за накнаду плата запослених за вријеме боловања (бруто)</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3.409,97</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7.500,00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9.469,00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9.468,65</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single" w:sz="4" w:space="0" w:color="auto"/>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411400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отпремнине и једнократне помоћи</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2.400,00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412</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по основу коришћења роба и услуга</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35.860,06</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48.000,00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42.914,00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39.159,21</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412200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по основу утрошка енергије, комуналних, комуникационих и транспортних услуга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15.343,18</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21.000,00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18.160,00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15.760,46</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412300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режијски материјал</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1.266,25</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2.800,00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2.800,00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2.098,80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412500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текуће одржавање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1.229,90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3.200,00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3.263,00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3.262,31</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412600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по основу путовања и смјештаја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163,00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134,00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412700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стручне услуге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7.673,72</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7.461,00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7.073,80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412900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Остали некласификовани расходи</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10.184,01</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10.600,00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10.830,00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10.829,84</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lastRenderedPageBreak/>
              <w:t>416</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Дознаке на име социјалне заштите које се исплаћују из буџета града</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2.527.849,49</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2.971.000,00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2.974.195,00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2.960.201,59</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416100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Дознаке грађанима које се исплаћују из буџета града (социјална заштита)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817.282,45</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964.000,00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978.658,00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975.855,00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416100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Дознаке грађанима из средстава социјалне заштите обезбијеђених из буџета Републике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776.428,40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940.540,00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929.077,00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928.428,27</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416100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превоз ученика средњих школа - социјално угрожених и лица са посебним потребама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416100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Личне инвалиднине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409.934,98</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482.460,00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482.460,00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480.805,78</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416300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Дознаке пружаоцима услуга социјалне заштите које се исплаћују из буџета града (домови)</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524.203,66</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584.000,00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584.000,00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575.112,54</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540"/>
        </w:trPr>
        <w:tc>
          <w:tcPr>
            <w:tcW w:w="663" w:type="dxa"/>
            <w:tcBorders>
              <w:top w:val="nil"/>
              <w:left w:val="single" w:sz="4" w:space="0" w:color="auto"/>
              <w:bottom w:val="nil"/>
              <w:right w:val="nil"/>
            </w:tcBorders>
            <w:shd w:val="clear" w:color="auto" w:fill="auto"/>
            <w:noWrap/>
            <w:vAlign w:val="center"/>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418</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финансирања,други финансијски трошкови и расходи трансакција размјене између или унутар јединица власти</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418400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из трансакције размјене унутар исте јединице власти</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48</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Трансфери између различитих јединица власти</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1.738,66</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2.000,00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1.051,00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1.050,72</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single" w:sz="4" w:space="0" w:color="auto"/>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487</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Трансфери између различитих јединица власти</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1.738,66</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1.051,00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1.050,72</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487400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Трасфери фондовима обавезног социјалног осигурања из Буџета Републике</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375,17</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487400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Трасфери фондовима обавезног социјалног осигурања из Буџета Града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1.363,49</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1.400,00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1.051,00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1.050,72</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51</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Издаци за нефинансијску имовину</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3.200,00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3.200,00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3.200,00</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511</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xml:space="preserve">Издаци за произведену сталну имовину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2.200,00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2.200,00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2.200,00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511200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инвестиционо одржавање објеката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511300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набавку постројења и опреме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2.200,00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2.200,00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2.200,00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516</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Издаци за залихе материјала, робе и ситног инвентара, амбалаже и сл.</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1.000,00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1.000,00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516100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залихе материјала, робе и ситног инвентара, амбалаже и сл.</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63</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Остали издаци</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11.124,07</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16.106,00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16.281,00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16.280,02</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lastRenderedPageBreak/>
              <w:t>631</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Остали издаци из трансакција између или унутар јединица власти</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11.124,07</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16.106,00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16.281,00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16.280,02</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638100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Остали издаци из трансакција са другим јединицама власти (боловање које се рефундира)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11.124,07</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16.106,00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16.281,00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16.280,02</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85"/>
        </w:trPr>
        <w:tc>
          <w:tcPr>
            <w:tcW w:w="663"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УКУПНО ЈУ "ЦЕНТАР ЗА СОЦИЈАЛНИ РАД ДЕРВЕНТА"</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2.986.040,65</w:t>
            </w:r>
          </w:p>
        </w:tc>
        <w:tc>
          <w:tcPr>
            <w:tcW w:w="126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3.503.800,00</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3.503.800,00</w:t>
            </w:r>
          </w:p>
        </w:tc>
        <w:tc>
          <w:tcPr>
            <w:tcW w:w="84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3.483.832,92</w:t>
            </w:r>
          </w:p>
        </w:tc>
        <w:tc>
          <w:tcPr>
            <w:tcW w:w="126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70"/>
        </w:trPr>
        <w:tc>
          <w:tcPr>
            <w:tcW w:w="5566" w:type="dxa"/>
            <w:gridSpan w:val="4"/>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Назив потрошачке јединице: </w:t>
            </w:r>
            <w:r w:rsidRPr="00FF4B4D">
              <w:rPr>
                <w:rFonts w:ascii="Times New Roman" w:eastAsia="Times New Roman" w:hAnsi="Times New Roman"/>
                <w:b/>
                <w:bCs/>
                <w:i/>
                <w:iCs/>
                <w:sz w:val="20"/>
                <w:szCs w:val="20"/>
                <w:lang w:val="bs-Latn-BA" w:eastAsia="bs-Latn-BA"/>
              </w:rPr>
              <w:t>ЈАВНА ПРЕДШКОЛСКА УСТАНОВА "ТРОЛ"</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r>
      <w:tr w:rsidR="00914399" w:rsidRPr="00FF4B4D" w:rsidTr="006F00E2">
        <w:trPr>
          <w:trHeight w:val="270"/>
        </w:trPr>
        <w:tc>
          <w:tcPr>
            <w:tcW w:w="5566" w:type="dxa"/>
            <w:gridSpan w:val="4"/>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Број потрошачке јединице: </w:t>
            </w:r>
            <w:r w:rsidRPr="00FF4B4D">
              <w:rPr>
                <w:rFonts w:ascii="Times New Roman" w:eastAsia="Times New Roman" w:hAnsi="Times New Roman"/>
                <w:b/>
                <w:bCs/>
                <w:i/>
                <w:iCs/>
                <w:sz w:val="20"/>
                <w:szCs w:val="20"/>
                <w:lang w:val="bs-Latn-BA" w:eastAsia="bs-Latn-BA"/>
              </w:rPr>
              <w:t>00270400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663" w:type="dxa"/>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41</w:t>
            </w:r>
          </w:p>
        </w:tc>
        <w:tc>
          <w:tcPr>
            <w:tcW w:w="861" w:type="dxa"/>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Текући расходи</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1.233.974,71</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1.697.000,00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1.698.800,00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1.666.018,36</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single" w:sz="4" w:space="0" w:color="auto"/>
              <w:left w:val="single" w:sz="4" w:space="0" w:color="auto"/>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411</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за лична примања запослених</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1.057.687,08</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1.469.000,00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1.472.800,00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1.457.190,83</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411100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бруто плате запослених</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780.865,41</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1.128.000,00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1.127.000,00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1.114.837,90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411200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бруто накнаде трошкова и осталих личних примања запослених по основу рада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213.388,48</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301.000,00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302.000,00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301.717,00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411300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Расxоди за накнаду плата запослених за вријеме боловања (бруто)</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50.566,69</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35.800,00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35.795,93</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411400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отпремнине и једнократне помоћи</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12.866,50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4.840,00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412</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по основу коришћења роба и услуга</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169.967,60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217.500,00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217.500,00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201.182,53</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412200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по основу утрошка енергије, комуналних, комуникационих и транспортних услуга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31.611,49</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43.000,00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43.000,00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35.342,45</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412300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режијски материјал</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10.649,70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15.100,00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15.100,00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11.608,73</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412400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материјала за посебне намјене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94.986,85</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99.700,00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100.700,00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99.579,79</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412500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текуће одржавање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3.127,65</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12.000,00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13.000,00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12.553,63</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412600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по основу путовања и смјештаја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1.819,17</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1.587,07</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412700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стручне услуге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6.061,77</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10.700,00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9.700,00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9.284,74</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412900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Остали некласификовани расходи</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21.710,97</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34.000,00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33.000,00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31.226,12</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54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418</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xml:space="preserve">Расходи финансирања,други финансијски трошкови и расходи трансакција </w:t>
            </w:r>
            <w:r w:rsidRPr="00FF4B4D">
              <w:rPr>
                <w:rFonts w:ascii="Times New Roman" w:eastAsia="Times New Roman" w:hAnsi="Times New Roman"/>
                <w:b/>
                <w:bCs/>
                <w:i/>
                <w:iCs/>
                <w:sz w:val="20"/>
                <w:szCs w:val="20"/>
                <w:lang w:val="bs-Latn-BA" w:eastAsia="bs-Latn-BA"/>
              </w:rPr>
              <w:lastRenderedPageBreak/>
              <w:t>размјене између или унутар јединица власти</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lastRenderedPageBreak/>
              <w:t>6.320,03</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10.500,00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8.500,00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7.645,00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lastRenderedPageBreak/>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418400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из трансакције размјене унутар исте јединице власти</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6.320,03</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10.500,00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8.500,00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7.645,00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51</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Издаци за нефинансијску имовину</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7.268,05</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24.600,00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24.600,00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24.086,07</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single" w:sz="4" w:space="0" w:color="auto"/>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511</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xml:space="preserve">Издаци за произведену сталну имовину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4.794,39</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21.100,00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21.100,00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20.836,65</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пројектовање и остали издаци за прибављање осталих објеката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7.100,00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7.100,00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7.020,00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инвестиционо одржавање, реконструкцију и адаптацију зграда и објеката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4.850,00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511300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набавку постројења и опреме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4.794,39</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8.966,65</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511400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Реконструкција и инвестиционо одржавање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516</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nil"/>
              <w:left w:val="nil"/>
              <w:bottom w:val="single" w:sz="4" w:space="0" w:color="auto"/>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Издаци за залихе материјала, робе и ситног инвентара, амбалаже и сл.</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2.473,66</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3.500,00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3.500,00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3.249,42</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516100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залихе материјала, робе и ситног инвентара, амбалаже и сл.</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2.473,66</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3.500,00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3.500,00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3.249,42</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63</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Остали издаци</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120.168,63</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68.000,00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66.200,00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65.992,83</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638</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Остали издаци из трансакција између или унутар јединица власти</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120.168,63</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68.000,00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66.200,00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65.992,83</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638100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Остали издаци из трансакција са другим јединицама власти (боловање које се рефундира)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120.168,63</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68.000,00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66.200,00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65.992,83</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85"/>
        </w:trPr>
        <w:tc>
          <w:tcPr>
            <w:tcW w:w="663"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УКУПНО ЈАВНА ПРЕДШКОЛСКА УСТАНОВА "ТРОЛ"</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1.361.411,39</w:t>
            </w:r>
          </w:p>
        </w:tc>
        <w:tc>
          <w:tcPr>
            <w:tcW w:w="126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1.789.600,00</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1.789.600,00</w:t>
            </w:r>
          </w:p>
        </w:tc>
        <w:tc>
          <w:tcPr>
            <w:tcW w:w="84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1.756.097,26</w:t>
            </w:r>
          </w:p>
        </w:tc>
        <w:tc>
          <w:tcPr>
            <w:tcW w:w="126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70"/>
        </w:trPr>
        <w:tc>
          <w:tcPr>
            <w:tcW w:w="5566" w:type="dxa"/>
            <w:gridSpan w:val="4"/>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Назив потрошачке јединице: </w:t>
            </w:r>
            <w:r w:rsidRPr="00FF4B4D">
              <w:rPr>
                <w:rFonts w:ascii="Times New Roman" w:eastAsia="Times New Roman" w:hAnsi="Times New Roman"/>
                <w:b/>
                <w:bCs/>
                <w:i/>
                <w:iCs/>
                <w:sz w:val="20"/>
                <w:szCs w:val="20"/>
                <w:lang w:val="bs-Latn-BA" w:eastAsia="bs-Latn-BA"/>
              </w:rPr>
              <w:t>ЈУ "ЦЕНТАР ЗА КУЛТУРУ" ДЕРВЕНТА</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r>
      <w:tr w:rsidR="00914399" w:rsidRPr="00FF4B4D" w:rsidTr="006F00E2">
        <w:trPr>
          <w:trHeight w:val="270"/>
        </w:trPr>
        <w:tc>
          <w:tcPr>
            <w:tcW w:w="5566" w:type="dxa"/>
            <w:gridSpan w:val="4"/>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Број потрошачке јединице: </w:t>
            </w:r>
            <w:r w:rsidRPr="00FF4B4D">
              <w:rPr>
                <w:rFonts w:ascii="Times New Roman" w:eastAsia="Times New Roman" w:hAnsi="Times New Roman"/>
                <w:b/>
                <w:bCs/>
                <w:i/>
                <w:iCs/>
                <w:sz w:val="20"/>
                <w:szCs w:val="20"/>
                <w:lang w:val="bs-Latn-BA" w:eastAsia="bs-Latn-BA"/>
              </w:rPr>
              <w:t>00270500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663" w:type="dxa"/>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41</w:t>
            </w:r>
          </w:p>
        </w:tc>
        <w:tc>
          <w:tcPr>
            <w:tcW w:w="861" w:type="dxa"/>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Текући расходи</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299.825,31</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492.800,00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494.050,00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486.830,72</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single" w:sz="4" w:space="0" w:color="auto"/>
              <w:left w:val="single" w:sz="4" w:space="0" w:color="auto"/>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411</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за лична примања запослених</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231.588,93</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363.800,00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351.200,00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347.921,27</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411100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бруто плате запослених</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172.425,00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284.000,00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272.200,00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269.571,19</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411200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бруто накнаде трошкова и осталих личних примања запослених по основу рада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46.066,02</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75.800,00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75.800,00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75.702,36</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lastRenderedPageBreak/>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411300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накнаду плата запослених за вријеме боловања (бруто)</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926,91</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1.519,93</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411400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отпремнине и једнократне помоћи</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12.171,00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1.200,00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1.127,79</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412</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по основу коришћења роба и услуга</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67.606,38</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128.000,00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141.850,00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138.349,45</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412200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по основу утрошка енергије, комуналних, комуникационих и транспортних услуга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17.272,29</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18.006,89</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412300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режијски материјал</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7.761,04</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12.000,00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12.000,00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11.766,45</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412400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материјала за посебне намјене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3.348,50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10.600,00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10.293,90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412500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текуће одржавање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11.801,69</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29.000,00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37.800,00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37.151,82</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412600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по основу путовања и смјештаја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412700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стручне услуге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9.976,93</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17.000,00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17.000,00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16.986,79</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nil"/>
              <w:bottom w:val="nil"/>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nil"/>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412900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Остали некласификовани расходи (за одржавање представа)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17.445,93</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45.000,00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44.450,00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44.143,60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54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418</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финансирања, други финансијски трошкови и расходи трансакција размјене између или унутар јединица власти</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630,00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1.000,00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560,00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418400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из трансакције размјене унутар исте јединице власти</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630,00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560,00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51</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Издаци за нефинансијску имовину</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16.289,10</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34.200,00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32.950,00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32.062,14</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single" w:sz="4" w:space="0" w:color="auto"/>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511</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xml:space="preserve">Издаци за произведену сталну имовину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3.732,90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17.100,00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15.850,00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15.751,19</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511200</w:t>
            </w:r>
          </w:p>
        </w:tc>
        <w:tc>
          <w:tcPr>
            <w:tcW w:w="4042" w:type="dxa"/>
            <w:gridSpan w:val="2"/>
            <w:tcBorders>
              <w:top w:val="single" w:sz="4" w:space="0" w:color="auto"/>
              <w:left w:val="nil"/>
              <w:bottom w:val="single" w:sz="4" w:space="0" w:color="auto"/>
              <w:right w:val="single" w:sz="4" w:space="0" w:color="auto"/>
            </w:tcBorders>
            <w:shd w:val="clear" w:color="auto" w:fill="auto"/>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инвестиционо одржавање, реконструкцију и адаптацију зграда и објеката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7.100,00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511300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набавку постројења и опреме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3.732,90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15.850,00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15.751,19</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511400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Реконструкција и инвестиционо одржавање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516</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Издаци за залихе материјала, робе и ситног инвентара, амбалаже и сл.</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12.556,20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17.100,00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17.100,00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16.310,95</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516100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залихе материјала, робе и ситног инвентара, амбалаже и сл.</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12.556,20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17.100,00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17.100,00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16.310,95</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63</w:t>
            </w:r>
          </w:p>
        </w:tc>
        <w:tc>
          <w:tcPr>
            <w:tcW w:w="861"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 </w:t>
            </w:r>
          </w:p>
        </w:tc>
        <w:tc>
          <w:tcPr>
            <w:tcW w:w="4042" w:type="dxa"/>
            <w:gridSpan w:val="2"/>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Остали издаци</w:t>
            </w:r>
          </w:p>
        </w:tc>
        <w:tc>
          <w:tcPr>
            <w:tcW w:w="1554"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266"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846"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266"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631</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p>
        </w:tc>
        <w:tc>
          <w:tcPr>
            <w:tcW w:w="4042" w:type="dxa"/>
            <w:gridSpan w:val="2"/>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Остали издаци</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631900</w:t>
            </w:r>
          </w:p>
        </w:tc>
        <w:tc>
          <w:tcPr>
            <w:tcW w:w="4042" w:type="dxa"/>
            <w:gridSpan w:val="2"/>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Остали издаци</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lastRenderedPageBreak/>
              <w:t>638</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Остали издаци из трансакција између или унутар јединица власти</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638100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Остали издаци из трансакција са другим јединицама власти (боловање које се рефундира)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402"/>
        </w:trPr>
        <w:tc>
          <w:tcPr>
            <w:tcW w:w="663"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УКУПНО ЈУ "ЦЕНТАР ЗА КУЛТУРУ" ДЕРВЕНТА</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316.114,41</w:t>
            </w:r>
          </w:p>
        </w:tc>
        <w:tc>
          <w:tcPr>
            <w:tcW w:w="126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527.000,00</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527.000,00</w:t>
            </w:r>
          </w:p>
        </w:tc>
        <w:tc>
          <w:tcPr>
            <w:tcW w:w="84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518.892,86</w:t>
            </w:r>
          </w:p>
        </w:tc>
        <w:tc>
          <w:tcPr>
            <w:tcW w:w="126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402"/>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70"/>
        </w:trPr>
        <w:tc>
          <w:tcPr>
            <w:tcW w:w="5566" w:type="dxa"/>
            <w:gridSpan w:val="4"/>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Назив потрошачке јединице: </w:t>
            </w:r>
            <w:r w:rsidRPr="00FF4B4D">
              <w:rPr>
                <w:rFonts w:ascii="Times New Roman" w:eastAsia="Times New Roman" w:hAnsi="Times New Roman"/>
                <w:b/>
                <w:bCs/>
                <w:i/>
                <w:iCs/>
                <w:sz w:val="20"/>
                <w:szCs w:val="20"/>
                <w:lang w:val="bs-Latn-BA" w:eastAsia="bs-Latn-BA"/>
              </w:rPr>
              <w:t>ЈЗУ "ДОМ ЗДРАВЉА" ДЕРВЕНТА</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r>
      <w:tr w:rsidR="00914399" w:rsidRPr="00FF4B4D" w:rsidTr="006F00E2">
        <w:trPr>
          <w:trHeight w:val="255"/>
        </w:trPr>
        <w:tc>
          <w:tcPr>
            <w:tcW w:w="5566" w:type="dxa"/>
            <w:gridSpan w:val="4"/>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Број потрошачке јединице: </w:t>
            </w:r>
            <w:r w:rsidRPr="00FF4B4D">
              <w:rPr>
                <w:rFonts w:ascii="Times New Roman" w:eastAsia="Times New Roman" w:hAnsi="Times New Roman"/>
                <w:b/>
                <w:bCs/>
                <w:sz w:val="20"/>
                <w:szCs w:val="20"/>
                <w:lang w:val="bs-Latn-BA" w:eastAsia="bs-Latn-BA"/>
              </w:rPr>
              <w:t>00270700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663" w:type="dxa"/>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41</w:t>
            </w:r>
          </w:p>
        </w:tc>
        <w:tc>
          <w:tcPr>
            <w:tcW w:w="861" w:type="dxa"/>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Текући расходи</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4.719.917,19</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5.587.000,00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5.587.000,00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5.291.396,30</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single" w:sz="4" w:space="0" w:color="auto"/>
              <w:left w:val="single" w:sz="4" w:space="0" w:color="auto"/>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411</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за лична примања запослених</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4.090.300,77</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4.870.000,00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4.849.000,00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4.600.491,23</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411100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бруто плате запослених</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3.824.946,26</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4.580.000,00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4.539.000,00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4.321.974,48</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411200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бруто накнаде трошкова и осталих личних примања запослених по основу рада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110.515,71</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120.000,00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115.935,41</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411300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Расxоди за накнаду плата запослених за вријеме боловања (бруто)</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88.763,07</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80.000,00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66.189,75</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411400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отпремнине и једнократне помоћи</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66.075,73</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110.000,00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110.000,00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96.391,59</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412</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по основу коришћења роба и услуга</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620.411,22</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705.000,00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726.000,00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683.205,07</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412200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по основу утрошка енергије, комуналних, комуникационих и транспортних услуга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181.270,56</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185.944,90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412300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режијски материјал</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46.986,80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55.000,00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53.000,00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46.640,85</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412400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материјала за посебне намјене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412500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текуће одржавање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54.433,95</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70.000,00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62.551,72</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412600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по основу путовања и смјештаја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60.911,77</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65.000,00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57.209,08</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412700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стручне услуге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49.304,12</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47.397,38</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412900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Остали некласификовани расходи</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227.504,02</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260.000,00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288.000,00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283.461,14</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413</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по основу камата на примљене зајмове</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lastRenderedPageBreak/>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413300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по основу камата на примљене зајмове у земљи</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415</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Грантови</w:t>
            </w:r>
          </w:p>
        </w:tc>
        <w:tc>
          <w:tcPr>
            <w:tcW w:w="1554"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6.000,00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5.000,00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415200</w:t>
            </w:r>
          </w:p>
        </w:tc>
        <w:tc>
          <w:tcPr>
            <w:tcW w:w="4042" w:type="dxa"/>
            <w:gridSpan w:val="2"/>
            <w:tcBorders>
              <w:top w:val="single" w:sz="4" w:space="0" w:color="auto"/>
              <w:left w:val="nil"/>
              <w:bottom w:val="single" w:sz="4" w:space="0" w:color="auto"/>
              <w:right w:val="nil"/>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Грантови у земљи (остали грантови за помоћ непрофитним организацијама у земљи)</w:t>
            </w:r>
          </w:p>
        </w:tc>
        <w:tc>
          <w:tcPr>
            <w:tcW w:w="1554"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6.000,00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416</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p>
        </w:tc>
        <w:tc>
          <w:tcPr>
            <w:tcW w:w="4042" w:type="dxa"/>
            <w:gridSpan w:val="2"/>
            <w:tcBorders>
              <w:top w:val="nil"/>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Текуће дознаке грађанима које се исплаћују из буџета општине</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2.300,00</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4.000,00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4.000,00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2.700,00</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416100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Текуће дознаке грађанима које се исплаћују из буџета града (осим установа социјалне заштите)</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2.300,00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2.700,00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54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418</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финансирања,други финансијски трошкови и расходи трансакција размјене између или унутар јединица власти</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905,20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1.000,00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418100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по основу камата на зајмове примљене од Фонда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905,20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418400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из трансакције размјене унутар исте јединице власти</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419</w:t>
            </w:r>
          </w:p>
        </w:tc>
        <w:tc>
          <w:tcPr>
            <w:tcW w:w="861" w:type="dxa"/>
            <w:tcBorders>
              <w:top w:val="nil"/>
              <w:left w:val="nil"/>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по судским рјешењима</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2.000,00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2.000,00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419100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по судским рјешењима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51</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Издаци за нефинансијску имовину</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550.567,74</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640.960,00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640.960,00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617.317,53</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511</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xml:space="preserve">Издаци за произведену сталну имовину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217.612,58</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290.960,00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270.960,00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250.522,79</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511300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набавку постројења и опреме</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217.612,58</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254.000,00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234.000,00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213.562,79</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511300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набавку постројења и опреме - расподјела суфицита из 2024. године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13.960,00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13.960,00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13.960,00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511300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набавку постројења и опреме - средства прикупљена из хуманитарне акције за куповину возила за дијализу</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23.000,00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23.000,00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23.000,00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516</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Издаци за залихе материјала, робе и ситног инвентара, амбалаже и сл.</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332.955,16</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350.000,00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370.000,00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366.794,74</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516100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залихе материјала, робе и ситног инвентара, амбалаже и сл.</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332.955,16</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350.000,00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370.000,00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366.794,74</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62</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Издаци за отплату дугова</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5.182,84</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621</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Издаци за отплату дугова</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621300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color w:val="000000"/>
                <w:sz w:val="20"/>
                <w:szCs w:val="20"/>
                <w:lang w:val="bs-Latn-BA" w:eastAsia="bs-Latn-BA"/>
              </w:rPr>
            </w:pPr>
            <w:r w:rsidRPr="00FF4B4D">
              <w:rPr>
                <w:rFonts w:ascii="Times New Roman" w:eastAsia="Times New Roman" w:hAnsi="Times New Roman"/>
                <w:color w:val="000000"/>
                <w:sz w:val="20"/>
                <w:szCs w:val="20"/>
                <w:lang w:val="bs-Latn-BA" w:eastAsia="bs-Latn-BA"/>
              </w:rPr>
              <w:t>Издаци за отплату главнице примљених зајмова у земљи</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lastRenderedPageBreak/>
              <w:t>628</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Издаци за отплату дугова из трансакцијаизмеђу или унутар јединица власти</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5.182,84</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628100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color w:val="000000"/>
                <w:sz w:val="20"/>
                <w:szCs w:val="20"/>
                <w:lang w:val="bs-Latn-BA" w:eastAsia="bs-Latn-BA"/>
              </w:rPr>
            </w:pPr>
            <w:r w:rsidRPr="00FF4B4D">
              <w:rPr>
                <w:rFonts w:ascii="Times New Roman" w:eastAsia="Times New Roman" w:hAnsi="Times New Roman"/>
                <w:color w:val="000000"/>
                <w:sz w:val="20"/>
                <w:szCs w:val="20"/>
                <w:lang w:val="bs-Latn-BA" w:eastAsia="bs-Latn-BA"/>
              </w:rPr>
              <w:t>Издаци за отплату главнице зајмова примљених од Фонда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5.182,84</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63</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Остали издаци</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90.206,62</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105.000,00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105.000,00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92.138,65</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631</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Остали издаци</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26.260,84</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35.000,00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35.000,00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30.204,15</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631100</w:t>
            </w:r>
          </w:p>
        </w:tc>
        <w:tc>
          <w:tcPr>
            <w:tcW w:w="4042" w:type="dxa"/>
            <w:gridSpan w:val="2"/>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по основу пореза на додату вриједност</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26.260,84</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35.000,00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35.000,00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30.204,15</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631900</w:t>
            </w:r>
          </w:p>
        </w:tc>
        <w:tc>
          <w:tcPr>
            <w:tcW w:w="4042" w:type="dxa"/>
            <w:gridSpan w:val="2"/>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Остали издаци у земљи</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638</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Остали издаци из трансакција између или унутар јединица власти</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63.945,78</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70.000,00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70.000,00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61.934,50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638100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Остали издаци из трансакција са другим јединицама власти (боловање које се рефундира)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63.945,78</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70.000,00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70.000,00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61.934,50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6F00E2" w:rsidRPr="00FF4B4D" w:rsidTr="006F00E2">
        <w:trPr>
          <w:trHeight w:val="285"/>
        </w:trPr>
        <w:tc>
          <w:tcPr>
            <w:tcW w:w="663" w:type="dxa"/>
            <w:tcBorders>
              <w:top w:val="nil"/>
              <w:left w:val="nil"/>
              <w:bottom w:val="single" w:sz="8" w:space="0" w:color="auto"/>
              <w:right w:val="nil"/>
            </w:tcBorders>
            <w:shd w:val="clear" w:color="auto" w:fill="auto"/>
            <w:noWrap/>
            <w:vAlign w:val="bottom"/>
            <w:hideMark/>
          </w:tcPr>
          <w:p w:rsidR="006F00E2" w:rsidRPr="00FF4B4D" w:rsidRDefault="006F00E2"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903" w:type="dxa"/>
            <w:gridSpan w:val="3"/>
            <w:tcBorders>
              <w:top w:val="single" w:sz="4" w:space="0" w:color="auto"/>
              <w:left w:val="nil"/>
              <w:bottom w:val="single" w:sz="8" w:space="0" w:color="auto"/>
              <w:right w:val="nil"/>
            </w:tcBorders>
            <w:shd w:val="clear" w:color="auto" w:fill="auto"/>
            <w:noWrap/>
            <w:vAlign w:val="bottom"/>
            <w:hideMark/>
          </w:tcPr>
          <w:p w:rsidR="006F00E2" w:rsidRPr="00FF4B4D" w:rsidRDefault="006F00E2"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p w:rsidR="006F00E2" w:rsidRPr="00FF4B4D" w:rsidRDefault="006F00E2"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УКУПНО  ЈЗУ "ДОМ ЗДРАВЉА" ДЕРВЕНТА</w:t>
            </w:r>
          </w:p>
        </w:tc>
        <w:tc>
          <w:tcPr>
            <w:tcW w:w="1554" w:type="dxa"/>
            <w:tcBorders>
              <w:top w:val="single" w:sz="4" w:space="0" w:color="auto"/>
              <w:left w:val="nil"/>
              <w:bottom w:val="single" w:sz="8" w:space="0" w:color="auto"/>
              <w:right w:val="nil"/>
            </w:tcBorders>
            <w:shd w:val="clear" w:color="auto" w:fill="auto"/>
            <w:noWrap/>
            <w:vAlign w:val="bottom"/>
            <w:hideMark/>
          </w:tcPr>
          <w:p w:rsidR="006F00E2" w:rsidRPr="00FF4B4D" w:rsidRDefault="006F00E2"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5.365.874,39</w:t>
            </w:r>
          </w:p>
        </w:tc>
        <w:tc>
          <w:tcPr>
            <w:tcW w:w="1266" w:type="dxa"/>
            <w:tcBorders>
              <w:top w:val="single" w:sz="4" w:space="0" w:color="auto"/>
              <w:left w:val="nil"/>
              <w:bottom w:val="single" w:sz="8" w:space="0" w:color="auto"/>
              <w:right w:val="nil"/>
            </w:tcBorders>
            <w:shd w:val="clear" w:color="auto" w:fill="auto"/>
            <w:noWrap/>
            <w:vAlign w:val="bottom"/>
            <w:hideMark/>
          </w:tcPr>
          <w:p w:rsidR="006F00E2" w:rsidRPr="00FF4B4D" w:rsidRDefault="006F00E2"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single" w:sz="4" w:space="0" w:color="auto"/>
              <w:left w:val="nil"/>
              <w:bottom w:val="single" w:sz="8" w:space="0" w:color="auto"/>
              <w:right w:val="nil"/>
            </w:tcBorders>
            <w:shd w:val="clear" w:color="auto" w:fill="auto"/>
            <w:noWrap/>
            <w:vAlign w:val="bottom"/>
            <w:hideMark/>
          </w:tcPr>
          <w:p w:rsidR="006F00E2" w:rsidRPr="00FF4B4D" w:rsidRDefault="006F00E2"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6.332.960,00</w:t>
            </w:r>
          </w:p>
        </w:tc>
        <w:tc>
          <w:tcPr>
            <w:tcW w:w="1554" w:type="dxa"/>
            <w:tcBorders>
              <w:top w:val="single" w:sz="4" w:space="0" w:color="auto"/>
              <w:left w:val="nil"/>
              <w:bottom w:val="single" w:sz="8" w:space="0" w:color="auto"/>
              <w:right w:val="nil"/>
            </w:tcBorders>
            <w:shd w:val="clear" w:color="auto" w:fill="auto"/>
            <w:noWrap/>
            <w:vAlign w:val="bottom"/>
            <w:hideMark/>
          </w:tcPr>
          <w:p w:rsidR="006F00E2" w:rsidRPr="00FF4B4D" w:rsidRDefault="006F00E2"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6.332.960,00</w:t>
            </w:r>
          </w:p>
        </w:tc>
        <w:tc>
          <w:tcPr>
            <w:tcW w:w="846" w:type="dxa"/>
            <w:tcBorders>
              <w:top w:val="single" w:sz="4" w:space="0" w:color="auto"/>
              <w:left w:val="nil"/>
              <w:bottom w:val="single" w:sz="8" w:space="0" w:color="auto"/>
              <w:right w:val="nil"/>
            </w:tcBorders>
            <w:shd w:val="clear" w:color="auto" w:fill="auto"/>
            <w:noWrap/>
            <w:vAlign w:val="bottom"/>
            <w:hideMark/>
          </w:tcPr>
          <w:p w:rsidR="006F00E2" w:rsidRPr="00FF4B4D" w:rsidRDefault="006F00E2"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single" w:sz="4" w:space="0" w:color="auto"/>
              <w:left w:val="nil"/>
              <w:bottom w:val="single" w:sz="8" w:space="0" w:color="auto"/>
              <w:right w:val="nil"/>
            </w:tcBorders>
            <w:shd w:val="clear" w:color="auto" w:fill="auto"/>
            <w:noWrap/>
            <w:vAlign w:val="bottom"/>
            <w:hideMark/>
          </w:tcPr>
          <w:p w:rsidR="006F00E2" w:rsidRPr="00FF4B4D" w:rsidRDefault="006F00E2"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6.000.852,48</w:t>
            </w:r>
          </w:p>
        </w:tc>
        <w:tc>
          <w:tcPr>
            <w:tcW w:w="1266" w:type="dxa"/>
            <w:tcBorders>
              <w:top w:val="single" w:sz="4" w:space="0" w:color="auto"/>
              <w:left w:val="nil"/>
              <w:bottom w:val="single" w:sz="8" w:space="0" w:color="auto"/>
              <w:right w:val="nil"/>
            </w:tcBorders>
            <w:shd w:val="clear" w:color="auto" w:fill="auto"/>
            <w:noWrap/>
            <w:vAlign w:val="bottom"/>
            <w:hideMark/>
          </w:tcPr>
          <w:p w:rsidR="006F00E2" w:rsidRPr="00FF4B4D" w:rsidRDefault="006F00E2"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 </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 </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 </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 </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 </w:t>
            </w:r>
          </w:p>
        </w:tc>
      </w:tr>
      <w:tr w:rsidR="00914399" w:rsidRPr="00FF4B4D" w:rsidTr="006F00E2">
        <w:trPr>
          <w:trHeight w:val="270"/>
        </w:trPr>
        <w:tc>
          <w:tcPr>
            <w:tcW w:w="5566" w:type="dxa"/>
            <w:gridSpan w:val="4"/>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Назив потрошачке јединице: </w:t>
            </w:r>
            <w:r w:rsidRPr="00FF4B4D">
              <w:rPr>
                <w:rFonts w:ascii="Times New Roman" w:eastAsia="Times New Roman" w:hAnsi="Times New Roman"/>
                <w:b/>
                <w:bCs/>
                <w:i/>
                <w:iCs/>
                <w:sz w:val="20"/>
                <w:szCs w:val="20"/>
                <w:lang w:val="bs-Latn-BA" w:eastAsia="bs-Latn-BA"/>
              </w:rPr>
              <w:t>ЈУ "СПОРТСКИ ЦЕНТАР" ДЕРВЕНТА</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r>
      <w:tr w:rsidR="00914399" w:rsidRPr="00FF4B4D" w:rsidTr="006F00E2">
        <w:trPr>
          <w:trHeight w:val="270"/>
        </w:trPr>
        <w:tc>
          <w:tcPr>
            <w:tcW w:w="5566" w:type="dxa"/>
            <w:gridSpan w:val="4"/>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Број потрошачке јединице: </w:t>
            </w:r>
            <w:r w:rsidRPr="00FF4B4D">
              <w:rPr>
                <w:rFonts w:ascii="Times New Roman" w:eastAsia="Times New Roman" w:hAnsi="Times New Roman"/>
                <w:b/>
                <w:bCs/>
                <w:i/>
                <w:iCs/>
                <w:sz w:val="20"/>
                <w:szCs w:val="20"/>
                <w:lang w:val="bs-Latn-BA" w:eastAsia="bs-Latn-BA"/>
              </w:rPr>
              <w:t>00270930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663" w:type="dxa"/>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41</w:t>
            </w:r>
          </w:p>
        </w:tc>
        <w:tc>
          <w:tcPr>
            <w:tcW w:w="861" w:type="dxa"/>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Текући расходи</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450.273,35</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556.900,00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514.000,00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507.728,52</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single" w:sz="4" w:space="0" w:color="auto"/>
              <w:left w:val="single" w:sz="4" w:space="0" w:color="auto"/>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411</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за лична примања запослених</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321.563,30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398.400,00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376.900,00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375.628,80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411100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бруто плате запослених</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251.060,47</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307.000,00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292.900,00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292.200,99</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411200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бруто накнаде трошкова и осталих личних примања запослених по основу рада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67.850,01</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86.000,00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79.900,00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79.691,91</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411300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Расxоди за накнаду плата запослених за вријеме боловања (бруто)</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314,45</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2.642,04</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411400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отпремнине и једнократне помоћи</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2.338,37</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2.400,00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1.100,00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1.093,86</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412</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по основу коришћења роба и услуга</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128.430,05</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157.900,00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136.500,00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131.840,06</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412200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по основу утрошка енергије, комуналних, комуникационих и транспортних услуга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41.476,83</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45.000,00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47.300,00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46.776,66</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lastRenderedPageBreak/>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412300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режијски материјал</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1.087,50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1.065,56</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412400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материјала за посебне намјене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412500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текуће одржавање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11.932,71</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56.900,00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32.900,00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30.042,57</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412600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по основу путовања и смјештаја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412700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стручне услуге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2.136,40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580,72</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412900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Остали некласификовани расходи</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71.796,61</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53.400,00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53.374,55</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413</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по основу затезних камата</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413900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по основу затезних камата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54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418</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финансирања,други финансијски трошкови и расходи трансакција размјене између или унутар јединица власти</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280,00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259,66</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418400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из трансакције размјене унутар исте јединице власти</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280,00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259,66</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402"/>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51</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Издаци за нефинансијску имовину</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25.904,97</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75.100,00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117.100,00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109.480,99</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single" w:sz="4" w:space="0" w:color="auto"/>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511</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xml:space="preserve">Издаци за произведену сталну имовину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2.117,96</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45.100,00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87.100,00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84.385,15</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511100</w:t>
            </w:r>
          </w:p>
        </w:tc>
        <w:tc>
          <w:tcPr>
            <w:tcW w:w="4042" w:type="dxa"/>
            <w:gridSpan w:val="2"/>
            <w:tcBorders>
              <w:top w:val="single" w:sz="4" w:space="0" w:color="auto"/>
              <w:left w:val="nil"/>
              <w:bottom w:val="single" w:sz="4" w:space="0" w:color="auto"/>
              <w:right w:val="single" w:sz="4" w:space="0" w:color="auto"/>
            </w:tcBorders>
            <w:shd w:val="clear" w:color="auto" w:fill="auto"/>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изградњу и прибављање стамбених објеката и јединица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7.100,00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7.100,00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6.000,00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511200</w:t>
            </w:r>
          </w:p>
        </w:tc>
        <w:tc>
          <w:tcPr>
            <w:tcW w:w="4042" w:type="dxa"/>
            <w:gridSpan w:val="2"/>
            <w:tcBorders>
              <w:top w:val="nil"/>
              <w:left w:val="nil"/>
              <w:bottom w:val="single" w:sz="4" w:space="0" w:color="auto"/>
              <w:right w:val="single" w:sz="4" w:space="0" w:color="auto"/>
            </w:tcBorders>
            <w:shd w:val="clear" w:color="auto" w:fill="auto"/>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инвестиционо одржавање, реконструкцију и адаптацију зграда и објеката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32.500,00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32.174,33</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511300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набавку постројења и опреме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2.117,96</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38.000,00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47.500,00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46.210,82</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511400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инвестиционо одржавање опреме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516</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Издаци за залихе материјала, робе и ситног инвентара, амбалаже и сл.</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23.787,01</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30.000,00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30.000,00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25.095,84</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single" w:sz="4" w:space="0" w:color="auto"/>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516100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залихе материјала, робе и ситног инвентара, амбалаже и сл.</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23.787,01</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25.095,84</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63</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Остали издаци</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29.485,63</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39.000,00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39.900,00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38.060,56</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single" w:sz="4" w:space="0" w:color="auto"/>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631</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Остали издаци</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29.485,63</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38.900,00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37.800,00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36.608,76</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631100</w:t>
            </w:r>
          </w:p>
        </w:tc>
        <w:tc>
          <w:tcPr>
            <w:tcW w:w="4042" w:type="dxa"/>
            <w:gridSpan w:val="2"/>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по основу пореза на додату вриједност</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29.485,63</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38.900,00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37.800,00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36.608,76</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638</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Остали издаци из трансакција између или унутар јединица власти</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2.100,00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1.451,80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638100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Остали издаци из трансакција са другим јединицама власти</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1.431,46</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30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lastRenderedPageBreak/>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638200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по основу улазног ПДВ који се плаћа другим буџетским корисницима исте јединице власти као добављача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20,34</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85"/>
        </w:trPr>
        <w:tc>
          <w:tcPr>
            <w:tcW w:w="663"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УКУПНО  ЈУ "СПОРТСКИ ЦЕНТАР" ДЕРВЕНТА</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505.663,95</w:t>
            </w:r>
          </w:p>
        </w:tc>
        <w:tc>
          <w:tcPr>
            <w:tcW w:w="126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671.000,00</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671.000,00</w:t>
            </w:r>
          </w:p>
        </w:tc>
        <w:tc>
          <w:tcPr>
            <w:tcW w:w="84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655.270,07</w:t>
            </w:r>
          </w:p>
        </w:tc>
        <w:tc>
          <w:tcPr>
            <w:tcW w:w="126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70"/>
        </w:trPr>
        <w:tc>
          <w:tcPr>
            <w:tcW w:w="5566" w:type="dxa"/>
            <w:gridSpan w:val="4"/>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Назив потрошачке јединице: </w:t>
            </w:r>
            <w:r w:rsidRPr="00FF4B4D">
              <w:rPr>
                <w:rFonts w:ascii="Times New Roman" w:eastAsia="Times New Roman" w:hAnsi="Times New Roman"/>
                <w:b/>
                <w:bCs/>
                <w:i/>
                <w:iCs/>
                <w:sz w:val="20"/>
                <w:szCs w:val="20"/>
                <w:lang w:val="bs-Latn-BA" w:eastAsia="bs-Latn-BA"/>
              </w:rPr>
              <w:t>ЈУ "ТУРИСТИЧКА ОРГАНИЗАЦИЈА ГРАДА ДЕРВЕНТА"</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r>
      <w:tr w:rsidR="00914399" w:rsidRPr="00FF4B4D" w:rsidTr="006F00E2">
        <w:trPr>
          <w:trHeight w:val="270"/>
        </w:trPr>
        <w:tc>
          <w:tcPr>
            <w:tcW w:w="5566" w:type="dxa"/>
            <w:gridSpan w:val="4"/>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Број потрoшачке јединице: </w:t>
            </w:r>
            <w:r w:rsidRPr="00FF4B4D">
              <w:rPr>
                <w:rFonts w:ascii="Times New Roman" w:eastAsia="Times New Roman" w:hAnsi="Times New Roman"/>
                <w:b/>
                <w:bCs/>
                <w:i/>
                <w:iCs/>
                <w:sz w:val="20"/>
                <w:szCs w:val="20"/>
                <w:lang w:val="bs-Latn-BA" w:eastAsia="bs-Latn-BA"/>
              </w:rPr>
              <w:t>00270920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663" w:type="dxa"/>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41</w:t>
            </w:r>
          </w:p>
        </w:tc>
        <w:tc>
          <w:tcPr>
            <w:tcW w:w="861" w:type="dxa"/>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Текући расходи</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185.140,79</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304.477,58</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301.197,58</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296.242,29</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single" w:sz="4" w:space="0" w:color="auto"/>
              <w:left w:val="single" w:sz="4" w:space="0" w:color="auto"/>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411</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за лична примања запослених</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109.142,98</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143.500,00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134.825,00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132.781,33</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411100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бруто плате запослених</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85.570,42</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110.500,00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101.475,00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100.465,46</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411200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бруто накнаде трошкова и осталих личних примања запослених по основу рада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18.787,62</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28.000,00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24.050,00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23.772,23</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411300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Расxоди за накнаду плата запослених за вријеме боловања (бруто)</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2.286,74</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6.650,00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5.913,98</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411400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отпремнине и једнократне помоћи</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2.498,20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2.650,00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2.629,66</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412</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по основу коришћења роба и услуга</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75.997,81</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160.977,58</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166.372,58</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163.460,96</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закуп земљишта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1.550,00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по основу утрошка енергије, комуналних, комуникационих и транспортних услуга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2.962,07</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3.700,00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3.624,35</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412300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режијски материјал</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1.798,87</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3.500,00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3.500,00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3.158,83</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412400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материјала за посебне намјене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8.496,25</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18.000,00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25.150,00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24.876,49</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412500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текуће одржавање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1.690,71</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2.500,00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2.500,00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2.499,56</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412600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по основу путовања и смјештаја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1.999,59</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1.991,26</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412700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стручне услуге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30.927,93</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84.397,58</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55.467,58</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53.946,26</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412800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услуге одржавања јавних површина и заштите животне средине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17.080,00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29.605,00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29.108,23</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412900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Остали некласификовани расходи</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26.572,39</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29.500,00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41.450,00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41.255,98</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54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418</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xml:space="preserve">Расходи финансирања,други финансијски трошкови и расходи трансакција </w:t>
            </w:r>
            <w:r w:rsidRPr="00FF4B4D">
              <w:rPr>
                <w:rFonts w:ascii="Times New Roman" w:eastAsia="Times New Roman" w:hAnsi="Times New Roman"/>
                <w:b/>
                <w:bCs/>
                <w:i/>
                <w:iCs/>
                <w:sz w:val="20"/>
                <w:szCs w:val="20"/>
                <w:lang w:val="bs-Latn-BA" w:eastAsia="bs-Latn-BA"/>
              </w:rPr>
              <w:lastRenderedPageBreak/>
              <w:t>размјене између или унутар јединица власти</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lastRenderedPageBreak/>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lastRenderedPageBreak/>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418400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из трансакције размјене унутар исте јединице власти</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51</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Издаци за нефинансијску имовину</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25.277,18</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45.020,00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46.550,00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45.797,50</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single" w:sz="4" w:space="0" w:color="auto"/>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511</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xml:space="preserve">Издаци за произведену сталну имовину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25.277,18</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45.020,00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46.550,00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45.797,50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511100</w:t>
            </w:r>
          </w:p>
        </w:tc>
        <w:tc>
          <w:tcPr>
            <w:tcW w:w="4042" w:type="dxa"/>
            <w:gridSpan w:val="2"/>
            <w:tcBorders>
              <w:top w:val="single" w:sz="4" w:space="0" w:color="auto"/>
              <w:left w:val="nil"/>
              <w:bottom w:val="single" w:sz="4" w:space="0" w:color="auto"/>
              <w:right w:val="single" w:sz="4" w:space="0" w:color="auto"/>
            </w:tcBorders>
            <w:shd w:val="clear" w:color="auto" w:fill="auto"/>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пројектовање и остали издаци за прибављање осталих објеката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15.221,16</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7.520,00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1.570,00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1.570,00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511200</w:t>
            </w:r>
          </w:p>
        </w:tc>
        <w:tc>
          <w:tcPr>
            <w:tcW w:w="4042" w:type="dxa"/>
            <w:gridSpan w:val="2"/>
            <w:tcBorders>
              <w:top w:val="nil"/>
              <w:left w:val="nil"/>
              <w:bottom w:val="single" w:sz="4" w:space="0" w:color="auto"/>
              <w:right w:val="single" w:sz="4" w:space="0" w:color="auto"/>
            </w:tcBorders>
            <w:shd w:val="clear" w:color="auto" w:fill="auto"/>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инвестиционо одржавање, реконструкцију и адаптацију зграда и објеката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511300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набавку постројења и опреме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10.056,02</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37.500,00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44.980,00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44.227,50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516</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Издаци за залихе материјала, робе и ситног инвентара, амбалаже и сл.</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516100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залихе материјала, робе и ситног инвентара, амбалаже и сл.</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63</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Остали издаци</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8.854,51</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4.000,00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5.750,00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5.277,16</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single" w:sz="4" w:space="0" w:color="auto"/>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638</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Остали издаци из трансакција између или унутар јединица власти</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8.854,51</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5.750,00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5.277,16</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638100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Остали издаци из трансакција са другим јединицама власти (боловање које се рефундира)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8.854,51</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5.750,00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5.277,16</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402"/>
        </w:trPr>
        <w:tc>
          <w:tcPr>
            <w:tcW w:w="663"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УКУПНО ЈУ "ТУРИСТИЧКА ОРГАНИЗАЦИЈА ГРАДА ДЕРВЕНТА"</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219.272,48</w:t>
            </w:r>
          </w:p>
        </w:tc>
        <w:tc>
          <w:tcPr>
            <w:tcW w:w="126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353.497,58</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353.497,58</w:t>
            </w:r>
          </w:p>
        </w:tc>
        <w:tc>
          <w:tcPr>
            <w:tcW w:w="84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347.316,95</w:t>
            </w:r>
          </w:p>
        </w:tc>
        <w:tc>
          <w:tcPr>
            <w:tcW w:w="126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70"/>
        </w:trPr>
        <w:tc>
          <w:tcPr>
            <w:tcW w:w="5566" w:type="dxa"/>
            <w:gridSpan w:val="4"/>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Назив потрошачке јединице: </w:t>
            </w:r>
            <w:r w:rsidRPr="00FF4B4D">
              <w:rPr>
                <w:rFonts w:ascii="Times New Roman" w:eastAsia="Times New Roman" w:hAnsi="Times New Roman"/>
                <w:b/>
                <w:bCs/>
                <w:i/>
                <w:iCs/>
                <w:sz w:val="20"/>
                <w:szCs w:val="20"/>
                <w:lang w:val="bs-Latn-BA" w:eastAsia="bs-Latn-BA"/>
              </w:rPr>
              <w:t>ЈУ СШЦ "МИХАЈЛО ПУПИН" ДЕРВЕНТА</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r>
      <w:tr w:rsidR="00914399" w:rsidRPr="00FF4B4D" w:rsidTr="006F00E2">
        <w:trPr>
          <w:trHeight w:val="270"/>
        </w:trPr>
        <w:tc>
          <w:tcPr>
            <w:tcW w:w="5566" w:type="dxa"/>
            <w:gridSpan w:val="4"/>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Број потрoшачке јединице: </w:t>
            </w:r>
            <w:r w:rsidRPr="00FF4B4D">
              <w:rPr>
                <w:rFonts w:ascii="Times New Roman" w:eastAsia="Times New Roman" w:hAnsi="Times New Roman"/>
                <w:b/>
                <w:bCs/>
                <w:i/>
                <w:iCs/>
                <w:sz w:val="20"/>
                <w:szCs w:val="20"/>
                <w:lang w:val="bs-Latn-BA" w:eastAsia="bs-Latn-BA"/>
              </w:rPr>
              <w:t>08150048</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663" w:type="dxa"/>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41</w:t>
            </w:r>
          </w:p>
        </w:tc>
        <w:tc>
          <w:tcPr>
            <w:tcW w:w="861" w:type="dxa"/>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Текући расходи</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160.987,75</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168.200,00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155.310,00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154.019,52</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single" w:sz="4" w:space="0" w:color="auto"/>
              <w:left w:val="single" w:sz="4" w:space="0" w:color="auto"/>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411</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за лична примања запослених</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26.391,26</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30.000,00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30.000,00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29.856,48</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411200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бруто накнаде трошкова и осталих личних примања запослених по основу рада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26.391,26</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29.856,48</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412</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по основу коришћења роба и услуга</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126.696,21</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129.000,00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116.110,00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115.128,62</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lastRenderedPageBreak/>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по основу закупа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21.060,00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1.755,00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1.755,00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1.755,00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по основу утрошка енергије, комуналних, комуникационих и транспортних услуга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71.803,63</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83.723,00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69.213,00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68.368,74</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412300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режијски материјал</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5.441,09</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7.067,00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7.065,00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412400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материјала за посебне намјене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6.182,94</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6.590,00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6.585,98</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412500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текуће одржавање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4.229,88</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5.800,00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5.732,68</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412600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по основу путовања и смјештаја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1.698,19</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2.083,00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2.078,10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412700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стручне услуге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7.562,82</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8.600,00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8.750,00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8.744,73</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412900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Трошкови обуке у ресурсном центру</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4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412900</w:t>
            </w:r>
          </w:p>
        </w:tc>
        <w:tc>
          <w:tcPr>
            <w:tcW w:w="4042" w:type="dxa"/>
            <w:gridSpan w:val="2"/>
            <w:tcBorders>
              <w:top w:val="nil"/>
              <w:left w:val="nil"/>
              <w:bottom w:val="single" w:sz="4" w:space="0" w:color="auto"/>
              <w:right w:val="single" w:sz="4" w:space="0" w:color="auto"/>
            </w:tcBorders>
            <w:shd w:val="clear" w:color="auto" w:fill="auto"/>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Остали некласификовани расходи</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8.717,66</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14.922,00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14.852,00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14.798,39</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416</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p>
        </w:tc>
        <w:tc>
          <w:tcPr>
            <w:tcW w:w="4042" w:type="dxa"/>
            <w:gridSpan w:val="2"/>
            <w:tcBorders>
              <w:top w:val="nil"/>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Текуће дознаке грађанима које се исплаћују из буџета града</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4.460,00</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6.100,00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6.100,00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6.085,92</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416100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Текуће дознаке грађанима које се исплаћују из буџета града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4.460,00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6.100,00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6.100,00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6.085,92</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54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418</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финансирања, други финансијски трошкови и расходи трансакција размјене између или унутар јединица власти</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3.440,28</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3.100,00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3.100,00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2.948,50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418400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из трансакције размјене унутар исте јединице власти</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3.440,28</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3.100,00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3.100,00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2.948,50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51</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Издаци за нефинансијску имовину</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23.880,72</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47.400,00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60.290,00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59.939,99</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single" w:sz="4" w:space="0" w:color="auto"/>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511</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xml:space="preserve">Издаци за произведену сталну имовину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23.880,72</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47.400,00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60.290,00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59.939,99</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511200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инвестиционо одржавање објеката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4.132,91</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37.400,00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37.400,00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37.053,14</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511300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Опремање ресурсног центра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single" w:sz="4" w:space="0" w:color="auto"/>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511300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набавку постројења и опреме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19.747,81</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22.890,00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22.886,85</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63</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Остали издаци</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single" w:sz="4" w:space="0" w:color="auto"/>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631</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Остали издаци</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631900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отплату неизмирених обавеза из ранијих година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85"/>
        </w:trPr>
        <w:tc>
          <w:tcPr>
            <w:tcW w:w="663"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УКУПНО ЈУ СШЦ "МИХАЈЛО ПУПИН" ДЕРВЕНТА</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184.868,47</w:t>
            </w:r>
          </w:p>
        </w:tc>
        <w:tc>
          <w:tcPr>
            <w:tcW w:w="126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215.600,00</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215.600,00</w:t>
            </w:r>
          </w:p>
        </w:tc>
        <w:tc>
          <w:tcPr>
            <w:tcW w:w="84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213.959,51</w:t>
            </w:r>
          </w:p>
        </w:tc>
        <w:tc>
          <w:tcPr>
            <w:tcW w:w="126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70"/>
        </w:trPr>
        <w:tc>
          <w:tcPr>
            <w:tcW w:w="5566" w:type="dxa"/>
            <w:gridSpan w:val="4"/>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Назив потрошачке јединице: </w:t>
            </w:r>
            <w:r w:rsidRPr="00FF4B4D">
              <w:rPr>
                <w:rFonts w:ascii="Times New Roman" w:eastAsia="Times New Roman" w:hAnsi="Times New Roman"/>
                <w:b/>
                <w:bCs/>
                <w:i/>
                <w:iCs/>
                <w:sz w:val="20"/>
                <w:szCs w:val="20"/>
                <w:lang w:val="bs-Latn-BA" w:eastAsia="bs-Latn-BA"/>
              </w:rPr>
              <w:t>ЈУ СТРУЧНА И ТЕХНИЧКА ШКОЛА ДЕРВЕНТА</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r>
      <w:tr w:rsidR="00914399" w:rsidRPr="00FF4B4D" w:rsidTr="006F00E2">
        <w:trPr>
          <w:trHeight w:val="270"/>
        </w:trPr>
        <w:tc>
          <w:tcPr>
            <w:tcW w:w="5566" w:type="dxa"/>
            <w:gridSpan w:val="4"/>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lastRenderedPageBreak/>
              <w:t xml:space="preserve">Број потрoшачке јединице: </w:t>
            </w:r>
            <w:r w:rsidRPr="00FF4B4D">
              <w:rPr>
                <w:rFonts w:ascii="Times New Roman" w:eastAsia="Times New Roman" w:hAnsi="Times New Roman"/>
                <w:b/>
                <w:bCs/>
                <w:i/>
                <w:iCs/>
                <w:sz w:val="20"/>
                <w:szCs w:val="20"/>
                <w:lang w:val="bs-Latn-BA" w:eastAsia="bs-Latn-BA"/>
              </w:rPr>
              <w:t>08150049</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663" w:type="dxa"/>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41</w:t>
            </w:r>
          </w:p>
        </w:tc>
        <w:tc>
          <w:tcPr>
            <w:tcW w:w="861" w:type="dxa"/>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Текући расходи</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123.704,55</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156.000,00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132.000,00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128.460,94</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single" w:sz="4" w:space="0" w:color="auto"/>
              <w:left w:val="single" w:sz="4" w:space="0" w:color="auto"/>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411</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за лична примања запослених</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21.263,42</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25.000,00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19.500,00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18.986,96</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411200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бруто накнаде трошкова и осталих личних примања запослених по основу рада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21.263,42</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25.000,00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19.500,00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18.986,96</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31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412</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по основу коришћења роба и услуга</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86.368,83</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111.000,00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95.900,00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93.183,10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412200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по основу утрошка енергије, комуналних, комуникационих и транспортних услуга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43.838,18</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62.000,00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49.000,00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48.296,90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412300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режијски материјал</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8.900,17</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7.500,00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8.500,00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7.837,42</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412400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материјала за посебне намјене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7.887,38</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7.500,00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7.475,14</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412500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текуће одржавање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3.822,88</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4.500,00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4.500,00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4.473,36</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412600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по основу путовања и смјештаја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4.015,70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2.400,00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2.068,86</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412700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стручне услуге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8.100,91</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9.570,77</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412900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Остали некласификовани расходи</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9.803,61</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16.000,00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14.000,00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13.460,65</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416</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p>
        </w:tc>
        <w:tc>
          <w:tcPr>
            <w:tcW w:w="4042" w:type="dxa"/>
            <w:gridSpan w:val="2"/>
            <w:tcBorders>
              <w:top w:val="nil"/>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Текуће дознаке грађанима које се исплаћују из буџета града</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4.862,02</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6.000,00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5.600,00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5.570,88</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416100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Текуће дознаке грађанима које се исплаћују из буџета града </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4.862,02</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5.600,00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5.570,88</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54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418</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финансирања,други финансијски трошкови и расходи трансакција размјене између или унутар јединица власти</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11.210,28</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14.000,00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11.000,00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10.720,00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418400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из трансакције размјене унутар исте јединице власти</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11.210,28</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14.000,00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11.000,00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10.720,00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51</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Издаци за нефинансијску имовину</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41.795,05</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48.000,00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72.000,00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70.902,51</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single" w:sz="4" w:space="0" w:color="auto"/>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511</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xml:space="preserve">Издаци за произведену сталну имовину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39.400,89</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45.000,00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63.400,00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62.403,66</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511200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инвестиционо одржавање објеката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32.784,62</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15.000,00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24.000,00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23.367,91</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511300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набавку постројења и опреме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6.616,27</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39.400,00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39.035,75</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516</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Издаци за залихе материјала, робе и ситног инвентара, амбалаже и сл.</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2.394,16</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8.600,00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8.498,85</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lastRenderedPageBreak/>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516100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залихе материјала, робе и ситног инвентара, амбалаже и сл.</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2.394,16</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8.600,00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8.498,85</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85"/>
        </w:trPr>
        <w:tc>
          <w:tcPr>
            <w:tcW w:w="663"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УКУПНО ЈУ СТРУЧНА И ТЕХНИЧКА ШКОЛА ДЕРВЕНТА</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165.499,60</w:t>
            </w:r>
          </w:p>
        </w:tc>
        <w:tc>
          <w:tcPr>
            <w:tcW w:w="126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204.000,00</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204.000,00</w:t>
            </w:r>
          </w:p>
        </w:tc>
        <w:tc>
          <w:tcPr>
            <w:tcW w:w="84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199.363,45</w:t>
            </w:r>
          </w:p>
        </w:tc>
        <w:tc>
          <w:tcPr>
            <w:tcW w:w="126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70"/>
        </w:trPr>
        <w:tc>
          <w:tcPr>
            <w:tcW w:w="5566" w:type="dxa"/>
            <w:gridSpan w:val="4"/>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Назив потрошачке јединице: </w:t>
            </w:r>
            <w:r w:rsidRPr="00FF4B4D">
              <w:rPr>
                <w:rFonts w:ascii="Times New Roman" w:eastAsia="Times New Roman" w:hAnsi="Times New Roman"/>
                <w:b/>
                <w:bCs/>
                <w:i/>
                <w:iCs/>
                <w:sz w:val="20"/>
                <w:szCs w:val="20"/>
                <w:lang w:val="bs-Latn-BA" w:eastAsia="bs-Latn-BA"/>
              </w:rPr>
              <w:t>ЈУ НАРОДНА БИБЛИОТЕКА "БРАНКО РАДИЧЕВИЋ" ДЕРВЕНТА</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r>
      <w:tr w:rsidR="00914399" w:rsidRPr="00FF4B4D" w:rsidTr="006F00E2">
        <w:trPr>
          <w:trHeight w:val="270"/>
        </w:trPr>
        <w:tc>
          <w:tcPr>
            <w:tcW w:w="5566" w:type="dxa"/>
            <w:gridSpan w:val="4"/>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xml:space="preserve">Број потрoшачке јединице: </w:t>
            </w:r>
            <w:r w:rsidRPr="00FF4B4D">
              <w:rPr>
                <w:rFonts w:ascii="Times New Roman" w:eastAsia="Times New Roman" w:hAnsi="Times New Roman"/>
                <w:b/>
                <w:bCs/>
                <w:i/>
                <w:iCs/>
                <w:sz w:val="20"/>
                <w:szCs w:val="20"/>
                <w:lang w:val="bs-Latn-BA" w:eastAsia="bs-Latn-BA"/>
              </w:rPr>
              <w:t>08180041</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55"/>
        </w:trPr>
        <w:tc>
          <w:tcPr>
            <w:tcW w:w="663" w:type="dxa"/>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41</w:t>
            </w:r>
          </w:p>
        </w:tc>
        <w:tc>
          <w:tcPr>
            <w:tcW w:w="861" w:type="dxa"/>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Текући расходи</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99.218,37</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106.300,00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100.800,00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99.421,79</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single" w:sz="4" w:space="0" w:color="auto"/>
              <w:left w:val="single" w:sz="4" w:space="0" w:color="auto"/>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411</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за лична примања запослених</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33.384,27</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42.600,00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35.900,00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35.541,38</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411100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бруто плате запослених</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28.216,87</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31.900,00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30.900,00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30.761,09</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411200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бруто накнаде трошкова и осталих личних примања запослених по основу рада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3.674,49</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6.200,00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4.780,29</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411300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накнаду плата запослених за вријеме боловања (бруто)</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392,91</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411400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отпремнине и једнократне помоћи</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1.100,00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1.500,00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402"/>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412</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по основу коришћења роба и услуга</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65.405,10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62.700,00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64.900,00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63.880,41</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412200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по основу утрошка енергије, комуналних, комуникационих и транспортних услуга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4.598,03</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4.400,00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4.249,24</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412300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режијски материјал</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5.306,13</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8.900,00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8.891,99</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412400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материјала за посебне намјене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412500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текуће одржавање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4.693,70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2.100,00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2.003,14</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412600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по основу путовања и смјештаја</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893,80</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1.100,00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1.100,00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1.073,15</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412700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за стручне услуге</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15.654,73</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15.000,00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19.100,00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18.727,51</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nil"/>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412900</w:t>
            </w:r>
          </w:p>
        </w:tc>
        <w:tc>
          <w:tcPr>
            <w:tcW w:w="4042" w:type="dxa"/>
            <w:gridSpan w:val="2"/>
            <w:tcBorders>
              <w:top w:val="nil"/>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Остали некласификовани расходи</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34.258,71</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32.600,00</w:t>
            </w:r>
          </w:p>
        </w:tc>
        <w:tc>
          <w:tcPr>
            <w:tcW w:w="155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29.300,00</w:t>
            </w:r>
          </w:p>
        </w:tc>
        <w:tc>
          <w:tcPr>
            <w:tcW w:w="84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28.935,38</w:t>
            </w:r>
          </w:p>
        </w:tc>
        <w:tc>
          <w:tcPr>
            <w:tcW w:w="1266" w:type="dxa"/>
            <w:tcBorders>
              <w:top w:val="nil"/>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54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418</w:t>
            </w:r>
          </w:p>
        </w:tc>
        <w:tc>
          <w:tcPr>
            <w:tcW w:w="861" w:type="dxa"/>
            <w:tcBorders>
              <w:top w:val="single" w:sz="4" w:space="0" w:color="auto"/>
              <w:left w:val="nil"/>
              <w:bottom w:val="nil"/>
              <w:right w:val="nil"/>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Расходи финансирања,други финансијски трошкови и расходи трансакција размјене између или унутар јединица власти</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429,00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1.000,00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418400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Расходи из трансакције размјене унутар исте јединице власти</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429,00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1.000,00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lastRenderedPageBreak/>
              <w:t>51</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Издаци за нефинансијску имовину</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15.954,41</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12.700,00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18.200,00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18.154,32</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single" w:sz="4" w:space="0" w:color="auto"/>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511</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nil"/>
              <w:right w:val="nil"/>
            </w:tcBorders>
            <w:shd w:val="clear" w:color="auto" w:fill="auto"/>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xml:space="preserve">Издаци за произведену сталну имовину </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15.954,41</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12.700,00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18.200,00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18.154,32</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511300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набавку постројења и опреме</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15.954,41</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12.700,00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18.200,00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18.154,32</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55"/>
        </w:trPr>
        <w:tc>
          <w:tcPr>
            <w:tcW w:w="663" w:type="dxa"/>
            <w:tcBorders>
              <w:top w:val="nil"/>
              <w:left w:val="nil"/>
              <w:bottom w:val="single" w:sz="4"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63</w:t>
            </w: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Остали издаци</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631</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Остали издаци</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631900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Издаци за отплату неизмирених обавеза из ранијих година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70"/>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638</w:t>
            </w:r>
          </w:p>
        </w:tc>
        <w:tc>
          <w:tcPr>
            <w:tcW w:w="861"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 </w:t>
            </w:r>
          </w:p>
        </w:tc>
        <w:tc>
          <w:tcPr>
            <w:tcW w:w="4042" w:type="dxa"/>
            <w:gridSpan w:val="2"/>
            <w:tcBorders>
              <w:top w:val="single" w:sz="4" w:space="0" w:color="auto"/>
              <w:left w:val="nil"/>
              <w:bottom w:val="nil"/>
              <w:right w:val="nil"/>
            </w:tcBorders>
            <w:shd w:val="clear" w:color="auto" w:fill="auto"/>
            <w:vAlign w:val="bottom"/>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Остали издаци из трансакција између или унутар јединица власти</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84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266" w:type="dxa"/>
            <w:tcBorders>
              <w:top w:val="single" w:sz="4" w:space="0" w:color="auto"/>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r w:rsidR="00914399" w:rsidRPr="00FF4B4D" w:rsidTr="006F00E2">
        <w:trPr>
          <w:trHeight w:val="255"/>
        </w:trPr>
        <w:tc>
          <w:tcPr>
            <w:tcW w:w="663" w:type="dxa"/>
            <w:tcBorders>
              <w:top w:val="nil"/>
              <w:left w:val="single" w:sz="4" w:space="0" w:color="auto"/>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638100</w:t>
            </w:r>
          </w:p>
        </w:tc>
        <w:tc>
          <w:tcPr>
            <w:tcW w:w="4042" w:type="dxa"/>
            <w:gridSpan w:val="2"/>
            <w:tcBorders>
              <w:top w:val="single" w:sz="4" w:space="0" w:color="auto"/>
              <w:left w:val="nil"/>
              <w:bottom w:val="single" w:sz="4" w:space="0" w:color="auto"/>
              <w:right w:val="single" w:sz="4" w:space="0" w:color="auto"/>
            </w:tcBorders>
            <w:shd w:val="clear" w:color="auto" w:fill="auto"/>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Остали издаци из трансакција са другим јединицама власти (боловање које се рефундира)</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55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604"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c>
          <w:tcPr>
            <w:tcW w:w="1266" w:type="dxa"/>
            <w:tcBorders>
              <w:top w:val="single" w:sz="4" w:space="0" w:color="auto"/>
              <w:left w:val="nil"/>
              <w:bottom w:val="single" w:sz="4" w:space="0" w:color="auto"/>
              <w:right w:val="single" w:sz="4" w:space="0" w:color="auto"/>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0,00</w:t>
            </w:r>
          </w:p>
        </w:tc>
      </w:tr>
      <w:tr w:rsidR="00914399" w:rsidRPr="00FF4B4D" w:rsidTr="006F00E2">
        <w:trPr>
          <w:trHeight w:val="285"/>
        </w:trPr>
        <w:tc>
          <w:tcPr>
            <w:tcW w:w="663" w:type="dxa"/>
            <w:tcBorders>
              <w:top w:val="nil"/>
              <w:left w:val="nil"/>
              <w:bottom w:val="single" w:sz="8"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861"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r w:rsidRPr="00FF4B4D">
              <w:rPr>
                <w:rFonts w:ascii="Times New Roman" w:eastAsia="Times New Roman" w:hAnsi="Times New Roman"/>
                <w:sz w:val="20"/>
                <w:szCs w:val="20"/>
                <w:lang w:val="bs-Latn-BA" w:eastAsia="bs-Latn-BA"/>
              </w:rPr>
              <w:t> </w:t>
            </w:r>
          </w:p>
        </w:tc>
        <w:tc>
          <w:tcPr>
            <w:tcW w:w="4042" w:type="dxa"/>
            <w:gridSpan w:val="2"/>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УКУПНО ЈУ НАРОДНА БИБЛИОТЕКА "БРАНКО РАДИЧЕВИЋ" ДЕРВЕНТА</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115.172,78</w:t>
            </w:r>
          </w:p>
        </w:tc>
        <w:tc>
          <w:tcPr>
            <w:tcW w:w="126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119.000,00</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119.000,00</w:t>
            </w:r>
          </w:p>
        </w:tc>
        <w:tc>
          <w:tcPr>
            <w:tcW w:w="84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c>
          <w:tcPr>
            <w:tcW w:w="160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117.576,11</w:t>
            </w:r>
          </w:p>
        </w:tc>
        <w:tc>
          <w:tcPr>
            <w:tcW w:w="126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r w:rsidRPr="00FF4B4D">
              <w:rPr>
                <w:rFonts w:ascii="Times New Roman" w:eastAsia="Times New Roman" w:hAnsi="Times New Roman"/>
                <w:b/>
                <w:bCs/>
                <w:sz w:val="20"/>
                <w:szCs w:val="20"/>
                <w:lang w:val="bs-Latn-BA" w:eastAsia="bs-Latn-BA"/>
              </w:rPr>
              <w:t>0,00</w:t>
            </w:r>
          </w:p>
        </w:tc>
      </w:tr>
      <w:tr w:rsidR="00914399" w:rsidRPr="00FF4B4D" w:rsidTr="006F00E2">
        <w:trPr>
          <w:trHeight w:val="270"/>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85"/>
        </w:trPr>
        <w:tc>
          <w:tcPr>
            <w:tcW w:w="5566" w:type="dxa"/>
            <w:gridSpan w:val="4"/>
            <w:tcBorders>
              <w:top w:val="single" w:sz="4" w:space="0" w:color="auto"/>
              <w:left w:val="nil"/>
              <w:bottom w:val="single" w:sz="8" w:space="0" w:color="auto"/>
              <w:right w:val="nil"/>
            </w:tcBorders>
            <w:shd w:val="clear" w:color="auto" w:fill="auto"/>
            <w:noWrap/>
            <w:hideMark/>
          </w:tcPr>
          <w:p w:rsidR="00FF4B4D" w:rsidRPr="00FF4B4D" w:rsidRDefault="00FF4B4D" w:rsidP="00FF4B4D">
            <w:pPr>
              <w:spacing w:after="0"/>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УКУПНО ОПЕРАТИВНА ЈЕДИНИЦА II - ОСТАЛИ КОРИСНИЦИ</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i/>
                <w:iCs/>
                <w:sz w:val="20"/>
                <w:szCs w:val="20"/>
                <w:lang w:val="bs-Latn-BA" w:eastAsia="bs-Latn-BA"/>
              </w:rPr>
            </w:pPr>
            <w:r w:rsidRPr="00FF4B4D">
              <w:rPr>
                <w:rFonts w:ascii="Times New Roman" w:eastAsia="Times New Roman" w:hAnsi="Times New Roman"/>
                <w:i/>
                <w:iCs/>
                <w:sz w:val="20"/>
                <w:szCs w:val="20"/>
                <w:lang w:val="bs-Latn-BA" w:eastAsia="bs-Latn-BA"/>
              </w:rPr>
              <w:t>11.266.718,12</w:t>
            </w:r>
          </w:p>
        </w:tc>
        <w:tc>
          <w:tcPr>
            <w:tcW w:w="126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i/>
                <w:iCs/>
                <w:sz w:val="20"/>
                <w:szCs w:val="20"/>
                <w:lang w:val="bs-Latn-BA" w:eastAsia="bs-Latn-BA"/>
              </w:rPr>
            </w:pPr>
            <w:r w:rsidRPr="00FF4B4D">
              <w:rPr>
                <w:rFonts w:ascii="Times New Roman" w:eastAsia="Times New Roman" w:hAnsi="Times New Roman"/>
                <w:i/>
                <w:iCs/>
                <w:sz w:val="20"/>
                <w:szCs w:val="20"/>
                <w:lang w:val="bs-Latn-BA" w:eastAsia="bs-Latn-BA"/>
              </w:rPr>
              <w:t>0,00</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i/>
                <w:iCs/>
                <w:sz w:val="20"/>
                <w:szCs w:val="20"/>
                <w:lang w:val="bs-Latn-BA" w:eastAsia="bs-Latn-BA"/>
              </w:rPr>
            </w:pPr>
            <w:r w:rsidRPr="00FF4B4D">
              <w:rPr>
                <w:rFonts w:ascii="Times New Roman" w:eastAsia="Times New Roman" w:hAnsi="Times New Roman"/>
                <w:i/>
                <w:iCs/>
                <w:sz w:val="20"/>
                <w:szCs w:val="20"/>
                <w:lang w:val="bs-Latn-BA" w:eastAsia="bs-Latn-BA"/>
              </w:rPr>
              <w:t>13.767.457,58</w:t>
            </w:r>
          </w:p>
        </w:tc>
        <w:tc>
          <w:tcPr>
            <w:tcW w:w="155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i/>
                <w:iCs/>
                <w:sz w:val="20"/>
                <w:szCs w:val="20"/>
                <w:lang w:val="bs-Latn-BA" w:eastAsia="bs-Latn-BA"/>
              </w:rPr>
            </w:pPr>
            <w:r w:rsidRPr="00FF4B4D">
              <w:rPr>
                <w:rFonts w:ascii="Times New Roman" w:eastAsia="Times New Roman" w:hAnsi="Times New Roman"/>
                <w:i/>
                <w:iCs/>
                <w:sz w:val="20"/>
                <w:szCs w:val="20"/>
                <w:lang w:val="bs-Latn-BA" w:eastAsia="bs-Latn-BA"/>
              </w:rPr>
              <w:t>13.767.457,58</w:t>
            </w:r>
          </w:p>
        </w:tc>
        <w:tc>
          <w:tcPr>
            <w:tcW w:w="84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i/>
                <w:iCs/>
                <w:sz w:val="20"/>
                <w:szCs w:val="20"/>
                <w:lang w:val="bs-Latn-BA" w:eastAsia="bs-Latn-BA"/>
              </w:rPr>
            </w:pPr>
            <w:r w:rsidRPr="00FF4B4D">
              <w:rPr>
                <w:rFonts w:ascii="Times New Roman" w:eastAsia="Times New Roman" w:hAnsi="Times New Roman"/>
                <w:i/>
                <w:iCs/>
                <w:sz w:val="20"/>
                <w:szCs w:val="20"/>
                <w:lang w:val="bs-Latn-BA" w:eastAsia="bs-Latn-BA"/>
              </w:rPr>
              <w:t>0,00</w:t>
            </w:r>
          </w:p>
        </w:tc>
        <w:tc>
          <w:tcPr>
            <w:tcW w:w="1604"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i/>
                <w:iCs/>
                <w:sz w:val="20"/>
                <w:szCs w:val="20"/>
                <w:lang w:val="bs-Latn-BA" w:eastAsia="bs-Latn-BA"/>
              </w:rPr>
            </w:pPr>
            <w:r w:rsidRPr="00FF4B4D">
              <w:rPr>
                <w:rFonts w:ascii="Times New Roman" w:eastAsia="Times New Roman" w:hAnsi="Times New Roman"/>
                <w:i/>
                <w:iCs/>
                <w:sz w:val="20"/>
                <w:szCs w:val="20"/>
                <w:lang w:val="bs-Latn-BA" w:eastAsia="bs-Latn-BA"/>
              </w:rPr>
              <w:t>13.339.730,46</w:t>
            </w:r>
          </w:p>
        </w:tc>
        <w:tc>
          <w:tcPr>
            <w:tcW w:w="1266" w:type="dxa"/>
            <w:tcBorders>
              <w:top w:val="single" w:sz="4" w:space="0" w:color="auto"/>
              <w:left w:val="nil"/>
              <w:bottom w:val="single" w:sz="8"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i/>
                <w:iCs/>
                <w:sz w:val="20"/>
                <w:szCs w:val="20"/>
                <w:lang w:val="bs-Latn-BA" w:eastAsia="bs-Latn-BA"/>
              </w:rPr>
            </w:pPr>
            <w:r w:rsidRPr="00FF4B4D">
              <w:rPr>
                <w:rFonts w:ascii="Times New Roman" w:eastAsia="Times New Roman" w:hAnsi="Times New Roman"/>
                <w:i/>
                <w:iCs/>
                <w:sz w:val="20"/>
                <w:szCs w:val="20"/>
                <w:lang w:val="bs-Latn-BA" w:eastAsia="bs-Latn-BA"/>
              </w:rPr>
              <w:t>0,00</w:t>
            </w:r>
          </w:p>
        </w:tc>
      </w:tr>
      <w:tr w:rsidR="00914399" w:rsidRPr="00FF4B4D" w:rsidTr="006F00E2">
        <w:trPr>
          <w:trHeight w:val="255"/>
        </w:trPr>
        <w:tc>
          <w:tcPr>
            <w:tcW w:w="663" w:type="dxa"/>
            <w:tcBorders>
              <w:top w:val="nil"/>
              <w:left w:val="nil"/>
              <w:bottom w:val="nil"/>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i/>
                <w:iCs/>
                <w:sz w:val="20"/>
                <w:szCs w:val="20"/>
                <w:lang w:val="bs-Latn-BA" w:eastAsia="bs-Latn-BA"/>
              </w:rPr>
            </w:pPr>
          </w:p>
        </w:tc>
        <w:tc>
          <w:tcPr>
            <w:tcW w:w="861"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4042" w:type="dxa"/>
            <w:gridSpan w:val="2"/>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55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84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604"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c>
          <w:tcPr>
            <w:tcW w:w="1266" w:type="dxa"/>
            <w:tcBorders>
              <w:top w:val="nil"/>
              <w:left w:val="nil"/>
              <w:bottom w:val="nil"/>
              <w:right w:val="nil"/>
            </w:tcBorders>
            <w:shd w:val="clear" w:color="auto" w:fill="auto"/>
            <w:noWrap/>
            <w:vAlign w:val="bottom"/>
            <w:hideMark/>
          </w:tcPr>
          <w:p w:rsidR="00FF4B4D" w:rsidRPr="00FF4B4D" w:rsidRDefault="00FF4B4D" w:rsidP="00FF4B4D">
            <w:pPr>
              <w:spacing w:after="0"/>
              <w:rPr>
                <w:rFonts w:ascii="Times New Roman" w:eastAsia="Times New Roman" w:hAnsi="Times New Roman"/>
                <w:sz w:val="20"/>
                <w:szCs w:val="20"/>
                <w:lang w:val="bs-Latn-BA" w:eastAsia="bs-Latn-BA"/>
              </w:rPr>
            </w:pPr>
          </w:p>
        </w:tc>
      </w:tr>
      <w:tr w:rsidR="00914399" w:rsidRPr="00FF4B4D" w:rsidTr="006F00E2">
        <w:trPr>
          <w:trHeight w:val="285"/>
        </w:trPr>
        <w:tc>
          <w:tcPr>
            <w:tcW w:w="5566" w:type="dxa"/>
            <w:gridSpan w:val="4"/>
            <w:tcBorders>
              <w:top w:val="single" w:sz="4" w:space="0" w:color="auto"/>
              <w:left w:val="nil"/>
              <w:bottom w:val="double" w:sz="6" w:space="0" w:color="auto"/>
              <w:right w:val="nil"/>
            </w:tcBorders>
            <w:shd w:val="clear" w:color="auto" w:fill="auto"/>
            <w:noWrap/>
            <w:vAlign w:val="bottom"/>
            <w:hideMark/>
          </w:tcPr>
          <w:p w:rsidR="00FF4B4D" w:rsidRPr="00FF4B4D" w:rsidRDefault="00FF4B4D" w:rsidP="00FF4B4D">
            <w:pPr>
              <w:spacing w:after="0"/>
              <w:jc w:val="center"/>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УКУПНИ БУЏЕТСКИ РАСХОДИ И ИЗДАЦИ (ОПЕРАТИВНА ЈЕДИНИЦА I + II)</w:t>
            </w:r>
          </w:p>
        </w:tc>
        <w:tc>
          <w:tcPr>
            <w:tcW w:w="1554" w:type="dxa"/>
            <w:tcBorders>
              <w:top w:val="single" w:sz="4" w:space="0" w:color="auto"/>
              <w:left w:val="nil"/>
              <w:bottom w:val="double" w:sz="6"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31.115.867,07</w:t>
            </w:r>
          </w:p>
        </w:tc>
        <w:tc>
          <w:tcPr>
            <w:tcW w:w="1266" w:type="dxa"/>
            <w:tcBorders>
              <w:top w:val="single" w:sz="4" w:space="0" w:color="auto"/>
              <w:left w:val="nil"/>
              <w:bottom w:val="double" w:sz="6"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554" w:type="dxa"/>
            <w:tcBorders>
              <w:top w:val="single" w:sz="4" w:space="0" w:color="auto"/>
              <w:left w:val="nil"/>
              <w:bottom w:val="double" w:sz="6"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35.635.000,00</w:t>
            </w:r>
          </w:p>
        </w:tc>
        <w:tc>
          <w:tcPr>
            <w:tcW w:w="1554" w:type="dxa"/>
            <w:tcBorders>
              <w:top w:val="single" w:sz="4" w:space="0" w:color="auto"/>
              <w:left w:val="nil"/>
              <w:bottom w:val="double" w:sz="6"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35.635.000,00</w:t>
            </w:r>
          </w:p>
        </w:tc>
        <w:tc>
          <w:tcPr>
            <w:tcW w:w="846" w:type="dxa"/>
            <w:tcBorders>
              <w:top w:val="single" w:sz="4" w:space="0" w:color="auto"/>
              <w:left w:val="nil"/>
              <w:bottom w:val="double" w:sz="6"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c>
          <w:tcPr>
            <w:tcW w:w="1604" w:type="dxa"/>
            <w:tcBorders>
              <w:top w:val="single" w:sz="4" w:space="0" w:color="auto"/>
              <w:left w:val="nil"/>
              <w:bottom w:val="double" w:sz="6"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31.560.832,20</w:t>
            </w:r>
          </w:p>
        </w:tc>
        <w:tc>
          <w:tcPr>
            <w:tcW w:w="1266" w:type="dxa"/>
            <w:tcBorders>
              <w:top w:val="single" w:sz="4" w:space="0" w:color="auto"/>
              <w:left w:val="nil"/>
              <w:bottom w:val="double" w:sz="6" w:space="0" w:color="auto"/>
              <w:right w:val="nil"/>
            </w:tcBorders>
            <w:shd w:val="clear" w:color="auto" w:fill="auto"/>
            <w:noWrap/>
            <w:vAlign w:val="bottom"/>
            <w:hideMark/>
          </w:tcPr>
          <w:p w:rsidR="00FF4B4D" w:rsidRPr="00FF4B4D" w:rsidRDefault="00FF4B4D" w:rsidP="00FF4B4D">
            <w:pPr>
              <w:spacing w:after="0"/>
              <w:jc w:val="right"/>
              <w:rPr>
                <w:rFonts w:ascii="Times New Roman" w:eastAsia="Times New Roman" w:hAnsi="Times New Roman"/>
                <w:b/>
                <w:bCs/>
                <w:i/>
                <w:iCs/>
                <w:sz w:val="20"/>
                <w:szCs w:val="20"/>
                <w:lang w:val="bs-Latn-BA" w:eastAsia="bs-Latn-BA"/>
              </w:rPr>
            </w:pPr>
            <w:r w:rsidRPr="00FF4B4D">
              <w:rPr>
                <w:rFonts w:ascii="Times New Roman" w:eastAsia="Times New Roman" w:hAnsi="Times New Roman"/>
                <w:b/>
                <w:bCs/>
                <w:i/>
                <w:iCs/>
                <w:sz w:val="20"/>
                <w:szCs w:val="20"/>
                <w:lang w:val="bs-Latn-BA" w:eastAsia="bs-Latn-BA"/>
              </w:rPr>
              <w:t>0,00</w:t>
            </w:r>
          </w:p>
        </w:tc>
      </w:tr>
    </w:tbl>
    <w:p w:rsidR="0090142A" w:rsidRDefault="0090142A" w:rsidP="00356A5F">
      <w:pPr>
        <w:tabs>
          <w:tab w:val="left" w:pos="7736"/>
        </w:tabs>
        <w:rPr>
          <w:rFonts w:asciiTheme="majorHAnsi" w:hAnsiTheme="majorHAnsi"/>
          <w:b/>
          <w:lang w:val="sr-Cyrl-CS"/>
        </w:rPr>
      </w:pPr>
    </w:p>
    <w:p w:rsidR="0090142A" w:rsidRDefault="0090142A" w:rsidP="00356A5F">
      <w:pPr>
        <w:tabs>
          <w:tab w:val="left" w:pos="7736"/>
        </w:tabs>
        <w:rPr>
          <w:rFonts w:asciiTheme="majorHAnsi" w:hAnsiTheme="majorHAnsi"/>
          <w:b/>
          <w:lang w:val="sr-Cyrl-CS"/>
        </w:rPr>
      </w:pPr>
    </w:p>
    <w:p w:rsidR="006F00E2" w:rsidRDefault="006F00E2" w:rsidP="006F00E2">
      <w:pPr>
        <w:spacing w:after="0"/>
        <w:jc w:val="center"/>
        <w:rPr>
          <w:rFonts w:ascii="Times New Roman" w:eastAsia="Times New Roman" w:hAnsi="Times New Roman"/>
          <w:b/>
          <w:lang w:val="bs-Latn-BA" w:eastAsia="bs-Latn-BA"/>
        </w:rPr>
      </w:pPr>
      <w:r w:rsidRPr="006F00E2">
        <w:rPr>
          <w:rFonts w:ascii="Times New Roman" w:eastAsia="Times New Roman" w:hAnsi="Times New Roman"/>
          <w:b/>
          <w:lang w:val="bs-Latn-BA" w:eastAsia="bs-Latn-BA"/>
        </w:rPr>
        <w:t>ТАБЕЛАРНИ ПРЕГЛЕД ПРЕРАСПОДЈЕЛЕ БУЏЕТСКИХ СРЕДСТАВА У ОКВИРУ БУЏЕТСКИХ КОРИСНИКА ЗА ПЕРИОД ОД ДРУГОГ РЕБАЛАНСА ДО 31. 12. 2025. ГОДИНЕ</w:t>
      </w:r>
    </w:p>
    <w:p w:rsidR="006F00E2" w:rsidRDefault="006F00E2" w:rsidP="006F00E2">
      <w:pPr>
        <w:spacing w:after="0"/>
        <w:jc w:val="center"/>
        <w:rPr>
          <w:rFonts w:ascii="Times New Roman" w:eastAsia="Times New Roman" w:hAnsi="Times New Roman"/>
          <w:b/>
          <w:lang w:val="bs-Latn-BA" w:eastAsia="bs-Latn-BA"/>
        </w:rPr>
      </w:pPr>
    </w:p>
    <w:p w:rsidR="006F00E2" w:rsidRDefault="006F00E2" w:rsidP="006F00E2">
      <w:pPr>
        <w:spacing w:after="0"/>
        <w:jc w:val="center"/>
        <w:rPr>
          <w:rFonts w:ascii="Times New Roman" w:eastAsia="Times New Roman" w:hAnsi="Times New Roman"/>
          <w:b/>
          <w:lang w:val="bs-Latn-BA" w:eastAsia="bs-Latn-BA"/>
        </w:rPr>
      </w:pPr>
    </w:p>
    <w:p w:rsidR="006F00E2" w:rsidRPr="006F00E2" w:rsidRDefault="006F00E2" w:rsidP="006F00E2">
      <w:pPr>
        <w:spacing w:after="0"/>
        <w:jc w:val="center"/>
        <w:rPr>
          <w:rFonts w:ascii="Times New Roman" w:eastAsia="Times New Roman" w:hAnsi="Times New Roman"/>
          <w:b/>
          <w:lang w:val="bs-Latn-BA" w:eastAsia="bs-Latn-BA"/>
        </w:rPr>
      </w:pPr>
    </w:p>
    <w:tbl>
      <w:tblPr>
        <w:tblW w:w="15168" w:type="dxa"/>
        <w:tblInd w:w="-572" w:type="dxa"/>
        <w:tblLook w:val="04A0" w:firstRow="1" w:lastRow="0" w:firstColumn="1" w:lastColumn="0" w:noHBand="0" w:noVBand="1"/>
      </w:tblPr>
      <w:tblGrid>
        <w:gridCol w:w="567"/>
        <w:gridCol w:w="1701"/>
        <w:gridCol w:w="2835"/>
        <w:gridCol w:w="7938"/>
        <w:gridCol w:w="2127"/>
      </w:tblGrid>
      <w:tr w:rsidR="007B70C7" w:rsidRPr="007B70C7" w:rsidTr="007B70C7">
        <w:trPr>
          <w:trHeight w:val="63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00270930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ЈУ „Спортски центар“ Дервента</w:t>
            </w:r>
          </w:p>
        </w:tc>
        <w:tc>
          <w:tcPr>
            <w:tcW w:w="7938" w:type="dxa"/>
            <w:tcBorders>
              <w:top w:val="single" w:sz="4" w:space="0" w:color="auto"/>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xml:space="preserve">411100-Расходи за бруто плате запослених </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638100-Остали издаци из трансакција са другим јединицама власти</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411100-Расходи за бруто плате запослених</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-10.000,00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511200-Издаци за инвестиционо одржавање, реконструкцију и адаптацију зграда и објеката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10.000,00</w:t>
            </w:r>
          </w:p>
        </w:tc>
      </w:tr>
      <w:tr w:rsidR="007B70C7" w:rsidRPr="007B70C7" w:rsidTr="007B70C7">
        <w:trPr>
          <w:trHeight w:val="33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lastRenderedPageBreak/>
              <w:t>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single" w:sz="4" w:space="0" w:color="auto"/>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412500-Расходи за текуће одржавање</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-24.000,00</w:t>
            </w:r>
          </w:p>
        </w:tc>
      </w:tr>
      <w:tr w:rsidR="007B70C7" w:rsidRPr="007B70C7" w:rsidTr="007B70C7">
        <w:trPr>
          <w:trHeight w:val="66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511200-Издаци за инвестиционо одржавање, реконструкцију и адаптацију зграда и објеката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20.000,00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511300-Издаци за набавку потројења и опреме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xml:space="preserve">412700-Расходи за стручне услуге </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-2.500,00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511300-Издаци за набавку потројења и опреме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2.500,00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411200-Расходи за бруто накнаде трошкова и осталих личних примања запослених по основу рада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-3.000,00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511300-Издаци за набавку потројења и опреме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3.000,00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411100-Расходи за бруто плате запослених</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-2.100,00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411400-Расходи за отпремнине и једнократне помоћи</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-1.300,00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412900-Остали некласификовани расходи</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3.400,00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411200-Расходи за бруто накнаде трошкова и осталих личних примања запослених по основу рада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-3.100,00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511200-Издаци за инвестиционо одржавање, реконструкцију и адаптацију зграда и објеката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2.500,00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412200-Расходи по основу утрошка енергије, комуналних, комуникационих и транспортних услуга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600</w:t>
            </w:r>
            <w:r w:rsidR="00A72C31">
              <w:rPr>
                <w:rFonts w:ascii="Times New Roman" w:eastAsia="Times New Roman" w:hAnsi="Times New Roman"/>
                <w:sz w:val="24"/>
                <w:szCs w:val="24"/>
                <w:lang w:val="bs-Latn-BA" w:eastAsia="bs-Latn-BA"/>
              </w:rPr>
              <w:t>,00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412700-Расходи за стручне услуге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-600</w:t>
            </w:r>
            <w:r w:rsidR="00A72C31">
              <w:rPr>
                <w:rFonts w:ascii="Times New Roman" w:eastAsia="Times New Roman" w:hAnsi="Times New Roman"/>
                <w:sz w:val="24"/>
                <w:szCs w:val="24"/>
                <w:lang w:val="bs-Latn-BA" w:eastAsia="bs-Latn-BA"/>
              </w:rPr>
              <w:t>,00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412200-Расходи по основу утрошка енергије, комуналних, комуникационих и транспортних услуга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600</w:t>
            </w:r>
            <w:r w:rsidR="00A72C31">
              <w:rPr>
                <w:rFonts w:ascii="Times New Roman" w:eastAsia="Times New Roman" w:hAnsi="Times New Roman"/>
                <w:sz w:val="24"/>
                <w:szCs w:val="24"/>
                <w:lang w:val="bs-Latn-BA" w:eastAsia="bs-Latn-BA"/>
              </w:rPr>
              <w:t>,00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xml:space="preserve">631100-Издаци по основу пореза на додату вриједност </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-1.100,00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412200-Расходи по основу утрошка енергије, комуналних, комуникационих и транспортних услуга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1.100,00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00270920</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ЈУ „Туристичка организација града Дервента“ Дервента</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411200-Расходи за бруто накнаде трошкова и осталих личних примања запослених по основу рада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-650</w:t>
            </w:r>
            <w:r w:rsidR="00A72C31">
              <w:rPr>
                <w:rFonts w:ascii="Times New Roman" w:eastAsia="Times New Roman" w:hAnsi="Times New Roman"/>
                <w:sz w:val="24"/>
                <w:szCs w:val="24"/>
                <w:lang w:val="bs-Latn-BA" w:eastAsia="bs-Latn-BA"/>
              </w:rPr>
              <w:t>,00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411400-Расходи за отпремнине и једнократне помоћи</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650</w:t>
            </w:r>
            <w:r w:rsidR="00A72C31">
              <w:rPr>
                <w:rFonts w:ascii="Times New Roman" w:eastAsia="Times New Roman" w:hAnsi="Times New Roman"/>
                <w:sz w:val="24"/>
                <w:szCs w:val="24"/>
                <w:lang w:val="bs-Latn-BA" w:eastAsia="bs-Latn-BA"/>
              </w:rPr>
              <w:t>,00</w:t>
            </w:r>
          </w:p>
        </w:tc>
      </w:tr>
      <w:tr w:rsidR="007B70C7" w:rsidRPr="007B70C7" w:rsidTr="007B70C7">
        <w:trPr>
          <w:trHeight w:val="64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lastRenderedPageBreak/>
              <w:t>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single" w:sz="4" w:space="0" w:color="auto"/>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411100-Расходи за бруто плате запослених</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-1.250,00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411300-Расходи за накнаду плата запослених за вријеме боловања (бруто)</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500</w:t>
            </w:r>
            <w:r w:rsidR="00A72C31">
              <w:rPr>
                <w:rFonts w:ascii="Times New Roman" w:eastAsia="Times New Roman" w:hAnsi="Times New Roman"/>
                <w:sz w:val="24"/>
                <w:szCs w:val="24"/>
                <w:lang w:val="bs-Latn-BA" w:eastAsia="bs-Latn-BA"/>
              </w:rPr>
              <w:t>,00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638100-Остали издаци из трансакција са другим јединицама власти (боловање које се рефундира)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750</w:t>
            </w:r>
            <w:r w:rsidR="00A72C31">
              <w:rPr>
                <w:rFonts w:ascii="Times New Roman" w:eastAsia="Times New Roman" w:hAnsi="Times New Roman"/>
                <w:sz w:val="24"/>
                <w:szCs w:val="24"/>
                <w:lang w:val="bs-Latn-BA" w:eastAsia="bs-Latn-BA"/>
              </w:rPr>
              <w:t>,00</w:t>
            </w:r>
          </w:p>
        </w:tc>
      </w:tr>
      <w:tr w:rsidR="007B70C7" w:rsidRPr="007B70C7" w:rsidTr="007B70C7">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411100-Расходи за бруто плате запослених</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-2.150,00</w:t>
            </w:r>
          </w:p>
        </w:tc>
      </w:tr>
      <w:tr w:rsidR="007B70C7" w:rsidRPr="007B70C7" w:rsidTr="007B70C7">
        <w:trPr>
          <w:trHeight w:val="4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411300-Расходи за накнаду плата запослених за вријеме боловања (бруто)</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2.150,00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412100-Расходи за закуп земљишта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-500</w:t>
            </w:r>
            <w:r w:rsidR="00A72C31">
              <w:rPr>
                <w:rFonts w:ascii="Times New Roman" w:eastAsia="Times New Roman" w:hAnsi="Times New Roman"/>
                <w:sz w:val="24"/>
                <w:szCs w:val="24"/>
                <w:lang w:val="bs-Latn-BA" w:eastAsia="bs-Latn-BA"/>
              </w:rPr>
              <w:t>,00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412200- Расходи по основу утрошка енергије, комуналних, комуникационих и транспортних услуга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500</w:t>
            </w:r>
            <w:r w:rsidR="00A72C31">
              <w:rPr>
                <w:rFonts w:ascii="Times New Roman" w:eastAsia="Times New Roman" w:hAnsi="Times New Roman"/>
                <w:sz w:val="24"/>
                <w:szCs w:val="24"/>
                <w:lang w:val="bs-Latn-BA" w:eastAsia="bs-Latn-BA"/>
              </w:rPr>
              <w:t>,00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412700-Расходи за стручне услуге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-9.250,00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412400-Расходи материјала за посебне намјене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1.250,00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412800-Расходи за услуге одржавања јавних површина и заштите животне средине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6.500,00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511300-Издаци за набавку постројења и опреме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1.500,00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511100-Издаци за пројектовање и остали издаци за прибављање осталих објеката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-5.950,00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412400-Расходи материјала за посебне намјене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5.950,00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412900-Остали некласификовани расходи</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-6.050,00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412400-Расходи материјала за посебне намјене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3.350,00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412100-Расходи за закуп земљишта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2.500,00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412200-Расходи по основу утрошка енергије, комуналних, комуникационих и транспортних услуга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200</w:t>
            </w:r>
            <w:r w:rsidR="00A72C31">
              <w:rPr>
                <w:rFonts w:ascii="Times New Roman" w:eastAsia="Times New Roman" w:hAnsi="Times New Roman"/>
                <w:sz w:val="24"/>
                <w:szCs w:val="24"/>
                <w:lang w:val="bs-Latn-BA" w:eastAsia="bs-Latn-BA"/>
              </w:rPr>
              <w:t>,00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412700-Расходи за стручне услуге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-1.680,00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511300-Издаци за набавку постројења и опреме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1.680,00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411100-Расходи за бруто плате запослених</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-5.625,00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412800-Расходи за услуге одржавања јавних површина и заштите животне средине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5.625,00</w:t>
            </w:r>
          </w:p>
        </w:tc>
      </w:tr>
      <w:tr w:rsidR="007B70C7" w:rsidRPr="007B70C7" w:rsidTr="007B70C7">
        <w:trPr>
          <w:trHeight w:val="63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lastRenderedPageBreak/>
              <w:t>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411200-Расходи за бруто накнаде трошкова и осталих личних примања запослених по основу рада</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411300-Расходи за накнаду плата запослених за вријеме боловања (бруто)</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1.000,00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411200-Расходи за бруто накнаде трошкова и осталих личних примања запослених по основу рада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-2.300,00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511300-Издаци за набавку постројења и опреме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2.300,00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412400-Расходи материјала за посебне намјене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511300-Издаци за набавку постројења и опреме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412400-Расходи материјала за посебне намјене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-400</w:t>
            </w:r>
            <w:r w:rsidR="00A72C31">
              <w:rPr>
                <w:rFonts w:ascii="Times New Roman" w:eastAsia="Times New Roman" w:hAnsi="Times New Roman"/>
                <w:sz w:val="24"/>
                <w:szCs w:val="24"/>
                <w:lang w:val="bs-Latn-BA" w:eastAsia="bs-Latn-BA"/>
              </w:rPr>
              <w:t>,00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412800-Расходи за услуге одржавања јавних површина и заштите животне средине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400</w:t>
            </w:r>
            <w:r w:rsidR="00A72C31">
              <w:rPr>
                <w:rFonts w:ascii="Times New Roman" w:eastAsia="Times New Roman" w:hAnsi="Times New Roman"/>
                <w:sz w:val="24"/>
                <w:szCs w:val="24"/>
                <w:lang w:val="bs-Latn-BA" w:eastAsia="bs-Latn-BA"/>
              </w:rPr>
              <w:t>,00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412700-Расходи за стручне услуге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-18.000,00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412900-Остали некласификовани расходи</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18.000,00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412400-Расходи материјала за посебне намјене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-1.000,00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638100-Остали издаци из трансакција са другим јединицама власти (боловање које се рефундира)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1.000,00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3</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00270125</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xml:space="preserve">Територијална ватрогасно-спасилачка јединица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412400-Расходи материјала за посебне намјене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-600</w:t>
            </w:r>
            <w:r w:rsidR="00A72C31">
              <w:rPr>
                <w:rFonts w:ascii="Times New Roman" w:eastAsia="Times New Roman" w:hAnsi="Times New Roman"/>
                <w:sz w:val="24"/>
                <w:szCs w:val="24"/>
                <w:lang w:val="bs-Latn-BA" w:eastAsia="bs-Latn-BA"/>
              </w:rPr>
              <w:t>,00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412300-Расходи за режијски материјал</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600</w:t>
            </w:r>
            <w:r w:rsidR="00A72C31">
              <w:rPr>
                <w:rFonts w:ascii="Times New Roman" w:eastAsia="Times New Roman" w:hAnsi="Times New Roman"/>
                <w:sz w:val="24"/>
                <w:szCs w:val="24"/>
                <w:lang w:val="bs-Latn-BA" w:eastAsia="bs-Latn-BA"/>
              </w:rPr>
              <w:t>,00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08180041</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xml:space="preserve">ЈУ Народна библиотека „Бранко Радичевић“ Дервента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411100-Расходи за бруто плате запослених</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-1.000,00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411200-Расходи за бруто накнаде трошкова и осталих личних примања запослених по основу рада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-1.200,00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xml:space="preserve">418400-Расходи из трансакције размјене унутар исте јединице власти </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412700-Расходи за стручне услуге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3.200,00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411300-Расходи за накнаду плата запослених за вријеме боловања (бруто)</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-3.000,00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411400-Расходи за отпремнине и једнократне помоћи</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-1.500,00</w:t>
            </w:r>
          </w:p>
        </w:tc>
      </w:tr>
      <w:tr w:rsidR="007B70C7" w:rsidRPr="007B70C7" w:rsidTr="007B70C7">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lastRenderedPageBreak/>
              <w:t>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single" w:sz="4" w:space="0" w:color="auto"/>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511300-Издаци за набавку постројења и опреме</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4.500,00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412500-Расходи за текуће одржавање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-900</w:t>
            </w:r>
            <w:r w:rsidR="00A72C31">
              <w:rPr>
                <w:rFonts w:ascii="Times New Roman" w:eastAsia="Times New Roman" w:hAnsi="Times New Roman"/>
                <w:sz w:val="24"/>
                <w:szCs w:val="24"/>
                <w:lang w:val="bs-Latn-BA" w:eastAsia="bs-Latn-BA"/>
              </w:rPr>
              <w:t>,00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412700-Расходи за стручне услуге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900</w:t>
            </w:r>
            <w:r w:rsidR="00A72C31">
              <w:rPr>
                <w:rFonts w:ascii="Times New Roman" w:eastAsia="Times New Roman" w:hAnsi="Times New Roman"/>
                <w:sz w:val="24"/>
                <w:szCs w:val="24"/>
                <w:lang w:val="bs-Latn-BA" w:eastAsia="bs-Latn-BA"/>
              </w:rPr>
              <w:t>,00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412900-Остали некласификовани расходи</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-3.000,00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511300-Издаци за набавку постројења и опреме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412300-Расходи за режијски материјал</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2.000,00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412200-Расходи по основу утрошка енергије, комуналних, комуникационих и транспортних услуга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-600</w:t>
            </w:r>
            <w:r w:rsidR="00A72C31">
              <w:rPr>
                <w:rFonts w:ascii="Times New Roman" w:eastAsia="Times New Roman" w:hAnsi="Times New Roman"/>
                <w:sz w:val="24"/>
                <w:szCs w:val="24"/>
                <w:lang w:val="bs-Latn-BA" w:eastAsia="bs-Latn-BA"/>
              </w:rPr>
              <w:t>,00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412900-Остали некласификовани расходи</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-300</w:t>
            </w:r>
            <w:r w:rsidR="00A72C31">
              <w:rPr>
                <w:rFonts w:ascii="Times New Roman" w:eastAsia="Times New Roman" w:hAnsi="Times New Roman"/>
                <w:sz w:val="24"/>
                <w:szCs w:val="24"/>
                <w:lang w:val="bs-Latn-BA" w:eastAsia="bs-Latn-BA"/>
              </w:rPr>
              <w:t>,00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412300-Расходи за режијски материјал</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900</w:t>
            </w:r>
            <w:r w:rsidR="00A72C31">
              <w:rPr>
                <w:rFonts w:ascii="Times New Roman" w:eastAsia="Times New Roman" w:hAnsi="Times New Roman"/>
                <w:sz w:val="24"/>
                <w:szCs w:val="24"/>
                <w:lang w:val="bs-Latn-BA" w:eastAsia="bs-Latn-BA"/>
              </w:rPr>
              <w:t>,00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00270500</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ЈУ „Центар за културу“ Дервента</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511200-Издаци за инвестиционо одржавање, реконструкцију и адаптацију зграда и објеката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-6.000,00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511300-Издаци за набавку постројења и опреме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412500-Расходи за текуће одржавање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411100-Расходи за бруто плате запослених</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-10.000,00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511300-Издаци за набавку постројења и опреме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412500-Расходи за текуће одржавање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6.000,00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411400-Расходи за отпремнине и једнократне помоћи</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-1.800,00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412500-Расходи за текуће одржавање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1.800,00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511200-Издаци за инвестиционо одржавање, реконструкцију и адаптацију зграда и објеката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-1.100,00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412900-Остали некласификовани расходи (за одржавање представа)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-550</w:t>
            </w:r>
            <w:r w:rsidR="00A72C31">
              <w:rPr>
                <w:rFonts w:ascii="Times New Roman" w:eastAsia="Times New Roman" w:hAnsi="Times New Roman"/>
                <w:sz w:val="24"/>
                <w:szCs w:val="24"/>
                <w:lang w:val="bs-Latn-BA" w:eastAsia="bs-Latn-BA"/>
              </w:rPr>
              <w:t>,00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511300-Издаци за набавку постројења и опреме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1.650,00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411100-Расходи за бруто плате запослених</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411300-Расходи за накнаду плата запослених за вријеме боловања (бруто)</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511300-Издаци за набавку постројења и опреме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-4.800,00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411100-Расходи за бруто плате запослених</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-800</w:t>
            </w:r>
            <w:r w:rsidR="00A72C31">
              <w:rPr>
                <w:rFonts w:ascii="Times New Roman" w:eastAsia="Times New Roman" w:hAnsi="Times New Roman"/>
                <w:sz w:val="24"/>
                <w:szCs w:val="24"/>
                <w:lang w:val="bs-Latn-BA" w:eastAsia="bs-Latn-BA"/>
              </w:rPr>
              <w:t>,00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412400-Расходи материјала за посебне намјене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5.600,00</w:t>
            </w:r>
          </w:p>
        </w:tc>
      </w:tr>
      <w:tr w:rsidR="007B70C7" w:rsidRPr="007B70C7" w:rsidTr="007B70C7">
        <w:trPr>
          <w:trHeight w:val="63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lastRenderedPageBreak/>
              <w:t>6</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08150048</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ЈУ СШЦ „Михајло Пупин“ Дервента</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412200-Расходи по основу утрошка енергије, комуналних, комуникационих и транспортних услуга</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-250</w:t>
            </w:r>
            <w:r w:rsidR="00A72C31">
              <w:rPr>
                <w:rFonts w:ascii="Times New Roman" w:eastAsia="Times New Roman" w:hAnsi="Times New Roman"/>
                <w:sz w:val="24"/>
                <w:szCs w:val="24"/>
                <w:lang w:val="bs-Latn-BA" w:eastAsia="bs-Latn-BA"/>
              </w:rPr>
              <w:t>,00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412500-Расходи за текуће одржавање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250</w:t>
            </w:r>
            <w:r w:rsidR="00A72C31">
              <w:rPr>
                <w:rFonts w:ascii="Times New Roman" w:eastAsia="Times New Roman" w:hAnsi="Times New Roman"/>
                <w:sz w:val="24"/>
                <w:szCs w:val="24"/>
                <w:lang w:val="bs-Latn-BA" w:eastAsia="bs-Latn-BA"/>
              </w:rPr>
              <w:t>,00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412200-Расходи по основу утрошка енергије, комуналних, комуникационих и транспортних услуга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-1.210,00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511300-Издаци за набавку постројења и опреме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1.210,00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412200-Расходи по основу утрошка енергије, комуналних, комуникационих и транспортних услуга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-8.000,00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511300-Издаци за набавку постројења и опреме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8.000,00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412200-Расходи по основу утрошка енергије, комуналних, комуникационих и транспортних услуга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-1.055,00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511300-Издаци за набавку постројења и опреме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412300-Расходи за режијски материјал</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55</w:t>
            </w:r>
            <w:r w:rsidR="00A72C31">
              <w:rPr>
                <w:rFonts w:ascii="Times New Roman" w:eastAsia="Times New Roman" w:hAnsi="Times New Roman"/>
                <w:sz w:val="24"/>
                <w:szCs w:val="24"/>
                <w:lang w:val="bs-Latn-BA" w:eastAsia="bs-Latn-BA"/>
              </w:rPr>
              <w:t>,00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412200-Расходи по основу утрошка енергије, комуналних, комуникационих и транспортних услуга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-3.100,00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511300-Издаци за набавку постројења и опреме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2.480,00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412300-Расходи за режијски материјал</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12</w:t>
            </w:r>
            <w:r w:rsidR="00A72C31">
              <w:rPr>
                <w:rFonts w:ascii="Times New Roman" w:eastAsia="Times New Roman" w:hAnsi="Times New Roman"/>
                <w:sz w:val="24"/>
                <w:szCs w:val="24"/>
                <w:lang w:val="bs-Latn-BA" w:eastAsia="bs-Latn-BA"/>
              </w:rPr>
              <w:t>,00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412400-Расходи материјала за посебне намјене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590</w:t>
            </w:r>
            <w:r w:rsidR="00A72C31">
              <w:rPr>
                <w:rFonts w:ascii="Times New Roman" w:eastAsia="Times New Roman" w:hAnsi="Times New Roman"/>
                <w:sz w:val="24"/>
                <w:szCs w:val="24"/>
                <w:lang w:val="bs-Latn-BA" w:eastAsia="bs-Latn-BA"/>
              </w:rPr>
              <w:t>,00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412600-Расходи по основу путовања и смјештаја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18</w:t>
            </w:r>
            <w:r w:rsidR="00A72C31">
              <w:rPr>
                <w:rFonts w:ascii="Times New Roman" w:eastAsia="Times New Roman" w:hAnsi="Times New Roman"/>
                <w:sz w:val="24"/>
                <w:szCs w:val="24"/>
                <w:lang w:val="bs-Latn-BA" w:eastAsia="bs-Latn-BA"/>
              </w:rPr>
              <w:t>,00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412200-Расходи по основу утрошка енергије, комуналних, комуникационих и транспортних услуга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-815</w:t>
            </w:r>
            <w:r w:rsidR="00A72C31">
              <w:rPr>
                <w:rFonts w:ascii="Times New Roman" w:eastAsia="Times New Roman" w:hAnsi="Times New Roman"/>
                <w:sz w:val="24"/>
                <w:szCs w:val="24"/>
                <w:lang w:val="bs-Latn-BA" w:eastAsia="bs-Latn-BA"/>
              </w:rPr>
              <w:t>,00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511300-Издаци за набавку постројења и опреме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200</w:t>
            </w:r>
            <w:r w:rsidR="00A72C31">
              <w:rPr>
                <w:rFonts w:ascii="Times New Roman" w:eastAsia="Times New Roman" w:hAnsi="Times New Roman"/>
                <w:sz w:val="24"/>
                <w:szCs w:val="24"/>
                <w:lang w:val="bs-Latn-BA" w:eastAsia="bs-Latn-BA"/>
              </w:rPr>
              <w:t>,00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412500-Расходи за текуће одржавање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550</w:t>
            </w:r>
            <w:r w:rsidR="00A72C31">
              <w:rPr>
                <w:rFonts w:ascii="Times New Roman" w:eastAsia="Times New Roman" w:hAnsi="Times New Roman"/>
                <w:sz w:val="24"/>
                <w:szCs w:val="24"/>
                <w:lang w:val="bs-Latn-BA" w:eastAsia="bs-Latn-BA"/>
              </w:rPr>
              <w:t>,00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412600-Расходи по основу путовања и смјештаја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65</w:t>
            </w:r>
            <w:r w:rsidR="00A72C31">
              <w:rPr>
                <w:rFonts w:ascii="Times New Roman" w:eastAsia="Times New Roman" w:hAnsi="Times New Roman"/>
                <w:sz w:val="24"/>
                <w:szCs w:val="24"/>
                <w:lang w:val="bs-Latn-BA" w:eastAsia="bs-Latn-BA"/>
              </w:rPr>
              <w:t>,00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412900-Остали некласификовани расходи</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-70</w:t>
            </w:r>
            <w:r w:rsidR="00A72C31">
              <w:rPr>
                <w:rFonts w:ascii="Times New Roman" w:eastAsia="Times New Roman" w:hAnsi="Times New Roman"/>
                <w:sz w:val="24"/>
                <w:szCs w:val="24"/>
                <w:lang w:val="bs-Latn-BA" w:eastAsia="bs-Latn-BA"/>
              </w:rPr>
              <w:t>,00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noWrap/>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412700-Расходи за стручне услуге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70</w:t>
            </w:r>
            <w:r w:rsidR="00A72C31">
              <w:rPr>
                <w:rFonts w:ascii="Times New Roman" w:eastAsia="Times New Roman" w:hAnsi="Times New Roman"/>
                <w:sz w:val="24"/>
                <w:szCs w:val="24"/>
                <w:lang w:val="bs-Latn-BA" w:eastAsia="bs-Latn-BA"/>
              </w:rPr>
              <w:t>,00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412200-Расходи по основу утрошка енергије, комуналних, комуникационих и транспортних услуга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-80</w:t>
            </w:r>
            <w:r w:rsidR="00A72C31">
              <w:rPr>
                <w:rFonts w:ascii="Times New Roman" w:eastAsia="Times New Roman" w:hAnsi="Times New Roman"/>
                <w:sz w:val="24"/>
                <w:szCs w:val="24"/>
                <w:lang w:val="bs-Latn-BA" w:eastAsia="bs-Latn-BA"/>
              </w:rPr>
              <w:t>,00</w:t>
            </w:r>
          </w:p>
        </w:tc>
      </w:tr>
      <w:tr w:rsidR="007B70C7" w:rsidRPr="007B70C7" w:rsidTr="007B70C7">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lastRenderedPageBreak/>
              <w:t>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412700-Расходи за стручне услуге</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80</w:t>
            </w:r>
            <w:r w:rsidR="00A72C31">
              <w:rPr>
                <w:rFonts w:ascii="Times New Roman" w:eastAsia="Times New Roman" w:hAnsi="Times New Roman"/>
                <w:sz w:val="24"/>
                <w:szCs w:val="24"/>
                <w:lang w:val="bs-Latn-BA" w:eastAsia="bs-Latn-BA"/>
              </w:rPr>
              <w:t>,00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7</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00270130</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Одјељење за општу управу</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412600-Расходи по основу утрошка горива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-1.641,00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516100-Издаци за залихе материјала, робе и ситног инвентара, амбалаже и сл.</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1.641,00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511300-Издаци за набавку рачунарске опреме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-1.000,00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516100-Издаци за залихе материјала, робе и ситног инвентара, амбалаже и сл.</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xml:space="preserve">412200-Расходи за поштанске услуге </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-10.000,00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412200-Расходи по основу утрошка електричне енергије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10.000,00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412200-Расходи за комуникационе и транспортне услуге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-1.620,00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412200-Расходи за комуналне услуге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1.620,00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412700-Расходи за остале стручне услуге-регистрација возила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-430</w:t>
            </w:r>
            <w:r w:rsidR="00A72C31">
              <w:rPr>
                <w:rFonts w:ascii="Times New Roman" w:eastAsia="Times New Roman" w:hAnsi="Times New Roman"/>
                <w:sz w:val="24"/>
                <w:szCs w:val="24"/>
                <w:lang w:val="bs-Latn-BA" w:eastAsia="bs-Latn-BA"/>
              </w:rPr>
              <w:t>,00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412700-Расходи за остале стручне услуге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430</w:t>
            </w:r>
            <w:r w:rsidR="00A72C31">
              <w:rPr>
                <w:rFonts w:ascii="Times New Roman" w:eastAsia="Times New Roman" w:hAnsi="Times New Roman"/>
                <w:sz w:val="24"/>
                <w:szCs w:val="24"/>
                <w:lang w:val="bs-Latn-BA" w:eastAsia="bs-Latn-BA"/>
              </w:rPr>
              <w:t>,00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412300-Расходи материјала за одржавање чистоће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-100</w:t>
            </w:r>
            <w:r w:rsidR="00A72C31">
              <w:rPr>
                <w:rFonts w:ascii="Times New Roman" w:eastAsia="Times New Roman" w:hAnsi="Times New Roman"/>
                <w:sz w:val="24"/>
                <w:szCs w:val="24"/>
                <w:lang w:val="bs-Latn-BA" w:eastAsia="bs-Latn-BA"/>
              </w:rPr>
              <w:t>,00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412300-Расходи за стручну литературу, часописе и дневну штампу</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100</w:t>
            </w:r>
            <w:r w:rsidR="00A72C31">
              <w:rPr>
                <w:rFonts w:ascii="Times New Roman" w:eastAsia="Times New Roman" w:hAnsi="Times New Roman"/>
                <w:sz w:val="24"/>
                <w:szCs w:val="24"/>
                <w:lang w:val="bs-Latn-BA" w:eastAsia="bs-Latn-BA"/>
              </w:rPr>
              <w:t>,00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8</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00270140</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Одјељење за финансије</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411100-Расходи за бруто плате запослених</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-4.708,00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411400-Расходи за отпремнине и једнократне помоћи</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4.708,00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411100-Расходи за бруто плате запослених</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-6.414,00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411300-Расходи за накнаду плата запослених за вријеме боловања (бруто)</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411400-Расходи за отпремнине и једнократне помоћи</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1.414,00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411100-Расходи за бруто плате запослених</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-15.375,00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631100-Издаци по основу пореза на додату вриједност</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-12.727,00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638100-Остали издаци из трансакција са другим јединицама власти</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-1.585,00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411200-Расходи за бруто накнаде трошкова и осталих личних примања запослених по основу рада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22.620,00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411400-Расходи за отпремнине и једнократне помоћи</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7.067,00</w:t>
            </w:r>
          </w:p>
        </w:tc>
      </w:tr>
      <w:tr w:rsidR="007B70C7" w:rsidRPr="007B70C7" w:rsidTr="007B70C7">
        <w:trPr>
          <w:trHeight w:val="63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lastRenderedPageBreak/>
              <w:t>9</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00270150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Одјељење за привреду и друштвене дјелатности</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416100-Расходи за стипендије ученицима и студентима</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415200-Грант основном образовању (награде, набавка школског прибора)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416100-Расходи за стипендије ученицима и студентима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-2.400,00</w:t>
            </w:r>
          </w:p>
        </w:tc>
      </w:tr>
      <w:tr w:rsidR="007B70C7" w:rsidRPr="007B70C7" w:rsidTr="007B70C7">
        <w:trPr>
          <w:trHeight w:val="94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412900-Расходи за финансирање рада двије првостепене стручне комисије за оцјену способности лица у поступку остваривања права из социјалне заштите и лица са сметњама у психофизичком развоју</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2.400,00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416100-Расходи за суфинансирање трошкова превоза ученика основних и средњих школа на подручју града Дервента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-14.100,00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416100-Текуће помоћи породици, дјеци и младима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200</w:t>
            </w:r>
            <w:r w:rsidR="00A72C31">
              <w:rPr>
                <w:rFonts w:ascii="Times New Roman" w:eastAsia="Times New Roman" w:hAnsi="Times New Roman"/>
                <w:sz w:val="24"/>
                <w:szCs w:val="24"/>
                <w:lang w:val="bs-Latn-BA" w:eastAsia="bs-Latn-BA"/>
              </w:rPr>
              <w:t>,00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416100-Трошкови сервисирања услуга превоза за дјецу са сметњама у развоју</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13.900,00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10</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08150049</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ЈУ Стручна и техничка школа Дервента</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416100-Текуће дознаке грађанима које се исплаћују из буџета града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-400</w:t>
            </w:r>
            <w:r w:rsidR="00A72C31">
              <w:rPr>
                <w:rFonts w:ascii="Times New Roman" w:eastAsia="Times New Roman" w:hAnsi="Times New Roman"/>
                <w:sz w:val="24"/>
                <w:szCs w:val="24"/>
                <w:lang w:val="bs-Latn-BA" w:eastAsia="bs-Latn-BA"/>
              </w:rPr>
              <w:t>,00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412600-Расходи по основу путовања и смјештаја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400</w:t>
            </w:r>
            <w:r w:rsidR="00A72C31">
              <w:rPr>
                <w:rFonts w:ascii="Times New Roman" w:eastAsia="Times New Roman" w:hAnsi="Times New Roman"/>
                <w:sz w:val="24"/>
                <w:szCs w:val="24"/>
                <w:lang w:val="bs-Latn-BA" w:eastAsia="bs-Latn-BA"/>
              </w:rPr>
              <w:t>,00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411200-Расходи за бруто накнаде трошкова и осталих личних примања запослених по основу рада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-5.500,00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511200-Издаци за инвестиционо одржавање, реконструкцију и адаптацију зграда и објеката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5.500,00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412400-Расходи материјала за посебне намјене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-1.500,00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511200-Издаци за инвестиционо одржавање, реконструкцију и адаптацију зграда и објеката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1.500,00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412900-Остали некласификовани расходи</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-2.000,00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511200-Издаци за инвестиционо одржавање, реконструкцију и адаптацију зграда и објеката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2.000,00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412200-Расходи по основу утрошка енергије, комуналних, комуникационих и транспортних услуга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-12.000,00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511300-Издаци за набавку постројења и опреме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11.000,00</w:t>
            </w:r>
          </w:p>
        </w:tc>
      </w:tr>
      <w:tr w:rsidR="007B70C7" w:rsidRPr="007B70C7" w:rsidTr="007B70C7">
        <w:trPr>
          <w:trHeight w:val="63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lastRenderedPageBreak/>
              <w:t>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516100-Издаци за залихе материјала, робе и ситног инвентара, амбалаже и сл.</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418400-Расходи из трансакција размјене унутар исте јединице власти</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-3.000,00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516100-Издаци за залихе материјала, робе и ситног инвентара, амбалаже и сл.</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3.000,00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412200-Расходи по основу утрошка енергије, комуналних, комуникационих и транспортних услуга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412300-Расходи за режијски материјал</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511300-Издаци за набавку постројења и опреме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-1.600,00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516100-Издаци за залихе материјала, робе и ситног инвентара, амбалаже и сл.</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1.600,00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11</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00270300</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xml:space="preserve">ЈУ „Центар за социјални рад Дервента“ Дервента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411100-Расходи за бруто плате запослених</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-1.033,00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411300-Расходи за накнаду плата запослених за вријеме боловања (бруто)</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1.033,00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411100-Расходи за бруто плате запослених</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-2.422,00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411400-Расходи за отпремнине и једнократне помоћи</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-2.400,00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412200-Расходи по основу утрошка енергије, комуналних, комуникационих и транспортних услуга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-2.840,00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411200-Расходи за бруто накнаде трошкова и осталих личних примања запослених по основу рада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7.662,00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412700-Расходи за стручне услуге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-258</w:t>
            </w:r>
            <w:r w:rsidR="00A72C31">
              <w:rPr>
                <w:rFonts w:ascii="Times New Roman" w:eastAsia="Times New Roman" w:hAnsi="Times New Roman"/>
                <w:sz w:val="24"/>
                <w:szCs w:val="24"/>
                <w:lang w:val="bs-Latn-BA" w:eastAsia="bs-Latn-BA"/>
              </w:rPr>
              <w:t>,00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412500-Расходи за текуће одржавање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28</w:t>
            </w:r>
            <w:r w:rsidR="00A72C31">
              <w:rPr>
                <w:rFonts w:ascii="Times New Roman" w:eastAsia="Times New Roman" w:hAnsi="Times New Roman"/>
                <w:sz w:val="24"/>
                <w:szCs w:val="24"/>
                <w:lang w:val="bs-Latn-BA" w:eastAsia="bs-Latn-BA"/>
              </w:rPr>
              <w:t>,00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412900-Остали некласификовани расходи</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230</w:t>
            </w:r>
            <w:r w:rsidR="00A72C31">
              <w:rPr>
                <w:rFonts w:ascii="Times New Roman" w:eastAsia="Times New Roman" w:hAnsi="Times New Roman"/>
                <w:sz w:val="24"/>
                <w:szCs w:val="24"/>
                <w:lang w:val="bs-Latn-BA" w:eastAsia="bs-Latn-BA"/>
              </w:rPr>
              <w:t>,00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416100-Дознаке грађанима из средстава социјалне заштите обезбијеђених из буџета Републике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-11.463,00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xml:space="preserve">487400-Трансфери фондовима обавезног социјалног осигурања из буџета Републике </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-600</w:t>
            </w:r>
            <w:r w:rsidR="00A72C31">
              <w:rPr>
                <w:rFonts w:ascii="Times New Roman" w:eastAsia="Times New Roman" w:hAnsi="Times New Roman"/>
                <w:sz w:val="24"/>
                <w:szCs w:val="24"/>
                <w:lang w:val="bs-Latn-BA" w:eastAsia="bs-Latn-BA"/>
              </w:rPr>
              <w:t>,00</w:t>
            </w:r>
          </w:p>
        </w:tc>
      </w:tr>
      <w:tr w:rsidR="007B70C7" w:rsidRPr="007B70C7" w:rsidTr="007B70C7">
        <w:trPr>
          <w:trHeight w:val="63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lastRenderedPageBreak/>
              <w:t>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487400-Трансфери фондовима обавезног социјалног осигурања из буџета града</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-349</w:t>
            </w:r>
            <w:r w:rsidR="00A72C31">
              <w:rPr>
                <w:rFonts w:ascii="Times New Roman" w:eastAsia="Times New Roman" w:hAnsi="Times New Roman"/>
                <w:sz w:val="24"/>
                <w:szCs w:val="24"/>
                <w:lang w:val="bs-Latn-BA" w:eastAsia="bs-Latn-BA"/>
              </w:rPr>
              <w:t>,00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412700-Расходи за стручне услуге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-2.246,00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416100-Дознаке грађанима које се исплаћују из буџета града (социјална заштита)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14.658,00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412700-Расходи за стручне услуге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-35</w:t>
            </w:r>
            <w:r w:rsidR="00A72C31">
              <w:rPr>
                <w:rFonts w:ascii="Times New Roman" w:eastAsia="Times New Roman" w:hAnsi="Times New Roman"/>
                <w:sz w:val="24"/>
                <w:szCs w:val="24"/>
                <w:lang w:val="bs-Latn-BA" w:eastAsia="bs-Latn-BA"/>
              </w:rPr>
              <w:t>,00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412500-Расходи за текуће одржавање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35</w:t>
            </w:r>
            <w:r w:rsidR="00A72C31">
              <w:rPr>
                <w:rFonts w:ascii="Times New Roman" w:eastAsia="Times New Roman" w:hAnsi="Times New Roman"/>
                <w:sz w:val="24"/>
                <w:szCs w:val="24"/>
                <w:lang w:val="bs-Latn-BA" w:eastAsia="bs-Latn-BA"/>
              </w:rPr>
              <w:t>,00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411100-Расходи за бруто плате запослених</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-1.111,00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411300-Расходи за накнаду плата запослених за вријеме боловања (бруто)</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936</w:t>
            </w:r>
            <w:r w:rsidR="00A72C31">
              <w:rPr>
                <w:rFonts w:ascii="Times New Roman" w:eastAsia="Times New Roman" w:hAnsi="Times New Roman"/>
                <w:sz w:val="24"/>
                <w:szCs w:val="24"/>
                <w:lang w:val="bs-Latn-BA" w:eastAsia="bs-Latn-BA"/>
              </w:rPr>
              <w:t>,00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638100-Остали издаци из трансакција са другим јединицама власти (боловање које се рефундира)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175</w:t>
            </w:r>
            <w:r w:rsidR="00A72C31">
              <w:rPr>
                <w:rFonts w:ascii="Times New Roman" w:eastAsia="Times New Roman" w:hAnsi="Times New Roman"/>
                <w:sz w:val="24"/>
                <w:szCs w:val="24"/>
                <w:lang w:val="bs-Latn-BA" w:eastAsia="bs-Latn-BA"/>
              </w:rPr>
              <w:t>,00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12</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00270700</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ЈЗУ „Дом здравља“ Дервента</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412600-Расходи по основу путовања и смјештаја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412300-Расходи за режијски материјал</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411100-Расходи за бруто плате запослених</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-15.000,00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412900-Остали некласификовани расходи</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22.000,00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511300-Издаци за набавку постројења и опреме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-20.000,00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516100-Издаци за залихе материјала, робе и ситног инвентара, амбалаже и сл.</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20.000,00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411100-Расходи за бруто плате запослених</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-20.000,00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411200-Расходи за бруто накнаде трошкова и осталих личних примања запослених по основу рада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20.000,00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411100-Расходи за бруто плате запослених</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-6.000,00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412900-Остали некласификовани расходи</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6.000,00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13</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00270400</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xml:space="preserve">ЈПУ „Трол“ Дервента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411400-Расходи за отпремнине и једнократне помоћи</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xml:space="preserve">418400-Расходи из трансакције размјене унутар исте јединице власти </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-2.000,00</w:t>
            </w:r>
          </w:p>
        </w:tc>
      </w:tr>
      <w:tr w:rsidR="007B70C7" w:rsidRPr="007B70C7" w:rsidTr="00E12C6D">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638100-Остали издаци из трансакција са другим јединицама власти (боловање које се рефундира)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-1.800,00</w:t>
            </w:r>
          </w:p>
        </w:tc>
      </w:tr>
      <w:tr w:rsidR="007B70C7" w:rsidRPr="007B70C7" w:rsidTr="00E12C6D">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lastRenderedPageBreak/>
              <w:t>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411300-Расходи за накнаду плата запослених за вријеме боловања (бруто)</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5.800,00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411100-Расходи за бруто плате запослених</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-1.000,00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411200-Расходи за бруто накнаде трошкова и осталих личних примања запослених по основу рада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412700-Расходи за стручне услуге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412500-Расходи за текуће одржавање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412900-Остали некласификовани расходи</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412400-Расходи материјала за посебне намјене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1.000,00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14</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00270180</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Одсјек за борачко-инвалидску заштиту</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416100-Текуће помоћи за лијечење и набавку лијекова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-500</w:t>
            </w:r>
            <w:r w:rsidR="00A72C31">
              <w:rPr>
                <w:rFonts w:ascii="Times New Roman" w:eastAsia="Times New Roman" w:hAnsi="Times New Roman"/>
                <w:sz w:val="24"/>
                <w:szCs w:val="24"/>
                <w:lang w:val="bs-Latn-BA" w:eastAsia="bs-Latn-BA"/>
              </w:rPr>
              <w:t>,00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415200-Грантови непрофитним организацијама за обиљежавање значајних датума из одбрамбено-отаџбинског рата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500</w:t>
            </w:r>
            <w:r w:rsidR="00A72C31">
              <w:rPr>
                <w:rFonts w:ascii="Times New Roman" w:eastAsia="Times New Roman" w:hAnsi="Times New Roman"/>
                <w:sz w:val="24"/>
                <w:szCs w:val="24"/>
                <w:lang w:val="bs-Latn-BA" w:eastAsia="bs-Latn-BA"/>
              </w:rPr>
              <w:t>,00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15</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00270120</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Градоначелник</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419100-Расходи по судским рјешењима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-14.913,00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412900-Остали некласификовани расходи (уговори о дјелу и повременим пословима, котизације, чланарине, лиценце, стручни испити и сл.)</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14.913,00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16</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00270170</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Одјељење за стамбено-комуналне послове</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412500-Расходи за одржавање, уређивање и опремање јавних зелених површина, саобраћајних површина и јавне расвјете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-2.500,00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412400-Расходи за материјал за потребе комуналних служби</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2.500,00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511200-Издаци за инвестиционо одржавање осталих објеката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-47.000,00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511200-Реконструкција мостова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-45.500,00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511200-Реконструкција хитне помоћи, зграде комитета и осталих објеката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92.500,00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412900-Расходи за бруто накнаде за рад ван радног односа - цивилна заштита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-100</w:t>
            </w:r>
            <w:r w:rsidR="00A72C31">
              <w:rPr>
                <w:rFonts w:ascii="Times New Roman" w:eastAsia="Times New Roman" w:hAnsi="Times New Roman"/>
                <w:sz w:val="24"/>
                <w:szCs w:val="24"/>
                <w:lang w:val="bs-Latn-BA" w:eastAsia="bs-Latn-BA"/>
              </w:rPr>
              <w:t>,00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412900-Остали некласификовани расходи</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100</w:t>
            </w:r>
            <w:r w:rsidR="00A72C31">
              <w:rPr>
                <w:rFonts w:ascii="Times New Roman" w:eastAsia="Times New Roman" w:hAnsi="Times New Roman"/>
                <w:sz w:val="24"/>
                <w:szCs w:val="24"/>
                <w:lang w:val="bs-Latn-BA" w:eastAsia="bs-Latn-BA"/>
              </w:rPr>
              <w:t>,00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511100-Издаци за геодетске услуге, услуге надзора, пројектовање и остали трошкови за припрему документације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-30.750,00</w:t>
            </w:r>
          </w:p>
        </w:tc>
      </w:tr>
      <w:tr w:rsidR="007B70C7" w:rsidRPr="007B70C7" w:rsidTr="00E12C6D">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511100-Издаци за изградњу и прибављање вањског освјетљења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30.750,00</w:t>
            </w:r>
          </w:p>
        </w:tc>
      </w:tr>
      <w:tr w:rsidR="007B70C7" w:rsidRPr="007B70C7" w:rsidTr="00E12C6D">
        <w:trPr>
          <w:trHeight w:val="63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lastRenderedPageBreak/>
              <w:t>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412500-Расходи за одржавање, уређивање и опремање јавних зелених површина, саобраћајних површина и јавне расвјете</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412500-Расходи за санацију и посипање локалних путева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2.000,00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412400-Расходи за материјал за посебне намјене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-8.720,00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412400-Расходи за материјал за потребе комуналних служби</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8.720,00</w:t>
            </w:r>
          </w:p>
        </w:tc>
      </w:tr>
      <w:tr w:rsidR="007B70C7" w:rsidRPr="007B70C7" w:rsidTr="007B70C7">
        <w:trPr>
          <w:trHeight w:val="34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511300-Проширење капацитета вртића Трол - набавка намјештаја и опреме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-30.600,00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511300-Издаци за набавку постројења и опреме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30.600,00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511200-Издаци за инвестиционо одржавање објеката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-167.600,00</w:t>
            </w:r>
          </w:p>
        </w:tc>
      </w:tr>
      <w:tr w:rsidR="007B70C7" w:rsidRPr="007B70C7" w:rsidTr="007B70C7">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511200-Санација и реконструкција инфраструктуре на градским улицама, трговима и тротоарима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-10.350,00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511200-Реконструкција мостова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-14.590,00</w:t>
            </w:r>
          </w:p>
        </w:tc>
      </w:tr>
      <w:tr w:rsidR="007B70C7" w:rsidRPr="007B70C7" w:rsidTr="007B70C7">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511200-Санација објекта ЈУ ОШ "Никола Тесла" Дервента - завршетак радова</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-7.000,00</w:t>
            </w:r>
          </w:p>
        </w:tc>
      </w:tr>
      <w:tr w:rsidR="007B70C7" w:rsidRPr="007B70C7" w:rsidTr="007B70C7">
        <w:trPr>
          <w:trHeight w:val="64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center"/>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2835"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 </w:t>
            </w:r>
          </w:p>
        </w:tc>
        <w:tc>
          <w:tcPr>
            <w:tcW w:w="7938"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511200-Проширење капацитета вртића Трол - завршетак радова (вањско уређење)</w:t>
            </w:r>
          </w:p>
        </w:tc>
        <w:tc>
          <w:tcPr>
            <w:tcW w:w="2127" w:type="dxa"/>
            <w:tcBorders>
              <w:top w:val="nil"/>
              <w:left w:val="nil"/>
              <w:bottom w:val="single" w:sz="4" w:space="0" w:color="auto"/>
              <w:right w:val="single" w:sz="4" w:space="0" w:color="auto"/>
            </w:tcBorders>
            <w:shd w:val="clear" w:color="auto" w:fill="auto"/>
            <w:vAlign w:val="center"/>
            <w:hideMark/>
          </w:tcPr>
          <w:p w:rsidR="007B70C7" w:rsidRPr="007B70C7" w:rsidRDefault="007B70C7" w:rsidP="007B70C7">
            <w:pPr>
              <w:spacing w:after="0"/>
              <w:jc w:val="right"/>
              <w:rPr>
                <w:rFonts w:ascii="Times New Roman" w:eastAsia="Times New Roman" w:hAnsi="Times New Roman"/>
                <w:sz w:val="24"/>
                <w:szCs w:val="24"/>
                <w:lang w:val="bs-Latn-BA" w:eastAsia="bs-Latn-BA"/>
              </w:rPr>
            </w:pPr>
            <w:r w:rsidRPr="007B70C7">
              <w:rPr>
                <w:rFonts w:ascii="Times New Roman" w:eastAsia="Times New Roman" w:hAnsi="Times New Roman"/>
                <w:sz w:val="24"/>
                <w:szCs w:val="24"/>
                <w:lang w:val="bs-Latn-BA" w:eastAsia="bs-Latn-BA"/>
              </w:rPr>
              <w:t>199.540,00</w:t>
            </w:r>
          </w:p>
        </w:tc>
      </w:tr>
    </w:tbl>
    <w:p w:rsidR="000432B1" w:rsidRDefault="000432B1" w:rsidP="00356A5F">
      <w:pPr>
        <w:tabs>
          <w:tab w:val="left" w:pos="7736"/>
        </w:tabs>
        <w:rPr>
          <w:rFonts w:asciiTheme="majorHAnsi" w:hAnsiTheme="majorHAnsi"/>
          <w:b/>
          <w:lang w:val="sr-Cyrl-CS"/>
        </w:rPr>
      </w:pPr>
    </w:p>
    <w:p w:rsidR="00ED77EA" w:rsidRDefault="00ED77EA" w:rsidP="00ED77EA">
      <w:pPr>
        <w:tabs>
          <w:tab w:val="left" w:pos="7736"/>
        </w:tabs>
        <w:rPr>
          <w:rFonts w:ascii="Times New Roman" w:hAnsi="Times New Roman"/>
          <w:b/>
          <w:lang w:val="sr-Cyrl-CS"/>
        </w:rPr>
      </w:pPr>
    </w:p>
    <w:p w:rsidR="00370C1C" w:rsidRDefault="00370C1C" w:rsidP="00370C1C">
      <w:pPr>
        <w:spacing w:after="0"/>
        <w:jc w:val="center"/>
        <w:rPr>
          <w:rFonts w:ascii="Times New Roman" w:eastAsia="Times New Roman" w:hAnsi="Times New Roman"/>
          <w:b/>
          <w:sz w:val="24"/>
          <w:szCs w:val="24"/>
          <w:lang w:val="bs-Latn-BA" w:eastAsia="bs-Latn-BA"/>
        </w:rPr>
      </w:pPr>
      <w:r w:rsidRPr="00370C1C">
        <w:rPr>
          <w:rFonts w:ascii="Times New Roman" w:eastAsia="Times New Roman" w:hAnsi="Times New Roman"/>
          <w:b/>
          <w:sz w:val="24"/>
          <w:szCs w:val="24"/>
          <w:lang w:val="bs-Latn-BA" w:eastAsia="bs-Latn-BA"/>
        </w:rPr>
        <w:t>ТАБЕЛАРНИ ПРЕГЛЕД ОДСТУПАЊА ОПЕРАТИВНОГ БУЏЕТА ОД</w:t>
      </w:r>
      <w:r>
        <w:rPr>
          <w:rFonts w:ascii="Times New Roman" w:eastAsia="Times New Roman" w:hAnsi="Times New Roman"/>
          <w:b/>
          <w:sz w:val="24"/>
          <w:szCs w:val="24"/>
          <w:lang w:val="bs-Latn-BA" w:eastAsia="bs-Latn-BA"/>
        </w:rPr>
        <w:t xml:space="preserve"> БУЏЕТА ЗА ПЕРИОД ОД ДРУГОГ РЕБАЛАНСА ДО 31.</w:t>
      </w:r>
      <w:r w:rsidRPr="00370C1C">
        <w:rPr>
          <w:rFonts w:ascii="Times New Roman" w:eastAsia="Times New Roman" w:hAnsi="Times New Roman"/>
          <w:b/>
          <w:sz w:val="24"/>
          <w:szCs w:val="24"/>
          <w:lang w:val="bs-Latn-BA" w:eastAsia="bs-Latn-BA"/>
        </w:rPr>
        <w:t>12.2025. ГОДИНЕ</w:t>
      </w:r>
    </w:p>
    <w:p w:rsidR="00370C1C" w:rsidRDefault="00370C1C" w:rsidP="00370C1C">
      <w:pPr>
        <w:spacing w:after="0"/>
        <w:jc w:val="center"/>
        <w:rPr>
          <w:rFonts w:ascii="Times New Roman" w:eastAsia="Times New Roman" w:hAnsi="Times New Roman"/>
          <w:b/>
          <w:sz w:val="24"/>
          <w:szCs w:val="24"/>
          <w:lang w:val="bs-Latn-BA" w:eastAsia="bs-Latn-BA"/>
        </w:rPr>
      </w:pPr>
    </w:p>
    <w:p w:rsidR="00370C1C" w:rsidRDefault="00370C1C" w:rsidP="00370C1C">
      <w:pPr>
        <w:spacing w:after="0"/>
        <w:jc w:val="center"/>
        <w:rPr>
          <w:rFonts w:ascii="Times New Roman" w:eastAsia="Times New Roman" w:hAnsi="Times New Roman"/>
          <w:b/>
          <w:sz w:val="24"/>
          <w:szCs w:val="24"/>
          <w:lang w:val="bs-Latn-BA" w:eastAsia="bs-Latn-BA"/>
        </w:rPr>
      </w:pPr>
    </w:p>
    <w:tbl>
      <w:tblPr>
        <w:tblW w:w="15169" w:type="dxa"/>
        <w:tblInd w:w="-572" w:type="dxa"/>
        <w:tblLook w:val="04A0" w:firstRow="1" w:lastRow="0" w:firstColumn="1" w:lastColumn="0" w:noHBand="0" w:noVBand="1"/>
      </w:tblPr>
      <w:tblGrid>
        <w:gridCol w:w="567"/>
        <w:gridCol w:w="1701"/>
        <w:gridCol w:w="2835"/>
        <w:gridCol w:w="1701"/>
        <w:gridCol w:w="1724"/>
        <w:gridCol w:w="1416"/>
        <w:gridCol w:w="5225"/>
      </w:tblGrid>
      <w:tr w:rsidR="000432B1" w:rsidRPr="000432B1" w:rsidTr="000432B1">
        <w:trPr>
          <w:trHeight w:val="9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2B1" w:rsidRPr="000432B1" w:rsidRDefault="000432B1" w:rsidP="000432B1">
            <w:pPr>
              <w:spacing w:after="0"/>
              <w:jc w:val="center"/>
              <w:rPr>
                <w:rFonts w:ascii="Times New Roman" w:eastAsia="Times New Roman" w:hAnsi="Times New Roman"/>
                <w:lang w:val="bs-Latn-BA" w:eastAsia="bs-Latn-BA"/>
              </w:rPr>
            </w:pPr>
            <w:r w:rsidRPr="000432B1">
              <w:rPr>
                <w:rFonts w:ascii="Times New Roman" w:eastAsia="Times New Roman" w:hAnsi="Times New Roman"/>
                <w:lang w:val="bs-Latn-BA" w:eastAsia="bs-Latn-BA"/>
              </w:rPr>
              <w:t>Р. бр.</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432B1" w:rsidRPr="000432B1" w:rsidRDefault="000432B1" w:rsidP="000432B1">
            <w:pPr>
              <w:spacing w:after="0"/>
              <w:jc w:val="center"/>
              <w:rPr>
                <w:rFonts w:ascii="Times New Roman" w:eastAsia="Times New Roman" w:hAnsi="Times New Roman"/>
                <w:lang w:val="bs-Latn-BA" w:eastAsia="bs-Latn-BA"/>
              </w:rPr>
            </w:pPr>
            <w:r w:rsidRPr="000432B1">
              <w:rPr>
                <w:rFonts w:ascii="Times New Roman" w:eastAsia="Times New Roman" w:hAnsi="Times New Roman"/>
                <w:lang w:val="bs-Latn-BA" w:eastAsia="bs-Latn-BA"/>
              </w:rPr>
              <w:t xml:space="preserve">Организациони </w:t>
            </w:r>
            <w:r w:rsidRPr="000432B1">
              <w:rPr>
                <w:rFonts w:ascii="Times New Roman" w:eastAsia="Times New Roman" w:hAnsi="Times New Roman"/>
                <w:lang w:val="bs-Latn-BA" w:eastAsia="bs-Latn-BA"/>
              </w:rPr>
              <w:br/>
              <w:t>код</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0432B1" w:rsidRPr="000432B1" w:rsidRDefault="000432B1" w:rsidP="000432B1">
            <w:pPr>
              <w:spacing w:after="0"/>
              <w:jc w:val="center"/>
              <w:rPr>
                <w:rFonts w:ascii="Times New Roman" w:eastAsia="Times New Roman" w:hAnsi="Times New Roman"/>
                <w:lang w:val="bs-Latn-BA" w:eastAsia="bs-Latn-BA"/>
              </w:rPr>
            </w:pPr>
            <w:r w:rsidRPr="000432B1">
              <w:rPr>
                <w:rFonts w:ascii="Times New Roman" w:eastAsia="Times New Roman" w:hAnsi="Times New Roman"/>
                <w:lang w:val="bs-Latn-BA" w:eastAsia="bs-Latn-BA"/>
              </w:rPr>
              <w:t>Буџетски корисник</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432B1" w:rsidRPr="000432B1" w:rsidRDefault="000432B1" w:rsidP="000432B1">
            <w:pPr>
              <w:spacing w:after="0"/>
              <w:jc w:val="center"/>
              <w:rPr>
                <w:rFonts w:ascii="Times New Roman" w:eastAsia="Times New Roman" w:hAnsi="Times New Roman"/>
                <w:lang w:val="bs-Latn-BA" w:eastAsia="bs-Latn-BA"/>
              </w:rPr>
            </w:pPr>
            <w:r w:rsidRPr="000432B1">
              <w:rPr>
                <w:rFonts w:ascii="Times New Roman" w:eastAsia="Times New Roman" w:hAnsi="Times New Roman"/>
                <w:lang w:val="bs-Latn-BA" w:eastAsia="bs-Latn-BA"/>
              </w:rPr>
              <w:t>Буџет за 2025. годину</w:t>
            </w:r>
          </w:p>
        </w:tc>
        <w:tc>
          <w:tcPr>
            <w:tcW w:w="1724" w:type="dxa"/>
            <w:tcBorders>
              <w:top w:val="single" w:sz="4" w:space="0" w:color="auto"/>
              <w:left w:val="nil"/>
              <w:bottom w:val="single" w:sz="4" w:space="0" w:color="auto"/>
              <w:right w:val="single" w:sz="4" w:space="0" w:color="auto"/>
            </w:tcBorders>
            <w:shd w:val="clear" w:color="auto" w:fill="auto"/>
            <w:vAlign w:val="bottom"/>
            <w:hideMark/>
          </w:tcPr>
          <w:p w:rsidR="000432B1" w:rsidRPr="000432B1" w:rsidRDefault="000432B1" w:rsidP="000432B1">
            <w:pPr>
              <w:spacing w:after="0"/>
              <w:jc w:val="center"/>
              <w:rPr>
                <w:rFonts w:ascii="Times New Roman" w:eastAsia="Times New Roman" w:hAnsi="Times New Roman"/>
                <w:lang w:val="bs-Latn-BA" w:eastAsia="bs-Latn-BA"/>
              </w:rPr>
            </w:pPr>
            <w:r w:rsidRPr="000432B1">
              <w:rPr>
                <w:rFonts w:ascii="Times New Roman" w:eastAsia="Times New Roman" w:hAnsi="Times New Roman"/>
                <w:lang w:val="bs-Latn-BA" w:eastAsia="bs-Latn-BA"/>
              </w:rPr>
              <w:t>Оперативни</w:t>
            </w:r>
            <w:r w:rsidRPr="000432B1">
              <w:rPr>
                <w:rFonts w:ascii="Times New Roman" w:eastAsia="Times New Roman" w:hAnsi="Times New Roman"/>
                <w:lang w:val="bs-Latn-BA" w:eastAsia="bs-Latn-BA"/>
              </w:rPr>
              <w:br/>
              <w:t>буџет за 2025. годину</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rsidR="000432B1" w:rsidRPr="000432B1" w:rsidRDefault="000432B1" w:rsidP="000432B1">
            <w:pPr>
              <w:spacing w:after="0"/>
              <w:jc w:val="center"/>
              <w:rPr>
                <w:rFonts w:ascii="Times New Roman" w:eastAsia="Times New Roman" w:hAnsi="Times New Roman"/>
                <w:lang w:val="bs-Latn-BA" w:eastAsia="bs-Latn-BA"/>
              </w:rPr>
            </w:pPr>
            <w:r w:rsidRPr="000432B1">
              <w:rPr>
                <w:rFonts w:ascii="Times New Roman" w:eastAsia="Times New Roman" w:hAnsi="Times New Roman"/>
                <w:lang w:val="bs-Latn-BA" w:eastAsia="bs-Latn-BA"/>
              </w:rPr>
              <w:t>Разлика</w:t>
            </w:r>
            <w:r w:rsidRPr="000432B1">
              <w:rPr>
                <w:rFonts w:ascii="Times New Roman" w:eastAsia="Times New Roman" w:hAnsi="Times New Roman"/>
                <w:lang w:val="bs-Latn-BA" w:eastAsia="bs-Latn-BA"/>
              </w:rPr>
              <w:br/>
              <w:t>(5-4)</w:t>
            </w:r>
          </w:p>
        </w:tc>
        <w:tc>
          <w:tcPr>
            <w:tcW w:w="5225" w:type="dxa"/>
            <w:tcBorders>
              <w:top w:val="single" w:sz="4" w:space="0" w:color="auto"/>
              <w:left w:val="nil"/>
              <w:bottom w:val="single" w:sz="4" w:space="0" w:color="auto"/>
              <w:right w:val="single" w:sz="4" w:space="0" w:color="auto"/>
            </w:tcBorders>
            <w:shd w:val="clear" w:color="auto" w:fill="auto"/>
            <w:vAlign w:val="center"/>
            <w:hideMark/>
          </w:tcPr>
          <w:p w:rsidR="000432B1" w:rsidRPr="000432B1" w:rsidRDefault="000432B1" w:rsidP="000432B1">
            <w:pPr>
              <w:spacing w:after="0"/>
              <w:jc w:val="center"/>
              <w:rPr>
                <w:rFonts w:ascii="Times New Roman" w:eastAsia="Times New Roman" w:hAnsi="Times New Roman"/>
                <w:lang w:val="bs-Latn-BA" w:eastAsia="bs-Latn-BA"/>
              </w:rPr>
            </w:pPr>
            <w:r w:rsidRPr="000432B1">
              <w:rPr>
                <w:rFonts w:ascii="Times New Roman" w:eastAsia="Times New Roman" w:hAnsi="Times New Roman"/>
                <w:lang w:val="bs-Latn-BA" w:eastAsia="bs-Latn-BA"/>
              </w:rPr>
              <w:t>Напомена</w:t>
            </w:r>
          </w:p>
        </w:tc>
      </w:tr>
      <w:tr w:rsidR="000432B1" w:rsidRPr="000432B1" w:rsidTr="000432B1">
        <w:trPr>
          <w:trHeight w:val="300"/>
        </w:trPr>
        <w:tc>
          <w:tcPr>
            <w:tcW w:w="567" w:type="dxa"/>
            <w:tcBorders>
              <w:top w:val="nil"/>
              <w:left w:val="single" w:sz="4" w:space="0" w:color="auto"/>
              <w:bottom w:val="nil"/>
              <w:right w:val="single" w:sz="4" w:space="0" w:color="auto"/>
            </w:tcBorders>
            <w:shd w:val="clear" w:color="auto" w:fill="auto"/>
            <w:noWrap/>
            <w:vAlign w:val="bottom"/>
            <w:hideMark/>
          </w:tcPr>
          <w:p w:rsidR="000432B1" w:rsidRPr="000432B1" w:rsidRDefault="000432B1" w:rsidP="000432B1">
            <w:pPr>
              <w:spacing w:after="0"/>
              <w:jc w:val="center"/>
              <w:rPr>
                <w:rFonts w:ascii="Times New Roman" w:eastAsia="Times New Roman" w:hAnsi="Times New Roman"/>
                <w:lang w:val="bs-Latn-BA" w:eastAsia="bs-Latn-BA"/>
              </w:rPr>
            </w:pPr>
            <w:r w:rsidRPr="000432B1">
              <w:rPr>
                <w:rFonts w:ascii="Times New Roman" w:eastAsia="Times New Roman" w:hAnsi="Times New Roman"/>
                <w:lang w:val="bs-Latn-BA" w:eastAsia="bs-Latn-BA"/>
              </w:rPr>
              <w:t>1</w:t>
            </w:r>
          </w:p>
        </w:tc>
        <w:tc>
          <w:tcPr>
            <w:tcW w:w="1701" w:type="dxa"/>
            <w:tcBorders>
              <w:top w:val="nil"/>
              <w:left w:val="nil"/>
              <w:bottom w:val="nil"/>
              <w:right w:val="single" w:sz="4" w:space="0" w:color="auto"/>
            </w:tcBorders>
            <w:shd w:val="clear" w:color="auto" w:fill="auto"/>
            <w:noWrap/>
            <w:vAlign w:val="bottom"/>
            <w:hideMark/>
          </w:tcPr>
          <w:p w:rsidR="000432B1" w:rsidRPr="000432B1" w:rsidRDefault="000432B1" w:rsidP="000432B1">
            <w:pPr>
              <w:spacing w:after="0"/>
              <w:jc w:val="center"/>
              <w:rPr>
                <w:rFonts w:ascii="Times New Roman" w:eastAsia="Times New Roman" w:hAnsi="Times New Roman"/>
                <w:lang w:val="bs-Latn-BA" w:eastAsia="bs-Latn-BA"/>
              </w:rPr>
            </w:pPr>
            <w:r w:rsidRPr="000432B1">
              <w:rPr>
                <w:rFonts w:ascii="Times New Roman" w:eastAsia="Times New Roman" w:hAnsi="Times New Roman"/>
                <w:lang w:val="bs-Latn-BA" w:eastAsia="bs-Latn-BA"/>
              </w:rPr>
              <w:t>2</w:t>
            </w:r>
          </w:p>
        </w:tc>
        <w:tc>
          <w:tcPr>
            <w:tcW w:w="2835" w:type="dxa"/>
            <w:tcBorders>
              <w:top w:val="nil"/>
              <w:left w:val="nil"/>
              <w:bottom w:val="nil"/>
              <w:right w:val="single" w:sz="4" w:space="0" w:color="auto"/>
            </w:tcBorders>
            <w:shd w:val="clear" w:color="auto" w:fill="auto"/>
            <w:noWrap/>
            <w:vAlign w:val="bottom"/>
            <w:hideMark/>
          </w:tcPr>
          <w:p w:rsidR="000432B1" w:rsidRPr="000432B1" w:rsidRDefault="000432B1" w:rsidP="000432B1">
            <w:pPr>
              <w:spacing w:after="0"/>
              <w:jc w:val="center"/>
              <w:rPr>
                <w:rFonts w:ascii="Times New Roman" w:eastAsia="Times New Roman" w:hAnsi="Times New Roman"/>
                <w:lang w:val="bs-Latn-BA" w:eastAsia="bs-Latn-BA"/>
              </w:rPr>
            </w:pPr>
            <w:r w:rsidRPr="000432B1">
              <w:rPr>
                <w:rFonts w:ascii="Times New Roman" w:eastAsia="Times New Roman" w:hAnsi="Times New Roman"/>
                <w:lang w:val="bs-Latn-BA" w:eastAsia="bs-Latn-BA"/>
              </w:rPr>
              <w:t>3</w:t>
            </w:r>
          </w:p>
        </w:tc>
        <w:tc>
          <w:tcPr>
            <w:tcW w:w="1701" w:type="dxa"/>
            <w:tcBorders>
              <w:top w:val="nil"/>
              <w:left w:val="nil"/>
              <w:bottom w:val="single" w:sz="4" w:space="0" w:color="auto"/>
              <w:right w:val="single" w:sz="4" w:space="0" w:color="auto"/>
            </w:tcBorders>
            <w:shd w:val="clear" w:color="auto" w:fill="auto"/>
            <w:noWrap/>
            <w:vAlign w:val="bottom"/>
            <w:hideMark/>
          </w:tcPr>
          <w:p w:rsidR="000432B1" w:rsidRPr="000432B1" w:rsidRDefault="000432B1" w:rsidP="000432B1">
            <w:pPr>
              <w:spacing w:after="0"/>
              <w:jc w:val="center"/>
              <w:rPr>
                <w:rFonts w:ascii="Times New Roman" w:eastAsia="Times New Roman" w:hAnsi="Times New Roman"/>
                <w:lang w:val="bs-Latn-BA" w:eastAsia="bs-Latn-BA"/>
              </w:rPr>
            </w:pPr>
            <w:r w:rsidRPr="000432B1">
              <w:rPr>
                <w:rFonts w:ascii="Times New Roman" w:eastAsia="Times New Roman" w:hAnsi="Times New Roman"/>
                <w:lang w:val="bs-Latn-BA" w:eastAsia="bs-Latn-BA"/>
              </w:rPr>
              <w:t>4</w:t>
            </w:r>
          </w:p>
        </w:tc>
        <w:tc>
          <w:tcPr>
            <w:tcW w:w="1724" w:type="dxa"/>
            <w:tcBorders>
              <w:top w:val="nil"/>
              <w:left w:val="nil"/>
              <w:bottom w:val="single" w:sz="4" w:space="0" w:color="auto"/>
              <w:right w:val="single" w:sz="4" w:space="0" w:color="auto"/>
            </w:tcBorders>
            <w:shd w:val="clear" w:color="auto" w:fill="auto"/>
            <w:noWrap/>
            <w:vAlign w:val="bottom"/>
            <w:hideMark/>
          </w:tcPr>
          <w:p w:rsidR="000432B1" w:rsidRPr="000432B1" w:rsidRDefault="000432B1" w:rsidP="000432B1">
            <w:pPr>
              <w:spacing w:after="0"/>
              <w:jc w:val="center"/>
              <w:rPr>
                <w:rFonts w:ascii="Times New Roman" w:eastAsia="Times New Roman" w:hAnsi="Times New Roman"/>
                <w:lang w:val="bs-Latn-BA" w:eastAsia="bs-Latn-BA"/>
              </w:rPr>
            </w:pPr>
            <w:r w:rsidRPr="000432B1">
              <w:rPr>
                <w:rFonts w:ascii="Times New Roman" w:eastAsia="Times New Roman" w:hAnsi="Times New Roman"/>
                <w:lang w:val="bs-Latn-BA" w:eastAsia="bs-Latn-BA"/>
              </w:rPr>
              <w:t>5</w:t>
            </w:r>
          </w:p>
        </w:tc>
        <w:tc>
          <w:tcPr>
            <w:tcW w:w="1416" w:type="dxa"/>
            <w:tcBorders>
              <w:top w:val="nil"/>
              <w:left w:val="nil"/>
              <w:bottom w:val="single" w:sz="4" w:space="0" w:color="auto"/>
              <w:right w:val="single" w:sz="4" w:space="0" w:color="auto"/>
            </w:tcBorders>
            <w:shd w:val="clear" w:color="auto" w:fill="auto"/>
            <w:noWrap/>
            <w:vAlign w:val="bottom"/>
            <w:hideMark/>
          </w:tcPr>
          <w:p w:rsidR="000432B1" w:rsidRPr="000432B1" w:rsidRDefault="000432B1" w:rsidP="000432B1">
            <w:pPr>
              <w:spacing w:after="0"/>
              <w:jc w:val="center"/>
              <w:rPr>
                <w:rFonts w:ascii="Times New Roman" w:eastAsia="Times New Roman" w:hAnsi="Times New Roman"/>
                <w:lang w:val="bs-Latn-BA" w:eastAsia="bs-Latn-BA"/>
              </w:rPr>
            </w:pPr>
            <w:r w:rsidRPr="000432B1">
              <w:rPr>
                <w:rFonts w:ascii="Times New Roman" w:eastAsia="Times New Roman" w:hAnsi="Times New Roman"/>
                <w:lang w:val="bs-Latn-BA" w:eastAsia="bs-Latn-BA"/>
              </w:rPr>
              <w:t>6</w:t>
            </w:r>
          </w:p>
        </w:tc>
        <w:tc>
          <w:tcPr>
            <w:tcW w:w="5225" w:type="dxa"/>
            <w:tcBorders>
              <w:top w:val="nil"/>
              <w:left w:val="nil"/>
              <w:bottom w:val="single" w:sz="4" w:space="0" w:color="auto"/>
              <w:right w:val="single" w:sz="4" w:space="0" w:color="auto"/>
            </w:tcBorders>
            <w:shd w:val="clear" w:color="auto" w:fill="auto"/>
            <w:noWrap/>
            <w:vAlign w:val="bottom"/>
            <w:hideMark/>
          </w:tcPr>
          <w:p w:rsidR="000432B1" w:rsidRPr="000432B1" w:rsidRDefault="000432B1" w:rsidP="000432B1">
            <w:pPr>
              <w:spacing w:after="0"/>
              <w:jc w:val="center"/>
              <w:rPr>
                <w:rFonts w:ascii="Times New Roman" w:eastAsia="Times New Roman" w:hAnsi="Times New Roman"/>
                <w:lang w:val="bs-Latn-BA" w:eastAsia="bs-Latn-BA"/>
              </w:rPr>
            </w:pPr>
            <w:r w:rsidRPr="000432B1">
              <w:rPr>
                <w:rFonts w:ascii="Times New Roman" w:eastAsia="Times New Roman" w:hAnsi="Times New Roman"/>
                <w:lang w:val="bs-Latn-BA" w:eastAsia="bs-Latn-BA"/>
              </w:rPr>
              <w:t>7</w:t>
            </w:r>
          </w:p>
        </w:tc>
      </w:tr>
      <w:tr w:rsidR="000432B1" w:rsidRPr="000432B1" w:rsidTr="000432B1">
        <w:trPr>
          <w:trHeight w:val="540"/>
        </w:trPr>
        <w:tc>
          <w:tcPr>
            <w:tcW w:w="567" w:type="dxa"/>
            <w:tcBorders>
              <w:top w:val="single" w:sz="4" w:space="0" w:color="auto"/>
              <w:left w:val="single" w:sz="4" w:space="0" w:color="auto"/>
              <w:bottom w:val="single" w:sz="4" w:space="0" w:color="auto"/>
              <w:right w:val="nil"/>
            </w:tcBorders>
            <w:shd w:val="clear" w:color="auto" w:fill="auto"/>
            <w:noWrap/>
            <w:vAlign w:val="center"/>
            <w:hideMark/>
          </w:tcPr>
          <w:p w:rsidR="000432B1" w:rsidRPr="000432B1" w:rsidRDefault="000432B1" w:rsidP="000432B1">
            <w:pPr>
              <w:spacing w:after="0"/>
              <w:jc w:val="center"/>
              <w:rPr>
                <w:rFonts w:ascii="Times New Roman" w:eastAsia="Times New Roman" w:hAnsi="Times New Roman"/>
                <w:lang w:val="bs-Latn-BA" w:eastAsia="bs-Latn-BA"/>
              </w:rPr>
            </w:pPr>
            <w:r w:rsidRPr="000432B1">
              <w:rPr>
                <w:rFonts w:ascii="Times New Roman" w:eastAsia="Times New Roman" w:hAnsi="Times New Roman"/>
                <w:lang w:val="bs-Latn-BA" w:eastAsia="bs-Latn-BA"/>
              </w:rPr>
              <w:t>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32B1" w:rsidRPr="000432B1" w:rsidRDefault="000432B1" w:rsidP="000432B1">
            <w:pPr>
              <w:spacing w:after="0"/>
              <w:jc w:val="center"/>
              <w:rPr>
                <w:rFonts w:ascii="Times New Roman" w:eastAsia="Times New Roman" w:hAnsi="Times New Roman"/>
                <w:lang w:val="bs-Latn-BA" w:eastAsia="bs-Latn-BA"/>
              </w:rPr>
            </w:pPr>
            <w:r w:rsidRPr="000432B1">
              <w:rPr>
                <w:rFonts w:ascii="Times New Roman" w:eastAsia="Times New Roman" w:hAnsi="Times New Roman"/>
                <w:lang w:val="bs-Latn-BA" w:eastAsia="bs-Latn-BA"/>
              </w:rPr>
              <w:t>00270180</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0432B1" w:rsidRPr="000432B1" w:rsidRDefault="000432B1" w:rsidP="000432B1">
            <w:pPr>
              <w:spacing w:after="0"/>
              <w:rPr>
                <w:rFonts w:ascii="Times New Roman" w:eastAsia="Times New Roman" w:hAnsi="Times New Roman"/>
                <w:lang w:val="bs-Latn-BA" w:eastAsia="bs-Latn-BA"/>
              </w:rPr>
            </w:pPr>
            <w:r w:rsidRPr="000432B1">
              <w:rPr>
                <w:rFonts w:ascii="Times New Roman" w:eastAsia="Times New Roman" w:hAnsi="Times New Roman"/>
                <w:lang w:val="bs-Latn-BA" w:eastAsia="bs-Latn-BA"/>
              </w:rPr>
              <w:t>Одсјек за борачко-инвалидску заштиту</w:t>
            </w:r>
          </w:p>
        </w:tc>
        <w:tc>
          <w:tcPr>
            <w:tcW w:w="1701" w:type="dxa"/>
            <w:tcBorders>
              <w:top w:val="nil"/>
              <w:left w:val="nil"/>
              <w:bottom w:val="single" w:sz="4" w:space="0" w:color="auto"/>
              <w:right w:val="single" w:sz="4" w:space="0" w:color="auto"/>
            </w:tcBorders>
            <w:shd w:val="clear" w:color="auto" w:fill="auto"/>
            <w:vAlign w:val="center"/>
            <w:hideMark/>
          </w:tcPr>
          <w:p w:rsidR="000432B1" w:rsidRPr="000432B1" w:rsidRDefault="000432B1" w:rsidP="000432B1">
            <w:pPr>
              <w:spacing w:after="0"/>
              <w:jc w:val="center"/>
              <w:rPr>
                <w:rFonts w:ascii="Times New Roman" w:eastAsia="Times New Roman" w:hAnsi="Times New Roman"/>
                <w:lang w:val="bs-Latn-BA" w:eastAsia="bs-Latn-BA"/>
              </w:rPr>
            </w:pPr>
            <w:r w:rsidRPr="000432B1">
              <w:rPr>
                <w:rFonts w:ascii="Times New Roman" w:eastAsia="Times New Roman" w:hAnsi="Times New Roman"/>
                <w:lang w:val="bs-Latn-BA" w:eastAsia="bs-Latn-BA"/>
              </w:rPr>
              <w:t>349.000,00</w:t>
            </w:r>
          </w:p>
        </w:tc>
        <w:tc>
          <w:tcPr>
            <w:tcW w:w="1724" w:type="dxa"/>
            <w:tcBorders>
              <w:top w:val="nil"/>
              <w:left w:val="nil"/>
              <w:bottom w:val="single" w:sz="4" w:space="0" w:color="auto"/>
              <w:right w:val="single" w:sz="4" w:space="0" w:color="auto"/>
            </w:tcBorders>
            <w:shd w:val="clear" w:color="auto" w:fill="auto"/>
            <w:vAlign w:val="center"/>
            <w:hideMark/>
          </w:tcPr>
          <w:p w:rsidR="000432B1" w:rsidRPr="000432B1" w:rsidRDefault="000432B1" w:rsidP="000432B1">
            <w:pPr>
              <w:spacing w:after="0"/>
              <w:jc w:val="center"/>
              <w:rPr>
                <w:rFonts w:ascii="Times New Roman" w:eastAsia="Times New Roman" w:hAnsi="Times New Roman"/>
                <w:lang w:val="bs-Latn-BA" w:eastAsia="bs-Latn-BA"/>
              </w:rPr>
            </w:pPr>
            <w:r w:rsidRPr="000432B1">
              <w:rPr>
                <w:rFonts w:ascii="Times New Roman" w:eastAsia="Times New Roman" w:hAnsi="Times New Roman"/>
                <w:lang w:val="bs-Latn-BA" w:eastAsia="bs-Latn-BA"/>
              </w:rPr>
              <w:t>343.000,00</w:t>
            </w:r>
          </w:p>
        </w:tc>
        <w:tc>
          <w:tcPr>
            <w:tcW w:w="1416" w:type="dxa"/>
            <w:tcBorders>
              <w:top w:val="nil"/>
              <w:left w:val="nil"/>
              <w:bottom w:val="single" w:sz="4" w:space="0" w:color="auto"/>
              <w:right w:val="nil"/>
            </w:tcBorders>
            <w:shd w:val="clear" w:color="auto" w:fill="auto"/>
            <w:vAlign w:val="center"/>
            <w:hideMark/>
          </w:tcPr>
          <w:p w:rsidR="000432B1" w:rsidRPr="000432B1" w:rsidRDefault="000432B1" w:rsidP="000432B1">
            <w:pPr>
              <w:spacing w:after="0"/>
              <w:jc w:val="center"/>
              <w:rPr>
                <w:rFonts w:ascii="Times New Roman" w:eastAsia="Times New Roman" w:hAnsi="Times New Roman"/>
                <w:lang w:val="bs-Latn-BA" w:eastAsia="bs-Latn-BA"/>
              </w:rPr>
            </w:pPr>
            <w:r w:rsidRPr="000432B1">
              <w:rPr>
                <w:rFonts w:ascii="Times New Roman" w:eastAsia="Times New Roman" w:hAnsi="Times New Roman"/>
                <w:lang w:val="bs-Latn-BA" w:eastAsia="bs-Latn-BA"/>
              </w:rPr>
              <w:t>-6.000,00</w:t>
            </w:r>
          </w:p>
        </w:tc>
        <w:tc>
          <w:tcPr>
            <w:tcW w:w="5225" w:type="dxa"/>
            <w:tcBorders>
              <w:top w:val="nil"/>
              <w:left w:val="single" w:sz="4" w:space="0" w:color="auto"/>
              <w:bottom w:val="single" w:sz="4" w:space="0" w:color="auto"/>
              <w:right w:val="single" w:sz="4" w:space="0" w:color="auto"/>
            </w:tcBorders>
            <w:shd w:val="clear" w:color="auto" w:fill="auto"/>
            <w:vAlign w:val="bottom"/>
            <w:hideMark/>
          </w:tcPr>
          <w:p w:rsidR="000432B1" w:rsidRPr="000432B1" w:rsidRDefault="000432B1" w:rsidP="000432B1">
            <w:pPr>
              <w:spacing w:after="0"/>
              <w:rPr>
                <w:rFonts w:ascii="Times New Roman" w:eastAsia="Times New Roman" w:hAnsi="Times New Roman"/>
                <w:lang w:val="bs-Latn-BA" w:eastAsia="bs-Latn-BA"/>
              </w:rPr>
            </w:pPr>
            <w:r w:rsidRPr="000432B1">
              <w:rPr>
                <w:rFonts w:ascii="Times New Roman" w:eastAsia="Times New Roman" w:hAnsi="Times New Roman"/>
                <w:lang w:val="bs-Latn-BA" w:eastAsia="bs-Latn-BA"/>
              </w:rPr>
              <w:t>Са конта 416100-Текуће помоћи за лијечење и набавку лијекова у ПЈ 00270120-Градоначелник</w:t>
            </w:r>
          </w:p>
        </w:tc>
      </w:tr>
      <w:tr w:rsidR="000432B1" w:rsidRPr="000432B1" w:rsidTr="000432B1">
        <w:trPr>
          <w:trHeight w:val="885"/>
        </w:trPr>
        <w:tc>
          <w:tcPr>
            <w:tcW w:w="567" w:type="dxa"/>
            <w:tcBorders>
              <w:top w:val="single" w:sz="4" w:space="0" w:color="auto"/>
              <w:left w:val="single" w:sz="4" w:space="0" w:color="auto"/>
              <w:bottom w:val="single" w:sz="4" w:space="0" w:color="auto"/>
              <w:right w:val="nil"/>
            </w:tcBorders>
            <w:shd w:val="clear" w:color="auto" w:fill="auto"/>
            <w:noWrap/>
            <w:vAlign w:val="center"/>
            <w:hideMark/>
          </w:tcPr>
          <w:p w:rsidR="000432B1" w:rsidRPr="000432B1" w:rsidRDefault="000432B1" w:rsidP="000432B1">
            <w:pPr>
              <w:spacing w:after="0"/>
              <w:jc w:val="center"/>
              <w:rPr>
                <w:rFonts w:ascii="Times New Roman" w:eastAsia="Times New Roman" w:hAnsi="Times New Roman"/>
                <w:lang w:val="bs-Latn-BA" w:eastAsia="bs-Latn-BA"/>
              </w:rPr>
            </w:pPr>
            <w:r w:rsidRPr="000432B1">
              <w:rPr>
                <w:rFonts w:ascii="Times New Roman" w:eastAsia="Times New Roman" w:hAnsi="Times New Roman"/>
                <w:lang w:val="bs-Latn-BA" w:eastAsia="bs-Latn-BA"/>
              </w:rPr>
              <w:lastRenderedPageBreak/>
              <w:t>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32B1" w:rsidRPr="000432B1" w:rsidRDefault="000432B1" w:rsidP="000432B1">
            <w:pPr>
              <w:spacing w:after="0"/>
              <w:jc w:val="center"/>
              <w:rPr>
                <w:rFonts w:ascii="Times New Roman" w:eastAsia="Times New Roman" w:hAnsi="Times New Roman"/>
                <w:lang w:val="bs-Latn-BA" w:eastAsia="bs-Latn-BA"/>
              </w:rPr>
            </w:pPr>
            <w:r w:rsidRPr="000432B1">
              <w:rPr>
                <w:rFonts w:ascii="Times New Roman" w:eastAsia="Times New Roman" w:hAnsi="Times New Roman"/>
                <w:lang w:val="bs-Latn-BA" w:eastAsia="bs-Latn-BA"/>
              </w:rPr>
              <w:t>00270170</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0432B1" w:rsidRPr="000432B1" w:rsidRDefault="000432B1" w:rsidP="000432B1">
            <w:pPr>
              <w:spacing w:after="0"/>
              <w:rPr>
                <w:rFonts w:ascii="Times New Roman" w:eastAsia="Times New Roman" w:hAnsi="Times New Roman"/>
                <w:lang w:val="bs-Latn-BA" w:eastAsia="bs-Latn-BA"/>
              </w:rPr>
            </w:pPr>
            <w:r w:rsidRPr="000432B1">
              <w:rPr>
                <w:rFonts w:ascii="Times New Roman" w:eastAsia="Times New Roman" w:hAnsi="Times New Roman"/>
                <w:lang w:val="bs-Latn-BA" w:eastAsia="bs-Latn-BA"/>
              </w:rPr>
              <w:t>Одјељење за стамбено-комуналне послове</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432B1" w:rsidRPr="000432B1" w:rsidRDefault="000432B1" w:rsidP="000432B1">
            <w:pPr>
              <w:spacing w:after="0"/>
              <w:jc w:val="center"/>
              <w:rPr>
                <w:rFonts w:ascii="Times New Roman" w:eastAsia="Times New Roman" w:hAnsi="Times New Roman"/>
                <w:lang w:val="bs-Latn-BA" w:eastAsia="bs-Latn-BA"/>
              </w:rPr>
            </w:pPr>
            <w:r w:rsidRPr="000432B1">
              <w:rPr>
                <w:rFonts w:ascii="Times New Roman" w:eastAsia="Times New Roman" w:hAnsi="Times New Roman"/>
                <w:lang w:val="bs-Latn-BA" w:eastAsia="bs-Latn-BA"/>
              </w:rPr>
              <w:t>8.964.194,35</w:t>
            </w:r>
          </w:p>
        </w:tc>
        <w:tc>
          <w:tcPr>
            <w:tcW w:w="1724" w:type="dxa"/>
            <w:tcBorders>
              <w:top w:val="single" w:sz="4" w:space="0" w:color="auto"/>
              <w:left w:val="nil"/>
              <w:bottom w:val="single" w:sz="4" w:space="0" w:color="auto"/>
              <w:right w:val="single" w:sz="4" w:space="0" w:color="auto"/>
            </w:tcBorders>
            <w:shd w:val="clear" w:color="auto" w:fill="auto"/>
            <w:vAlign w:val="center"/>
            <w:hideMark/>
          </w:tcPr>
          <w:p w:rsidR="000432B1" w:rsidRPr="000432B1" w:rsidRDefault="000432B1" w:rsidP="000432B1">
            <w:pPr>
              <w:spacing w:after="0"/>
              <w:jc w:val="center"/>
              <w:rPr>
                <w:rFonts w:ascii="Times New Roman" w:eastAsia="Times New Roman" w:hAnsi="Times New Roman"/>
                <w:lang w:val="bs-Latn-BA" w:eastAsia="bs-Latn-BA"/>
              </w:rPr>
            </w:pPr>
            <w:r w:rsidRPr="000432B1">
              <w:rPr>
                <w:rFonts w:ascii="Times New Roman" w:eastAsia="Times New Roman" w:hAnsi="Times New Roman"/>
                <w:lang w:val="bs-Latn-BA" w:eastAsia="bs-Latn-BA"/>
              </w:rPr>
              <w:t>8.943.894,35</w:t>
            </w:r>
          </w:p>
        </w:tc>
        <w:tc>
          <w:tcPr>
            <w:tcW w:w="1416" w:type="dxa"/>
            <w:tcBorders>
              <w:top w:val="single" w:sz="4" w:space="0" w:color="auto"/>
              <w:left w:val="nil"/>
              <w:bottom w:val="single" w:sz="4" w:space="0" w:color="auto"/>
              <w:right w:val="nil"/>
            </w:tcBorders>
            <w:shd w:val="clear" w:color="auto" w:fill="auto"/>
            <w:vAlign w:val="center"/>
            <w:hideMark/>
          </w:tcPr>
          <w:p w:rsidR="000432B1" w:rsidRPr="000432B1" w:rsidRDefault="000432B1" w:rsidP="000432B1">
            <w:pPr>
              <w:spacing w:after="0"/>
              <w:jc w:val="center"/>
              <w:rPr>
                <w:rFonts w:ascii="Times New Roman" w:eastAsia="Times New Roman" w:hAnsi="Times New Roman"/>
                <w:lang w:val="bs-Latn-BA" w:eastAsia="bs-Latn-BA"/>
              </w:rPr>
            </w:pPr>
            <w:r w:rsidRPr="000432B1">
              <w:rPr>
                <w:rFonts w:ascii="Times New Roman" w:eastAsia="Times New Roman" w:hAnsi="Times New Roman"/>
                <w:lang w:val="bs-Latn-BA" w:eastAsia="bs-Latn-BA"/>
              </w:rPr>
              <w:t>-20.300,00</w:t>
            </w:r>
          </w:p>
        </w:tc>
        <w:tc>
          <w:tcPr>
            <w:tcW w:w="52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2B1" w:rsidRPr="000432B1" w:rsidRDefault="000432B1" w:rsidP="000432B1">
            <w:pPr>
              <w:spacing w:after="0"/>
              <w:rPr>
                <w:rFonts w:ascii="Times New Roman" w:eastAsia="Times New Roman" w:hAnsi="Times New Roman"/>
                <w:lang w:val="bs-Latn-BA" w:eastAsia="bs-Latn-BA"/>
              </w:rPr>
            </w:pPr>
            <w:r w:rsidRPr="000432B1">
              <w:rPr>
                <w:rFonts w:ascii="Times New Roman" w:eastAsia="Times New Roman" w:hAnsi="Times New Roman"/>
                <w:lang w:val="bs-Latn-BA" w:eastAsia="bs-Latn-BA"/>
              </w:rPr>
              <w:t>Са конта 511200-Санација и реконструкција инфраструктуре на градским улицама, трговима и тротоарима у ПЈ 00270120-Градоначелник</w:t>
            </w:r>
          </w:p>
        </w:tc>
      </w:tr>
      <w:tr w:rsidR="000432B1" w:rsidRPr="000432B1" w:rsidTr="000432B1">
        <w:trPr>
          <w:trHeight w:val="160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432B1" w:rsidRPr="000432B1" w:rsidRDefault="000432B1" w:rsidP="000432B1">
            <w:pPr>
              <w:spacing w:after="0"/>
              <w:jc w:val="center"/>
              <w:rPr>
                <w:rFonts w:ascii="Times New Roman" w:eastAsia="Times New Roman" w:hAnsi="Times New Roman"/>
                <w:lang w:val="bs-Latn-BA" w:eastAsia="bs-Latn-BA"/>
              </w:rPr>
            </w:pPr>
            <w:r w:rsidRPr="000432B1">
              <w:rPr>
                <w:rFonts w:ascii="Times New Roman" w:eastAsia="Times New Roman" w:hAnsi="Times New Roman"/>
                <w:lang w:val="bs-Latn-BA" w:eastAsia="bs-Latn-BA"/>
              </w:rPr>
              <w:t> </w:t>
            </w:r>
          </w:p>
        </w:tc>
        <w:tc>
          <w:tcPr>
            <w:tcW w:w="1701" w:type="dxa"/>
            <w:tcBorders>
              <w:top w:val="nil"/>
              <w:left w:val="nil"/>
              <w:bottom w:val="single" w:sz="4" w:space="0" w:color="auto"/>
              <w:right w:val="single" w:sz="4" w:space="0" w:color="auto"/>
            </w:tcBorders>
            <w:shd w:val="clear" w:color="auto" w:fill="auto"/>
            <w:vAlign w:val="center"/>
            <w:hideMark/>
          </w:tcPr>
          <w:p w:rsidR="000432B1" w:rsidRPr="000432B1" w:rsidRDefault="000432B1" w:rsidP="000432B1">
            <w:pPr>
              <w:spacing w:after="0"/>
              <w:jc w:val="center"/>
              <w:rPr>
                <w:rFonts w:ascii="Times New Roman" w:eastAsia="Times New Roman" w:hAnsi="Times New Roman"/>
                <w:lang w:val="bs-Latn-BA" w:eastAsia="bs-Latn-BA"/>
              </w:rPr>
            </w:pPr>
            <w:r w:rsidRPr="000432B1">
              <w:rPr>
                <w:rFonts w:ascii="Times New Roman" w:eastAsia="Times New Roman" w:hAnsi="Times New Roman"/>
                <w:lang w:val="bs-Latn-BA" w:eastAsia="bs-Latn-BA"/>
              </w:rPr>
              <w:t>00270120</w:t>
            </w:r>
          </w:p>
        </w:tc>
        <w:tc>
          <w:tcPr>
            <w:tcW w:w="2835" w:type="dxa"/>
            <w:tcBorders>
              <w:top w:val="nil"/>
              <w:left w:val="nil"/>
              <w:bottom w:val="single" w:sz="4" w:space="0" w:color="auto"/>
              <w:right w:val="single" w:sz="4" w:space="0" w:color="auto"/>
            </w:tcBorders>
            <w:shd w:val="clear" w:color="000000" w:fill="FFFFFF"/>
            <w:vAlign w:val="center"/>
            <w:hideMark/>
          </w:tcPr>
          <w:p w:rsidR="000432B1" w:rsidRPr="000432B1" w:rsidRDefault="000432B1" w:rsidP="000432B1">
            <w:pPr>
              <w:spacing w:after="0"/>
              <w:jc w:val="center"/>
              <w:rPr>
                <w:rFonts w:ascii="Times New Roman" w:eastAsia="Times New Roman" w:hAnsi="Times New Roman"/>
                <w:lang w:val="bs-Latn-BA" w:eastAsia="bs-Latn-BA"/>
              </w:rPr>
            </w:pPr>
            <w:r w:rsidRPr="000432B1">
              <w:rPr>
                <w:rFonts w:ascii="Times New Roman" w:eastAsia="Times New Roman" w:hAnsi="Times New Roman"/>
                <w:lang w:val="bs-Latn-BA" w:eastAsia="bs-Latn-BA"/>
              </w:rPr>
              <w:t>Градоначелник</w:t>
            </w:r>
          </w:p>
        </w:tc>
        <w:tc>
          <w:tcPr>
            <w:tcW w:w="1701" w:type="dxa"/>
            <w:tcBorders>
              <w:top w:val="nil"/>
              <w:left w:val="nil"/>
              <w:bottom w:val="single" w:sz="4" w:space="0" w:color="auto"/>
              <w:right w:val="single" w:sz="4" w:space="0" w:color="auto"/>
            </w:tcBorders>
            <w:shd w:val="clear" w:color="auto" w:fill="auto"/>
            <w:vAlign w:val="center"/>
            <w:hideMark/>
          </w:tcPr>
          <w:p w:rsidR="000432B1" w:rsidRPr="000432B1" w:rsidRDefault="000432B1" w:rsidP="000432B1">
            <w:pPr>
              <w:spacing w:after="0"/>
              <w:jc w:val="center"/>
              <w:rPr>
                <w:rFonts w:ascii="Times New Roman" w:eastAsia="Times New Roman" w:hAnsi="Times New Roman"/>
                <w:lang w:val="bs-Latn-BA" w:eastAsia="bs-Latn-BA"/>
              </w:rPr>
            </w:pPr>
            <w:r w:rsidRPr="000432B1">
              <w:rPr>
                <w:rFonts w:ascii="Times New Roman" w:eastAsia="Times New Roman" w:hAnsi="Times New Roman"/>
                <w:lang w:val="bs-Latn-BA" w:eastAsia="bs-Latn-BA"/>
              </w:rPr>
              <w:t>3.189.000,00</w:t>
            </w:r>
          </w:p>
        </w:tc>
        <w:tc>
          <w:tcPr>
            <w:tcW w:w="1724" w:type="dxa"/>
            <w:tcBorders>
              <w:top w:val="nil"/>
              <w:left w:val="nil"/>
              <w:bottom w:val="single" w:sz="4" w:space="0" w:color="auto"/>
              <w:right w:val="single" w:sz="4" w:space="0" w:color="auto"/>
            </w:tcBorders>
            <w:shd w:val="clear" w:color="auto" w:fill="auto"/>
            <w:vAlign w:val="center"/>
            <w:hideMark/>
          </w:tcPr>
          <w:p w:rsidR="000432B1" w:rsidRPr="000432B1" w:rsidRDefault="000432B1" w:rsidP="000432B1">
            <w:pPr>
              <w:spacing w:after="0"/>
              <w:jc w:val="center"/>
              <w:rPr>
                <w:rFonts w:ascii="Times New Roman" w:eastAsia="Times New Roman" w:hAnsi="Times New Roman"/>
                <w:lang w:val="bs-Latn-BA" w:eastAsia="bs-Latn-BA"/>
              </w:rPr>
            </w:pPr>
            <w:r w:rsidRPr="000432B1">
              <w:rPr>
                <w:rFonts w:ascii="Times New Roman" w:eastAsia="Times New Roman" w:hAnsi="Times New Roman"/>
                <w:lang w:val="bs-Latn-BA" w:eastAsia="bs-Latn-BA"/>
              </w:rPr>
              <w:t>3.215.300,00</w:t>
            </w:r>
          </w:p>
        </w:tc>
        <w:tc>
          <w:tcPr>
            <w:tcW w:w="1416" w:type="dxa"/>
            <w:tcBorders>
              <w:top w:val="nil"/>
              <w:left w:val="nil"/>
              <w:bottom w:val="single" w:sz="4" w:space="0" w:color="auto"/>
              <w:right w:val="nil"/>
            </w:tcBorders>
            <w:shd w:val="clear" w:color="auto" w:fill="auto"/>
            <w:vAlign w:val="center"/>
            <w:hideMark/>
          </w:tcPr>
          <w:p w:rsidR="000432B1" w:rsidRPr="000432B1" w:rsidRDefault="000432B1" w:rsidP="000432B1">
            <w:pPr>
              <w:spacing w:after="0"/>
              <w:jc w:val="center"/>
              <w:rPr>
                <w:rFonts w:ascii="Times New Roman" w:eastAsia="Times New Roman" w:hAnsi="Times New Roman"/>
                <w:lang w:val="bs-Latn-BA" w:eastAsia="bs-Latn-BA"/>
              </w:rPr>
            </w:pPr>
            <w:r w:rsidRPr="000432B1">
              <w:rPr>
                <w:rFonts w:ascii="Times New Roman" w:eastAsia="Times New Roman" w:hAnsi="Times New Roman"/>
                <w:lang w:val="bs-Latn-BA" w:eastAsia="bs-Latn-BA"/>
              </w:rPr>
              <w:t>26.300,00</w:t>
            </w:r>
          </w:p>
        </w:tc>
        <w:tc>
          <w:tcPr>
            <w:tcW w:w="5225" w:type="dxa"/>
            <w:tcBorders>
              <w:top w:val="nil"/>
              <w:left w:val="single" w:sz="4" w:space="0" w:color="auto"/>
              <w:bottom w:val="single" w:sz="4" w:space="0" w:color="auto"/>
              <w:right w:val="single" w:sz="4" w:space="0" w:color="auto"/>
            </w:tcBorders>
            <w:shd w:val="clear" w:color="auto" w:fill="auto"/>
            <w:vAlign w:val="center"/>
            <w:hideMark/>
          </w:tcPr>
          <w:p w:rsidR="000432B1" w:rsidRPr="000432B1" w:rsidRDefault="000432B1" w:rsidP="000432B1">
            <w:pPr>
              <w:spacing w:after="0"/>
              <w:rPr>
                <w:rFonts w:ascii="Times New Roman" w:eastAsia="Times New Roman" w:hAnsi="Times New Roman"/>
                <w:lang w:val="bs-Latn-BA" w:eastAsia="bs-Latn-BA"/>
              </w:rPr>
            </w:pPr>
            <w:r w:rsidRPr="000432B1">
              <w:rPr>
                <w:rFonts w:ascii="Times New Roman" w:eastAsia="Times New Roman" w:hAnsi="Times New Roman"/>
                <w:lang w:val="bs-Latn-BA" w:eastAsia="bs-Latn-BA"/>
              </w:rPr>
              <w:t>Из ПЈ 00270180 на конто 416100-Текуће дознаке грађанима које се исплаћују из буџета града - једнократне помоћи и из ПЈ 00270170 на конто 511200-Издаци за инвестиционо одржавање објеката</w:t>
            </w:r>
          </w:p>
        </w:tc>
      </w:tr>
    </w:tbl>
    <w:p w:rsidR="00370C1C" w:rsidRPr="00370C1C" w:rsidRDefault="00370C1C" w:rsidP="00370C1C">
      <w:pPr>
        <w:spacing w:after="0"/>
        <w:jc w:val="center"/>
        <w:rPr>
          <w:rFonts w:ascii="Times New Roman" w:eastAsia="Times New Roman" w:hAnsi="Times New Roman"/>
          <w:b/>
          <w:sz w:val="24"/>
          <w:szCs w:val="24"/>
          <w:lang w:val="bs-Latn-BA" w:eastAsia="bs-Latn-BA"/>
        </w:rPr>
      </w:pPr>
    </w:p>
    <w:p w:rsidR="00A55FB8" w:rsidRDefault="00A55FB8" w:rsidP="00ED77EA">
      <w:pPr>
        <w:tabs>
          <w:tab w:val="left" w:pos="7736"/>
        </w:tabs>
        <w:rPr>
          <w:rFonts w:ascii="Times New Roman" w:hAnsi="Times New Roman"/>
          <w:b/>
          <w:lang w:val="sr-Cyrl-CS"/>
        </w:rPr>
      </w:pPr>
    </w:p>
    <w:p w:rsidR="00ED77EA" w:rsidRPr="00BC32E2" w:rsidRDefault="00ED77EA" w:rsidP="00ED77EA">
      <w:pPr>
        <w:tabs>
          <w:tab w:val="left" w:pos="7736"/>
        </w:tabs>
        <w:rPr>
          <w:rFonts w:ascii="Times New Roman" w:hAnsi="Times New Roman"/>
          <w:b/>
          <w:sz w:val="24"/>
          <w:lang w:val="sr-Cyrl-CS"/>
        </w:rPr>
      </w:pPr>
      <w:r w:rsidRPr="00BC32E2">
        <w:rPr>
          <w:rFonts w:ascii="Times New Roman" w:hAnsi="Times New Roman"/>
          <w:b/>
          <w:sz w:val="24"/>
          <w:lang w:val="sr-Cyrl-CS"/>
        </w:rPr>
        <w:t>У</w:t>
      </w:r>
      <w:r w:rsidR="00C06382">
        <w:rPr>
          <w:rFonts w:ascii="Times New Roman" w:hAnsi="Times New Roman"/>
          <w:b/>
          <w:sz w:val="24"/>
          <w:lang w:val="sr-Cyrl-CS"/>
        </w:rPr>
        <w:t xml:space="preserve"> току 2025. године </w:t>
      </w:r>
      <w:r w:rsidRPr="00BC32E2">
        <w:rPr>
          <w:rFonts w:ascii="Times New Roman" w:hAnsi="Times New Roman"/>
          <w:b/>
          <w:sz w:val="24"/>
          <w:lang w:val="sr-Cyrl-CS"/>
        </w:rPr>
        <w:t>средства буџетске резерве нису коришћена.</w:t>
      </w:r>
    </w:p>
    <w:p w:rsidR="003F36D5" w:rsidRDefault="003F36D5" w:rsidP="00356A5F">
      <w:pPr>
        <w:tabs>
          <w:tab w:val="left" w:pos="7736"/>
        </w:tabs>
        <w:rPr>
          <w:rFonts w:asciiTheme="majorHAnsi" w:hAnsiTheme="majorHAnsi"/>
          <w:b/>
          <w:lang w:val="sr-Cyrl-CS"/>
        </w:rPr>
        <w:sectPr w:rsidR="003F36D5" w:rsidSect="00F85410">
          <w:pgSz w:w="16838" w:h="11906" w:orient="landscape"/>
          <w:pgMar w:top="1134" w:right="1418" w:bottom="992" w:left="1134" w:header="709" w:footer="709" w:gutter="0"/>
          <w:cols w:space="708"/>
          <w:docGrid w:linePitch="360"/>
        </w:sectPr>
      </w:pPr>
    </w:p>
    <w:tbl>
      <w:tblPr>
        <w:tblW w:w="10491" w:type="dxa"/>
        <w:tblInd w:w="-431" w:type="dxa"/>
        <w:tblLook w:val="04A0" w:firstRow="1" w:lastRow="0" w:firstColumn="1" w:lastColumn="0" w:noHBand="0" w:noVBand="1"/>
      </w:tblPr>
      <w:tblGrid>
        <w:gridCol w:w="710"/>
        <w:gridCol w:w="6237"/>
        <w:gridCol w:w="1843"/>
        <w:gridCol w:w="1701"/>
      </w:tblGrid>
      <w:tr w:rsidR="007416FC" w:rsidRPr="007416FC" w:rsidTr="007416FC">
        <w:trPr>
          <w:trHeight w:val="656"/>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16FC" w:rsidRPr="007416FC" w:rsidRDefault="007416FC" w:rsidP="007416FC">
            <w:pPr>
              <w:spacing w:after="0"/>
              <w:jc w:val="center"/>
              <w:rPr>
                <w:rFonts w:ascii="Times New Roman" w:eastAsia="Times New Roman" w:hAnsi="Times New Roman"/>
                <w:b/>
                <w:bCs/>
                <w:color w:val="000000"/>
                <w:sz w:val="20"/>
                <w:szCs w:val="20"/>
                <w:lang w:val="bs-Latn-BA" w:eastAsia="bs-Latn-BA"/>
              </w:rPr>
            </w:pPr>
            <w:r w:rsidRPr="007416FC">
              <w:rPr>
                <w:rFonts w:ascii="Times New Roman" w:eastAsia="Times New Roman" w:hAnsi="Times New Roman"/>
                <w:b/>
                <w:bCs/>
                <w:color w:val="000000"/>
                <w:sz w:val="20"/>
                <w:szCs w:val="20"/>
                <w:lang w:val="bs-Latn-BA" w:eastAsia="bs-Latn-BA"/>
              </w:rPr>
              <w:lastRenderedPageBreak/>
              <w:t>Р. бр.</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rsidR="007416FC" w:rsidRPr="007416FC" w:rsidRDefault="007416FC" w:rsidP="007416FC">
            <w:pPr>
              <w:spacing w:after="0"/>
              <w:jc w:val="center"/>
              <w:rPr>
                <w:rFonts w:ascii="Times New Roman" w:eastAsia="Times New Roman" w:hAnsi="Times New Roman"/>
                <w:b/>
                <w:bCs/>
                <w:color w:val="000000"/>
                <w:sz w:val="20"/>
                <w:szCs w:val="20"/>
                <w:lang w:val="bs-Latn-BA" w:eastAsia="bs-Latn-BA"/>
              </w:rPr>
            </w:pPr>
            <w:r w:rsidRPr="007416FC">
              <w:rPr>
                <w:rFonts w:ascii="Times New Roman" w:eastAsia="Times New Roman" w:hAnsi="Times New Roman"/>
                <w:b/>
                <w:bCs/>
                <w:color w:val="000000"/>
                <w:sz w:val="20"/>
                <w:szCs w:val="20"/>
                <w:lang w:val="bs-Latn-BA" w:eastAsia="bs-Latn-BA"/>
              </w:rPr>
              <w:t>Опис</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7416FC" w:rsidRPr="007416FC" w:rsidRDefault="007416FC" w:rsidP="007416FC">
            <w:pPr>
              <w:spacing w:after="0"/>
              <w:jc w:val="center"/>
              <w:rPr>
                <w:rFonts w:ascii="Times New Roman" w:eastAsia="Times New Roman" w:hAnsi="Times New Roman"/>
                <w:b/>
                <w:bCs/>
                <w:color w:val="000000"/>
                <w:sz w:val="20"/>
                <w:szCs w:val="20"/>
                <w:lang w:val="bs-Latn-BA" w:eastAsia="bs-Latn-BA"/>
              </w:rPr>
            </w:pPr>
            <w:r w:rsidRPr="007416FC">
              <w:rPr>
                <w:rFonts w:ascii="Times New Roman" w:eastAsia="Times New Roman" w:hAnsi="Times New Roman"/>
                <w:b/>
                <w:bCs/>
                <w:color w:val="000000"/>
                <w:sz w:val="20"/>
                <w:szCs w:val="20"/>
                <w:lang w:val="bs-Latn-BA" w:eastAsia="bs-Latn-BA"/>
              </w:rPr>
              <w:t>План                    2025. год.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416FC" w:rsidRPr="007416FC" w:rsidRDefault="007416FC" w:rsidP="007416FC">
            <w:pPr>
              <w:spacing w:after="0"/>
              <w:jc w:val="center"/>
              <w:rPr>
                <w:rFonts w:ascii="Times New Roman" w:eastAsia="Times New Roman" w:hAnsi="Times New Roman"/>
                <w:b/>
                <w:bCs/>
                <w:color w:val="000000"/>
                <w:sz w:val="20"/>
                <w:szCs w:val="20"/>
                <w:lang w:val="bs-Latn-BA" w:eastAsia="bs-Latn-BA"/>
              </w:rPr>
            </w:pPr>
            <w:r w:rsidRPr="007416FC">
              <w:rPr>
                <w:rFonts w:ascii="Times New Roman" w:eastAsia="Times New Roman" w:hAnsi="Times New Roman"/>
                <w:b/>
                <w:bCs/>
                <w:color w:val="000000"/>
                <w:sz w:val="20"/>
                <w:szCs w:val="20"/>
                <w:lang w:val="bs-Latn-BA" w:eastAsia="bs-Latn-BA"/>
              </w:rPr>
              <w:t>Из</w:t>
            </w:r>
            <w:r w:rsidR="00312E58">
              <w:rPr>
                <w:rFonts w:ascii="Times New Roman" w:eastAsia="Times New Roman" w:hAnsi="Times New Roman"/>
                <w:b/>
                <w:bCs/>
                <w:color w:val="000000"/>
                <w:sz w:val="20"/>
                <w:szCs w:val="20"/>
                <w:lang w:val="bs-Latn-BA" w:eastAsia="bs-Latn-BA"/>
              </w:rPr>
              <w:t xml:space="preserve">вршење </w:t>
            </w:r>
            <w:r w:rsidR="003864DA">
              <w:rPr>
                <w:rFonts w:ascii="Times New Roman" w:eastAsia="Times New Roman" w:hAnsi="Times New Roman"/>
                <w:b/>
                <w:bCs/>
                <w:color w:val="000000"/>
                <w:sz w:val="20"/>
                <w:szCs w:val="20"/>
                <w:lang w:val="bs-Cyrl-BA" w:eastAsia="bs-Latn-BA"/>
              </w:rPr>
              <w:t xml:space="preserve">за </w:t>
            </w:r>
            <w:r w:rsidR="00BC6DAB">
              <w:rPr>
                <w:rFonts w:ascii="Times New Roman" w:eastAsia="Times New Roman" w:hAnsi="Times New Roman"/>
                <w:b/>
                <w:bCs/>
                <w:color w:val="000000"/>
                <w:sz w:val="20"/>
                <w:szCs w:val="20"/>
                <w:lang w:val="bs-Latn-BA" w:eastAsia="bs-Latn-BA"/>
              </w:rPr>
              <w:t>01.01-31.12</w:t>
            </w:r>
            <w:r w:rsidRPr="007416FC">
              <w:rPr>
                <w:rFonts w:ascii="Times New Roman" w:eastAsia="Times New Roman" w:hAnsi="Times New Roman"/>
                <w:b/>
                <w:bCs/>
                <w:color w:val="000000"/>
                <w:sz w:val="20"/>
                <w:szCs w:val="20"/>
                <w:lang w:val="bs-Latn-BA" w:eastAsia="bs-Latn-BA"/>
              </w:rPr>
              <w:t>.2025.</w:t>
            </w:r>
          </w:p>
        </w:tc>
      </w:tr>
      <w:tr w:rsidR="007416FC" w:rsidRPr="007416FC" w:rsidTr="007416FC">
        <w:trPr>
          <w:trHeight w:val="3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7416FC" w:rsidRPr="007416FC" w:rsidRDefault="007416FC" w:rsidP="007416FC">
            <w:pPr>
              <w:spacing w:after="0"/>
              <w:jc w:val="center"/>
              <w:rPr>
                <w:rFonts w:ascii="Times New Roman" w:eastAsia="Times New Roman" w:hAnsi="Times New Roman"/>
                <w:i/>
                <w:iCs/>
                <w:color w:val="000000"/>
                <w:sz w:val="20"/>
                <w:szCs w:val="20"/>
                <w:lang w:val="bs-Latn-BA" w:eastAsia="bs-Latn-BA"/>
              </w:rPr>
            </w:pPr>
            <w:r w:rsidRPr="007416FC">
              <w:rPr>
                <w:rFonts w:ascii="Times New Roman" w:eastAsia="Times New Roman" w:hAnsi="Times New Roman"/>
                <w:i/>
                <w:iCs/>
                <w:color w:val="000000"/>
                <w:sz w:val="20"/>
                <w:szCs w:val="20"/>
                <w:lang w:val="bs-Latn-BA" w:eastAsia="bs-Latn-BA"/>
              </w:rPr>
              <w:t>1.</w:t>
            </w:r>
          </w:p>
        </w:tc>
        <w:tc>
          <w:tcPr>
            <w:tcW w:w="6237" w:type="dxa"/>
            <w:tcBorders>
              <w:top w:val="nil"/>
              <w:left w:val="nil"/>
              <w:bottom w:val="single" w:sz="4" w:space="0" w:color="auto"/>
              <w:right w:val="single" w:sz="4" w:space="0" w:color="auto"/>
            </w:tcBorders>
            <w:shd w:val="clear" w:color="auto" w:fill="auto"/>
            <w:vAlign w:val="center"/>
            <w:hideMark/>
          </w:tcPr>
          <w:p w:rsidR="007416FC" w:rsidRPr="007416FC" w:rsidRDefault="007416FC" w:rsidP="007416FC">
            <w:pPr>
              <w:spacing w:after="0"/>
              <w:jc w:val="both"/>
              <w:rPr>
                <w:rFonts w:ascii="Times New Roman" w:eastAsia="Times New Roman" w:hAnsi="Times New Roman"/>
                <w:i/>
                <w:iCs/>
                <w:color w:val="000000"/>
                <w:sz w:val="20"/>
                <w:szCs w:val="20"/>
                <w:lang w:val="bs-Latn-BA" w:eastAsia="bs-Latn-BA"/>
              </w:rPr>
            </w:pPr>
            <w:r w:rsidRPr="007416FC">
              <w:rPr>
                <w:rFonts w:ascii="Times New Roman" w:eastAsia="Times New Roman" w:hAnsi="Times New Roman"/>
                <w:i/>
                <w:iCs/>
                <w:color w:val="000000"/>
                <w:sz w:val="20"/>
                <w:szCs w:val="20"/>
                <w:lang w:val="bs-Latn-BA" w:eastAsia="bs-Latn-BA"/>
              </w:rPr>
              <w:t>Порески приходи (фонд 01)</w:t>
            </w:r>
          </w:p>
        </w:tc>
        <w:tc>
          <w:tcPr>
            <w:tcW w:w="1843" w:type="dxa"/>
            <w:tcBorders>
              <w:top w:val="nil"/>
              <w:left w:val="nil"/>
              <w:bottom w:val="single" w:sz="4" w:space="0" w:color="auto"/>
              <w:right w:val="single" w:sz="4" w:space="0" w:color="auto"/>
            </w:tcBorders>
            <w:shd w:val="clear" w:color="auto" w:fill="auto"/>
            <w:noWrap/>
            <w:vAlign w:val="center"/>
            <w:hideMark/>
          </w:tcPr>
          <w:p w:rsidR="007416FC" w:rsidRPr="007416FC" w:rsidRDefault="006D6197" w:rsidP="007416FC">
            <w:pPr>
              <w:spacing w:after="0"/>
              <w:jc w:val="right"/>
              <w:rPr>
                <w:rFonts w:ascii="Times New Roman" w:eastAsia="Times New Roman" w:hAnsi="Times New Roman"/>
                <w:i/>
                <w:iCs/>
                <w:color w:val="000000"/>
                <w:sz w:val="20"/>
                <w:szCs w:val="20"/>
                <w:lang w:val="bs-Latn-BA" w:eastAsia="bs-Latn-BA"/>
              </w:rPr>
            </w:pPr>
            <w:r>
              <w:rPr>
                <w:rFonts w:ascii="Times New Roman" w:eastAsia="Times New Roman" w:hAnsi="Times New Roman"/>
                <w:i/>
                <w:iCs/>
                <w:color w:val="000000"/>
                <w:sz w:val="20"/>
                <w:szCs w:val="20"/>
                <w:lang w:val="bs-Cyrl-BA" w:eastAsia="bs-Latn-BA"/>
              </w:rPr>
              <w:t>16.371</w:t>
            </w:r>
            <w:r w:rsidR="007416FC" w:rsidRPr="007416FC">
              <w:rPr>
                <w:rFonts w:ascii="Times New Roman" w:eastAsia="Times New Roman" w:hAnsi="Times New Roman"/>
                <w:i/>
                <w:iCs/>
                <w:color w:val="000000"/>
                <w:sz w:val="20"/>
                <w:szCs w:val="20"/>
                <w:lang w:val="bs-Latn-BA" w:eastAsia="bs-Latn-BA"/>
              </w:rPr>
              <w:t>.000,00</w:t>
            </w:r>
          </w:p>
        </w:tc>
        <w:tc>
          <w:tcPr>
            <w:tcW w:w="1701" w:type="dxa"/>
            <w:tcBorders>
              <w:top w:val="nil"/>
              <w:left w:val="nil"/>
              <w:bottom w:val="single" w:sz="4" w:space="0" w:color="auto"/>
              <w:right w:val="single" w:sz="4" w:space="0" w:color="auto"/>
            </w:tcBorders>
            <w:shd w:val="clear" w:color="auto" w:fill="auto"/>
            <w:noWrap/>
            <w:vAlign w:val="center"/>
            <w:hideMark/>
          </w:tcPr>
          <w:p w:rsidR="007416FC" w:rsidRPr="00315B66" w:rsidRDefault="006D6197" w:rsidP="007416FC">
            <w:pPr>
              <w:spacing w:after="0"/>
              <w:jc w:val="right"/>
              <w:rPr>
                <w:rFonts w:ascii="Times New Roman" w:eastAsia="Times New Roman" w:hAnsi="Times New Roman"/>
                <w:i/>
                <w:iCs/>
                <w:color w:val="000000"/>
                <w:sz w:val="20"/>
                <w:szCs w:val="20"/>
                <w:lang w:val="bs-Cyrl-BA" w:eastAsia="bs-Latn-BA"/>
              </w:rPr>
            </w:pPr>
            <w:r>
              <w:rPr>
                <w:rFonts w:ascii="Times New Roman" w:eastAsia="Times New Roman" w:hAnsi="Times New Roman"/>
                <w:i/>
                <w:iCs/>
                <w:color w:val="000000"/>
                <w:sz w:val="20"/>
                <w:szCs w:val="20"/>
                <w:lang w:val="bs-Cyrl-BA" w:eastAsia="bs-Latn-BA"/>
              </w:rPr>
              <w:t>16.808.978,45</w:t>
            </w:r>
          </w:p>
        </w:tc>
      </w:tr>
      <w:tr w:rsidR="007416FC" w:rsidRPr="007416FC" w:rsidTr="007416FC">
        <w:trPr>
          <w:trHeight w:val="3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7416FC" w:rsidRPr="007416FC" w:rsidRDefault="007416FC" w:rsidP="007416FC">
            <w:pPr>
              <w:spacing w:after="0"/>
              <w:jc w:val="center"/>
              <w:rPr>
                <w:rFonts w:ascii="Times New Roman" w:eastAsia="Times New Roman" w:hAnsi="Times New Roman"/>
                <w:i/>
                <w:iCs/>
                <w:color w:val="000000"/>
                <w:sz w:val="20"/>
                <w:szCs w:val="20"/>
                <w:lang w:val="bs-Latn-BA" w:eastAsia="bs-Latn-BA"/>
              </w:rPr>
            </w:pPr>
            <w:r w:rsidRPr="007416FC">
              <w:rPr>
                <w:rFonts w:ascii="Times New Roman" w:eastAsia="Times New Roman" w:hAnsi="Times New Roman"/>
                <w:i/>
                <w:iCs/>
                <w:color w:val="000000"/>
                <w:sz w:val="20"/>
                <w:szCs w:val="20"/>
                <w:lang w:val="bs-Latn-BA" w:eastAsia="bs-Latn-BA"/>
              </w:rPr>
              <w:t>2.</w:t>
            </w:r>
          </w:p>
        </w:tc>
        <w:tc>
          <w:tcPr>
            <w:tcW w:w="6237" w:type="dxa"/>
            <w:tcBorders>
              <w:top w:val="nil"/>
              <w:left w:val="nil"/>
              <w:bottom w:val="single" w:sz="4" w:space="0" w:color="auto"/>
              <w:right w:val="single" w:sz="4" w:space="0" w:color="auto"/>
            </w:tcBorders>
            <w:shd w:val="clear" w:color="auto" w:fill="auto"/>
            <w:vAlign w:val="center"/>
            <w:hideMark/>
          </w:tcPr>
          <w:p w:rsidR="007416FC" w:rsidRPr="007416FC" w:rsidRDefault="007416FC" w:rsidP="007416FC">
            <w:pPr>
              <w:spacing w:after="0"/>
              <w:jc w:val="both"/>
              <w:rPr>
                <w:rFonts w:ascii="Times New Roman" w:eastAsia="Times New Roman" w:hAnsi="Times New Roman"/>
                <w:i/>
                <w:iCs/>
                <w:color w:val="000000"/>
                <w:sz w:val="20"/>
                <w:szCs w:val="20"/>
                <w:lang w:val="bs-Latn-BA" w:eastAsia="bs-Latn-BA"/>
              </w:rPr>
            </w:pPr>
            <w:r w:rsidRPr="007416FC">
              <w:rPr>
                <w:rFonts w:ascii="Times New Roman" w:eastAsia="Times New Roman" w:hAnsi="Times New Roman"/>
                <w:i/>
                <w:iCs/>
                <w:color w:val="000000"/>
                <w:sz w:val="20"/>
                <w:szCs w:val="20"/>
                <w:lang w:val="bs-Latn-BA" w:eastAsia="bs-Latn-BA"/>
              </w:rPr>
              <w:t>Непорески приходи (фонд 01)</w:t>
            </w:r>
          </w:p>
        </w:tc>
        <w:tc>
          <w:tcPr>
            <w:tcW w:w="1843" w:type="dxa"/>
            <w:tcBorders>
              <w:top w:val="nil"/>
              <w:left w:val="nil"/>
              <w:bottom w:val="single" w:sz="4" w:space="0" w:color="auto"/>
              <w:right w:val="single" w:sz="4" w:space="0" w:color="auto"/>
            </w:tcBorders>
            <w:shd w:val="clear" w:color="auto" w:fill="auto"/>
            <w:noWrap/>
            <w:vAlign w:val="center"/>
            <w:hideMark/>
          </w:tcPr>
          <w:p w:rsidR="007416FC" w:rsidRPr="007416FC" w:rsidRDefault="006D6197" w:rsidP="007416FC">
            <w:pPr>
              <w:spacing w:after="0"/>
              <w:jc w:val="right"/>
              <w:rPr>
                <w:rFonts w:ascii="Times New Roman" w:eastAsia="Times New Roman" w:hAnsi="Times New Roman"/>
                <w:i/>
                <w:iCs/>
                <w:color w:val="000000"/>
                <w:sz w:val="20"/>
                <w:szCs w:val="20"/>
                <w:lang w:val="bs-Latn-BA" w:eastAsia="bs-Latn-BA"/>
              </w:rPr>
            </w:pPr>
            <w:r>
              <w:rPr>
                <w:rFonts w:ascii="Times New Roman" w:eastAsia="Times New Roman" w:hAnsi="Times New Roman"/>
                <w:i/>
                <w:iCs/>
                <w:color w:val="000000"/>
                <w:sz w:val="20"/>
                <w:szCs w:val="20"/>
                <w:lang w:val="bs-Cyrl-BA" w:eastAsia="bs-Latn-BA"/>
              </w:rPr>
              <w:t>9.466.2</w:t>
            </w:r>
            <w:r w:rsidR="00315B66">
              <w:rPr>
                <w:rFonts w:ascii="Times New Roman" w:eastAsia="Times New Roman" w:hAnsi="Times New Roman"/>
                <w:i/>
                <w:iCs/>
                <w:color w:val="000000"/>
                <w:sz w:val="20"/>
                <w:szCs w:val="20"/>
                <w:lang w:val="bs-Cyrl-BA" w:eastAsia="bs-Latn-BA"/>
              </w:rPr>
              <w:t>00</w:t>
            </w:r>
            <w:r w:rsidR="007416FC" w:rsidRPr="007416FC">
              <w:rPr>
                <w:rFonts w:ascii="Times New Roman" w:eastAsia="Times New Roman" w:hAnsi="Times New Roman"/>
                <w:i/>
                <w:iCs/>
                <w:color w:val="000000"/>
                <w:sz w:val="20"/>
                <w:szCs w:val="20"/>
                <w:lang w:val="bs-Latn-BA" w:eastAsia="bs-Latn-BA"/>
              </w:rPr>
              <w:t>,00</w:t>
            </w:r>
          </w:p>
        </w:tc>
        <w:tc>
          <w:tcPr>
            <w:tcW w:w="1701" w:type="dxa"/>
            <w:tcBorders>
              <w:top w:val="nil"/>
              <w:left w:val="nil"/>
              <w:bottom w:val="single" w:sz="4" w:space="0" w:color="auto"/>
              <w:right w:val="single" w:sz="4" w:space="0" w:color="auto"/>
            </w:tcBorders>
            <w:shd w:val="clear" w:color="auto" w:fill="auto"/>
            <w:noWrap/>
            <w:vAlign w:val="center"/>
            <w:hideMark/>
          </w:tcPr>
          <w:p w:rsidR="007416FC" w:rsidRPr="00315B66" w:rsidRDefault="006D6197" w:rsidP="007416FC">
            <w:pPr>
              <w:spacing w:after="0"/>
              <w:jc w:val="right"/>
              <w:rPr>
                <w:rFonts w:ascii="Times New Roman" w:eastAsia="Times New Roman" w:hAnsi="Times New Roman"/>
                <w:i/>
                <w:iCs/>
                <w:color w:val="000000"/>
                <w:sz w:val="20"/>
                <w:szCs w:val="20"/>
                <w:lang w:val="bs-Cyrl-BA" w:eastAsia="bs-Latn-BA"/>
              </w:rPr>
            </w:pPr>
            <w:r>
              <w:rPr>
                <w:rFonts w:ascii="Times New Roman" w:eastAsia="Times New Roman" w:hAnsi="Times New Roman"/>
                <w:i/>
                <w:iCs/>
                <w:color w:val="000000"/>
                <w:sz w:val="20"/>
                <w:szCs w:val="20"/>
                <w:lang w:val="bs-Cyrl-BA" w:eastAsia="bs-Latn-BA"/>
              </w:rPr>
              <w:t>9.662.397,06</w:t>
            </w:r>
          </w:p>
        </w:tc>
      </w:tr>
      <w:tr w:rsidR="007416FC" w:rsidRPr="007416FC" w:rsidTr="007416FC">
        <w:trPr>
          <w:trHeight w:val="3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7416FC" w:rsidRPr="007416FC" w:rsidRDefault="007416FC" w:rsidP="007416FC">
            <w:pPr>
              <w:spacing w:after="0"/>
              <w:jc w:val="center"/>
              <w:rPr>
                <w:rFonts w:ascii="Times New Roman" w:eastAsia="Times New Roman" w:hAnsi="Times New Roman"/>
                <w:i/>
                <w:iCs/>
                <w:color w:val="000000"/>
                <w:sz w:val="20"/>
                <w:szCs w:val="20"/>
                <w:lang w:val="bs-Latn-BA" w:eastAsia="bs-Latn-BA"/>
              </w:rPr>
            </w:pPr>
            <w:r w:rsidRPr="007416FC">
              <w:rPr>
                <w:rFonts w:ascii="Times New Roman" w:eastAsia="Times New Roman" w:hAnsi="Times New Roman"/>
                <w:i/>
                <w:iCs/>
                <w:color w:val="000000"/>
                <w:sz w:val="20"/>
                <w:szCs w:val="20"/>
                <w:lang w:val="bs-Latn-BA" w:eastAsia="bs-Latn-BA"/>
              </w:rPr>
              <w:t>3.</w:t>
            </w:r>
          </w:p>
        </w:tc>
        <w:tc>
          <w:tcPr>
            <w:tcW w:w="6237" w:type="dxa"/>
            <w:tcBorders>
              <w:top w:val="nil"/>
              <w:left w:val="nil"/>
              <w:bottom w:val="single" w:sz="4" w:space="0" w:color="auto"/>
              <w:right w:val="single" w:sz="4" w:space="0" w:color="auto"/>
            </w:tcBorders>
            <w:shd w:val="clear" w:color="auto" w:fill="auto"/>
            <w:vAlign w:val="center"/>
            <w:hideMark/>
          </w:tcPr>
          <w:p w:rsidR="007416FC" w:rsidRPr="007416FC" w:rsidRDefault="007416FC" w:rsidP="007416FC">
            <w:pPr>
              <w:spacing w:after="0"/>
              <w:jc w:val="both"/>
              <w:rPr>
                <w:rFonts w:ascii="Times New Roman" w:eastAsia="Times New Roman" w:hAnsi="Times New Roman"/>
                <w:i/>
                <w:iCs/>
                <w:color w:val="000000"/>
                <w:sz w:val="20"/>
                <w:szCs w:val="20"/>
                <w:lang w:val="bs-Latn-BA" w:eastAsia="bs-Latn-BA"/>
              </w:rPr>
            </w:pPr>
            <w:r w:rsidRPr="007416FC">
              <w:rPr>
                <w:rFonts w:ascii="Times New Roman" w:eastAsia="Times New Roman" w:hAnsi="Times New Roman"/>
                <w:i/>
                <w:iCs/>
                <w:color w:val="000000"/>
                <w:sz w:val="20"/>
                <w:szCs w:val="20"/>
                <w:lang w:val="bs-Latn-BA" w:eastAsia="bs-Latn-BA"/>
              </w:rPr>
              <w:t>Грантови (фонд 01)</w:t>
            </w:r>
          </w:p>
        </w:tc>
        <w:tc>
          <w:tcPr>
            <w:tcW w:w="1843" w:type="dxa"/>
            <w:tcBorders>
              <w:top w:val="nil"/>
              <w:left w:val="nil"/>
              <w:bottom w:val="single" w:sz="4" w:space="0" w:color="auto"/>
              <w:right w:val="single" w:sz="4" w:space="0" w:color="auto"/>
            </w:tcBorders>
            <w:shd w:val="clear" w:color="auto" w:fill="auto"/>
            <w:noWrap/>
            <w:vAlign w:val="center"/>
            <w:hideMark/>
          </w:tcPr>
          <w:p w:rsidR="007416FC" w:rsidRPr="007416FC" w:rsidRDefault="006D6197" w:rsidP="007416FC">
            <w:pPr>
              <w:spacing w:after="0"/>
              <w:jc w:val="right"/>
              <w:rPr>
                <w:rFonts w:ascii="Times New Roman" w:eastAsia="Times New Roman" w:hAnsi="Times New Roman"/>
                <w:i/>
                <w:iCs/>
                <w:color w:val="000000"/>
                <w:sz w:val="20"/>
                <w:szCs w:val="20"/>
                <w:lang w:val="bs-Latn-BA" w:eastAsia="bs-Latn-BA"/>
              </w:rPr>
            </w:pPr>
            <w:r>
              <w:rPr>
                <w:rFonts w:ascii="Times New Roman" w:eastAsia="Times New Roman" w:hAnsi="Times New Roman"/>
                <w:i/>
                <w:iCs/>
                <w:color w:val="000000"/>
                <w:sz w:val="20"/>
                <w:szCs w:val="20"/>
                <w:lang w:val="bs-Cyrl-BA" w:eastAsia="bs-Latn-BA"/>
              </w:rPr>
              <w:t>512</w:t>
            </w:r>
            <w:r w:rsidR="007416FC" w:rsidRPr="007416FC">
              <w:rPr>
                <w:rFonts w:ascii="Times New Roman" w:eastAsia="Times New Roman" w:hAnsi="Times New Roman"/>
                <w:i/>
                <w:iCs/>
                <w:color w:val="000000"/>
                <w:sz w:val="20"/>
                <w:szCs w:val="20"/>
                <w:lang w:val="bs-Latn-BA" w:eastAsia="bs-Latn-BA"/>
              </w:rPr>
              <w:t>.000,00</w:t>
            </w:r>
          </w:p>
        </w:tc>
        <w:tc>
          <w:tcPr>
            <w:tcW w:w="1701" w:type="dxa"/>
            <w:tcBorders>
              <w:top w:val="nil"/>
              <w:left w:val="nil"/>
              <w:bottom w:val="single" w:sz="4" w:space="0" w:color="auto"/>
              <w:right w:val="single" w:sz="4" w:space="0" w:color="auto"/>
            </w:tcBorders>
            <w:shd w:val="clear" w:color="auto" w:fill="auto"/>
            <w:noWrap/>
            <w:vAlign w:val="center"/>
            <w:hideMark/>
          </w:tcPr>
          <w:p w:rsidR="007416FC" w:rsidRPr="00315B66" w:rsidRDefault="006D6197" w:rsidP="007416FC">
            <w:pPr>
              <w:spacing w:after="0"/>
              <w:jc w:val="right"/>
              <w:rPr>
                <w:rFonts w:ascii="Times New Roman" w:eastAsia="Times New Roman" w:hAnsi="Times New Roman"/>
                <w:i/>
                <w:iCs/>
                <w:color w:val="000000"/>
                <w:sz w:val="20"/>
                <w:szCs w:val="20"/>
                <w:lang w:val="bs-Cyrl-BA" w:eastAsia="bs-Latn-BA"/>
              </w:rPr>
            </w:pPr>
            <w:r>
              <w:rPr>
                <w:rFonts w:ascii="Times New Roman" w:eastAsia="Times New Roman" w:hAnsi="Times New Roman"/>
                <w:i/>
                <w:iCs/>
                <w:color w:val="000000"/>
                <w:sz w:val="20"/>
                <w:szCs w:val="20"/>
                <w:lang w:val="bs-Cyrl-BA" w:eastAsia="bs-Latn-BA"/>
              </w:rPr>
              <w:t>555.487,44</w:t>
            </w:r>
          </w:p>
        </w:tc>
      </w:tr>
      <w:tr w:rsidR="007416FC" w:rsidRPr="007416FC" w:rsidTr="007416FC">
        <w:trPr>
          <w:trHeight w:val="3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7416FC" w:rsidRPr="007416FC" w:rsidRDefault="007416FC" w:rsidP="007416FC">
            <w:pPr>
              <w:spacing w:after="0"/>
              <w:jc w:val="center"/>
              <w:rPr>
                <w:rFonts w:ascii="Times New Roman" w:eastAsia="Times New Roman" w:hAnsi="Times New Roman"/>
                <w:i/>
                <w:iCs/>
                <w:color w:val="000000"/>
                <w:sz w:val="20"/>
                <w:szCs w:val="20"/>
                <w:lang w:val="bs-Latn-BA" w:eastAsia="bs-Latn-BA"/>
              </w:rPr>
            </w:pPr>
            <w:r w:rsidRPr="007416FC">
              <w:rPr>
                <w:rFonts w:ascii="Times New Roman" w:eastAsia="Times New Roman" w:hAnsi="Times New Roman"/>
                <w:i/>
                <w:iCs/>
                <w:color w:val="000000"/>
                <w:sz w:val="20"/>
                <w:szCs w:val="20"/>
                <w:lang w:val="bs-Latn-BA" w:eastAsia="bs-Latn-BA"/>
              </w:rPr>
              <w:t>4.</w:t>
            </w:r>
          </w:p>
        </w:tc>
        <w:tc>
          <w:tcPr>
            <w:tcW w:w="6237" w:type="dxa"/>
            <w:tcBorders>
              <w:top w:val="nil"/>
              <w:left w:val="nil"/>
              <w:bottom w:val="single" w:sz="4" w:space="0" w:color="auto"/>
              <w:right w:val="single" w:sz="4" w:space="0" w:color="auto"/>
            </w:tcBorders>
            <w:shd w:val="clear" w:color="auto" w:fill="auto"/>
            <w:vAlign w:val="center"/>
            <w:hideMark/>
          </w:tcPr>
          <w:p w:rsidR="007416FC" w:rsidRPr="007416FC" w:rsidRDefault="007416FC" w:rsidP="007416FC">
            <w:pPr>
              <w:spacing w:after="0"/>
              <w:jc w:val="both"/>
              <w:rPr>
                <w:rFonts w:ascii="Times New Roman" w:eastAsia="Times New Roman" w:hAnsi="Times New Roman"/>
                <w:i/>
                <w:iCs/>
                <w:color w:val="000000"/>
                <w:sz w:val="20"/>
                <w:szCs w:val="20"/>
                <w:lang w:val="bs-Latn-BA" w:eastAsia="bs-Latn-BA"/>
              </w:rPr>
            </w:pPr>
            <w:r w:rsidRPr="007416FC">
              <w:rPr>
                <w:rFonts w:ascii="Times New Roman" w:eastAsia="Times New Roman" w:hAnsi="Times New Roman"/>
                <w:i/>
                <w:iCs/>
                <w:color w:val="000000"/>
                <w:sz w:val="20"/>
                <w:szCs w:val="20"/>
                <w:lang w:val="bs-Latn-BA" w:eastAsia="bs-Latn-BA"/>
              </w:rPr>
              <w:t>Трансфери између или унутар јединица власти (фонд 01)</w:t>
            </w:r>
          </w:p>
        </w:tc>
        <w:tc>
          <w:tcPr>
            <w:tcW w:w="1843" w:type="dxa"/>
            <w:tcBorders>
              <w:top w:val="nil"/>
              <w:left w:val="nil"/>
              <w:bottom w:val="single" w:sz="4" w:space="0" w:color="auto"/>
              <w:right w:val="single" w:sz="4" w:space="0" w:color="auto"/>
            </w:tcBorders>
            <w:shd w:val="clear" w:color="auto" w:fill="auto"/>
            <w:noWrap/>
            <w:vAlign w:val="center"/>
            <w:hideMark/>
          </w:tcPr>
          <w:p w:rsidR="007416FC" w:rsidRPr="007416FC" w:rsidRDefault="006D6197" w:rsidP="007416FC">
            <w:pPr>
              <w:spacing w:after="0"/>
              <w:jc w:val="right"/>
              <w:rPr>
                <w:rFonts w:ascii="Times New Roman" w:eastAsia="Times New Roman" w:hAnsi="Times New Roman"/>
                <w:i/>
                <w:iCs/>
                <w:color w:val="000000"/>
                <w:sz w:val="20"/>
                <w:szCs w:val="20"/>
                <w:lang w:val="bs-Latn-BA" w:eastAsia="bs-Latn-BA"/>
              </w:rPr>
            </w:pPr>
            <w:r>
              <w:rPr>
                <w:rFonts w:ascii="Times New Roman" w:eastAsia="Times New Roman" w:hAnsi="Times New Roman"/>
                <w:i/>
                <w:iCs/>
                <w:color w:val="000000"/>
                <w:sz w:val="20"/>
                <w:szCs w:val="20"/>
                <w:lang w:val="bs-Cyrl-BA" w:eastAsia="bs-Latn-BA"/>
              </w:rPr>
              <w:t>5.394.100,00</w:t>
            </w:r>
          </w:p>
        </w:tc>
        <w:tc>
          <w:tcPr>
            <w:tcW w:w="1701" w:type="dxa"/>
            <w:tcBorders>
              <w:top w:val="nil"/>
              <w:left w:val="nil"/>
              <w:bottom w:val="single" w:sz="4" w:space="0" w:color="auto"/>
              <w:right w:val="single" w:sz="4" w:space="0" w:color="auto"/>
            </w:tcBorders>
            <w:shd w:val="clear" w:color="auto" w:fill="auto"/>
            <w:noWrap/>
            <w:vAlign w:val="center"/>
            <w:hideMark/>
          </w:tcPr>
          <w:p w:rsidR="007416FC" w:rsidRPr="00315B66" w:rsidRDefault="006D6197" w:rsidP="007416FC">
            <w:pPr>
              <w:spacing w:after="0"/>
              <w:jc w:val="right"/>
              <w:rPr>
                <w:rFonts w:ascii="Times New Roman" w:eastAsia="Times New Roman" w:hAnsi="Times New Roman"/>
                <w:i/>
                <w:iCs/>
                <w:color w:val="000000"/>
                <w:sz w:val="20"/>
                <w:szCs w:val="20"/>
                <w:lang w:val="bs-Cyrl-BA" w:eastAsia="bs-Latn-BA"/>
              </w:rPr>
            </w:pPr>
            <w:r>
              <w:rPr>
                <w:rFonts w:ascii="Times New Roman" w:eastAsia="Times New Roman" w:hAnsi="Times New Roman"/>
                <w:i/>
                <w:iCs/>
                <w:color w:val="000000"/>
                <w:sz w:val="20"/>
                <w:szCs w:val="20"/>
                <w:lang w:val="bs-Cyrl-BA" w:eastAsia="bs-Latn-BA"/>
              </w:rPr>
              <w:t>2.818.133,90</w:t>
            </w:r>
          </w:p>
        </w:tc>
      </w:tr>
      <w:tr w:rsidR="007416FC" w:rsidRPr="007416FC" w:rsidTr="007416FC">
        <w:trPr>
          <w:trHeight w:val="3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7416FC" w:rsidRPr="007416FC" w:rsidRDefault="007416FC" w:rsidP="007416FC">
            <w:pPr>
              <w:spacing w:after="0"/>
              <w:jc w:val="center"/>
              <w:rPr>
                <w:rFonts w:ascii="Times New Roman" w:eastAsia="Times New Roman" w:hAnsi="Times New Roman"/>
                <w:i/>
                <w:iCs/>
                <w:color w:val="000000"/>
                <w:sz w:val="20"/>
                <w:szCs w:val="20"/>
                <w:lang w:val="bs-Latn-BA" w:eastAsia="bs-Latn-BA"/>
              </w:rPr>
            </w:pPr>
            <w:r w:rsidRPr="007416FC">
              <w:rPr>
                <w:rFonts w:ascii="Times New Roman" w:eastAsia="Times New Roman" w:hAnsi="Times New Roman"/>
                <w:i/>
                <w:iCs/>
                <w:color w:val="000000"/>
                <w:sz w:val="20"/>
                <w:szCs w:val="20"/>
                <w:lang w:val="bs-Latn-BA" w:eastAsia="bs-Latn-BA"/>
              </w:rPr>
              <w:t xml:space="preserve">5. </w:t>
            </w:r>
          </w:p>
        </w:tc>
        <w:tc>
          <w:tcPr>
            <w:tcW w:w="6237" w:type="dxa"/>
            <w:tcBorders>
              <w:top w:val="nil"/>
              <w:left w:val="nil"/>
              <w:bottom w:val="single" w:sz="4" w:space="0" w:color="auto"/>
              <w:right w:val="single" w:sz="4" w:space="0" w:color="auto"/>
            </w:tcBorders>
            <w:shd w:val="clear" w:color="auto" w:fill="auto"/>
            <w:vAlign w:val="center"/>
            <w:hideMark/>
          </w:tcPr>
          <w:p w:rsidR="007416FC" w:rsidRPr="007416FC" w:rsidRDefault="007416FC" w:rsidP="007416FC">
            <w:pPr>
              <w:spacing w:after="0"/>
              <w:rPr>
                <w:rFonts w:ascii="Times New Roman" w:eastAsia="Times New Roman" w:hAnsi="Times New Roman"/>
                <w:i/>
                <w:iCs/>
                <w:color w:val="000000"/>
                <w:sz w:val="20"/>
                <w:szCs w:val="20"/>
                <w:lang w:val="bs-Latn-BA" w:eastAsia="bs-Latn-BA"/>
              </w:rPr>
            </w:pPr>
            <w:r w:rsidRPr="007416FC">
              <w:rPr>
                <w:rFonts w:ascii="Times New Roman" w:eastAsia="Times New Roman" w:hAnsi="Times New Roman"/>
                <w:i/>
                <w:iCs/>
                <w:color w:val="000000"/>
                <w:sz w:val="20"/>
                <w:szCs w:val="20"/>
                <w:lang w:val="bs-Latn-BA" w:eastAsia="bs-Latn-BA"/>
              </w:rPr>
              <w:t>Примици за нефинансијску имовину (фонд 01)</w:t>
            </w:r>
          </w:p>
        </w:tc>
        <w:tc>
          <w:tcPr>
            <w:tcW w:w="1843" w:type="dxa"/>
            <w:tcBorders>
              <w:top w:val="nil"/>
              <w:left w:val="nil"/>
              <w:bottom w:val="single" w:sz="4" w:space="0" w:color="auto"/>
              <w:right w:val="single" w:sz="4" w:space="0" w:color="auto"/>
            </w:tcBorders>
            <w:shd w:val="clear" w:color="auto" w:fill="auto"/>
            <w:noWrap/>
            <w:vAlign w:val="center"/>
            <w:hideMark/>
          </w:tcPr>
          <w:p w:rsidR="007416FC" w:rsidRPr="007416FC" w:rsidRDefault="00EC7097" w:rsidP="007416FC">
            <w:pPr>
              <w:spacing w:after="0"/>
              <w:jc w:val="right"/>
              <w:rPr>
                <w:rFonts w:ascii="Times New Roman" w:eastAsia="Times New Roman" w:hAnsi="Times New Roman"/>
                <w:i/>
                <w:iCs/>
                <w:color w:val="000000"/>
                <w:sz w:val="20"/>
                <w:szCs w:val="20"/>
                <w:lang w:val="bs-Latn-BA" w:eastAsia="bs-Latn-BA"/>
              </w:rPr>
            </w:pPr>
            <w:r>
              <w:rPr>
                <w:rFonts w:ascii="Times New Roman" w:eastAsia="Times New Roman" w:hAnsi="Times New Roman"/>
                <w:i/>
                <w:iCs/>
                <w:color w:val="000000"/>
                <w:sz w:val="20"/>
                <w:szCs w:val="20"/>
                <w:lang w:val="bs-Cyrl-BA" w:eastAsia="bs-Latn-BA"/>
              </w:rPr>
              <w:t>1.250.600</w:t>
            </w:r>
            <w:r w:rsidR="007416FC" w:rsidRPr="007416FC">
              <w:rPr>
                <w:rFonts w:ascii="Times New Roman" w:eastAsia="Times New Roman" w:hAnsi="Times New Roman"/>
                <w:i/>
                <w:iCs/>
                <w:color w:val="000000"/>
                <w:sz w:val="20"/>
                <w:szCs w:val="20"/>
                <w:lang w:val="bs-Latn-BA" w:eastAsia="bs-Latn-BA"/>
              </w:rPr>
              <w:t>,00</w:t>
            </w:r>
          </w:p>
        </w:tc>
        <w:tc>
          <w:tcPr>
            <w:tcW w:w="1701" w:type="dxa"/>
            <w:tcBorders>
              <w:top w:val="nil"/>
              <w:left w:val="nil"/>
              <w:bottom w:val="single" w:sz="4" w:space="0" w:color="auto"/>
              <w:right w:val="single" w:sz="4" w:space="0" w:color="auto"/>
            </w:tcBorders>
            <w:shd w:val="clear" w:color="auto" w:fill="auto"/>
            <w:noWrap/>
            <w:vAlign w:val="center"/>
            <w:hideMark/>
          </w:tcPr>
          <w:p w:rsidR="007416FC" w:rsidRPr="00315B66" w:rsidRDefault="00EC7097" w:rsidP="007416FC">
            <w:pPr>
              <w:spacing w:after="0"/>
              <w:jc w:val="right"/>
              <w:rPr>
                <w:rFonts w:ascii="Times New Roman" w:eastAsia="Times New Roman" w:hAnsi="Times New Roman"/>
                <w:i/>
                <w:iCs/>
                <w:color w:val="000000"/>
                <w:sz w:val="20"/>
                <w:szCs w:val="20"/>
                <w:lang w:val="bs-Cyrl-BA" w:eastAsia="bs-Latn-BA"/>
              </w:rPr>
            </w:pPr>
            <w:r>
              <w:rPr>
                <w:rFonts w:ascii="Times New Roman" w:eastAsia="Times New Roman" w:hAnsi="Times New Roman"/>
                <w:i/>
                <w:iCs/>
                <w:color w:val="000000"/>
                <w:sz w:val="20"/>
                <w:szCs w:val="20"/>
                <w:lang w:val="bs-Cyrl-BA" w:eastAsia="bs-Latn-BA"/>
              </w:rPr>
              <w:t>1.267.475,26</w:t>
            </w:r>
          </w:p>
        </w:tc>
      </w:tr>
      <w:tr w:rsidR="007416FC" w:rsidRPr="007416FC" w:rsidTr="007416FC">
        <w:trPr>
          <w:trHeight w:val="3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7416FC" w:rsidRPr="007416FC" w:rsidRDefault="007416FC" w:rsidP="007416FC">
            <w:pPr>
              <w:spacing w:after="0"/>
              <w:jc w:val="center"/>
              <w:rPr>
                <w:rFonts w:ascii="Times New Roman" w:eastAsia="Times New Roman" w:hAnsi="Times New Roman"/>
                <w:i/>
                <w:iCs/>
                <w:color w:val="000000"/>
                <w:sz w:val="20"/>
                <w:szCs w:val="20"/>
                <w:lang w:val="bs-Latn-BA" w:eastAsia="bs-Latn-BA"/>
              </w:rPr>
            </w:pPr>
            <w:r w:rsidRPr="007416FC">
              <w:rPr>
                <w:rFonts w:ascii="Times New Roman" w:eastAsia="Times New Roman" w:hAnsi="Times New Roman"/>
                <w:i/>
                <w:iCs/>
                <w:color w:val="000000"/>
                <w:sz w:val="20"/>
                <w:szCs w:val="20"/>
                <w:lang w:val="bs-Latn-BA" w:eastAsia="bs-Latn-BA"/>
              </w:rPr>
              <w:t>6.</w:t>
            </w:r>
          </w:p>
        </w:tc>
        <w:tc>
          <w:tcPr>
            <w:tcW w:w="6237" w:type="dxa"/>
            <w:tcBorders>
              <w:top w:val="nil"/>
              <w:left w:val="nil"/>
              <w:bottom w:val="single" w:sz="4" w:space="0" w:color="auto"/>
              <w:right w:val="single" w:sz="4" w:space="0" w:color="auto"/>
            </w:tcBorders>
            <w:shd w:val="clear" w:color="auto" w:fill="auto"/>
            <w:vAlign w:val="center"/>
            <w:hideMark/>
          </w:tcPr>
          <w:p w:rsidR="007416FC" w:rsidRPr="007416FC" w:rsidRDefault="007416FC" w:rsidP="007416FC">
            <w:pPr>
              <w:spacing w:after="0"/>
              <w:rPr>
                <w:rFonts w:ascii="Times New Roman" w:eastAsia="Times New Roman" w:hAnsi="Times New Roman"/>
                <w:i/>
                <w:iCs/>
                <w:color w:val="000000"/>
                <w:sz w:val="20"/>
                <w:szCs w:val="20"/>
                <w:lang w:val="bs-Latn-BA" w:eastAsia="bs-Latn-BA"/>
              </w:rPr>
            </w:pPr>
            <w:r w:rsidRPr="007416FC">
              <w:rPr>
                <w:rFonts w:ascii="Times New Roman" w:eastAsia="Times New Roman" w:hAnsi="Times New Roman"/>
                <w:i/>
                <w:iCs/>
                <w:color w:val="000000"/>
                <w:sz w:val="20"/>
                <w:szCs w:val="20"/>
                <w:lang w:val="bs-Latn-BA" w:eastAsia="bs-Latn-BA"/>
              </w:rPr>
              <w:t>Примици од финансијске имовине (фонд 01)</w:t>
            </w:r>
          </w:p>
        </w:tc>
        <w:tc>
          <w:tcPr>
            <w:tcW w:w="1843" w:type="dxa"/>
            <w:tcBorders>
              <w:top w:val="nil"/>
              <w:left w:val="nil"/>
              <w:bottom w:val="single" w:sz="4" w:space="0" w:color="auto"/>
              <w:right w:val="single" w:sz="4" w:space="0" w:color="auto"/>
            </w:tcBorders>
            <w:shd w:val="clear" w:color="auto" w:fill="auto"/>
            <w:noWrap/>
            <w:vAlign w:val="center"/>
            <w:hideMark/>
          </w:tcPr>
          <w:p w:rsidR="007416FC" w:rsidRPr="007416FC" w:rsidRDefault="00FD2F52" w:rsidP="007416FC">
            <w:pPr>
              <w:spacing w:after="0"/>
              <w:jc w:val="right"/>
              <w:rPr>
                <w:rFonts w:ascii="Times New Roman" w:eastAsia="Times New Roman" w:hAnsi="Times New Roman"/>
                <w:i/>
                <w:iCs/>
                <w:color w:val="000000"/>
                <w:sz w:val="20"/>
                <w:szCs w:val="20"/>
                <w:lang w:val="bs-Latn-BA" w:eastAsia="bs-Latn-BA"/>
              </w:rPr>
            </w:pPr>
            <w:r>
              <w:rPr>
                <w:rFonts w:ascii="Times New Roman" w:eastAsia="Times New Roman" w:hAnsi="Times New Roman"/>
                <w:i/>
                <w:iCs/>
                <w:color w:val="000000"/>
                <w:sz w:val="20"/>
                <w:szCs w:val="20"/>
                <w:lang w:val="bs-Latn-BA" w:eastAsia="bs-Latn-BA"/>
              </w:rPr>
              <w:t>10</w:t>
            </w:r>
            <w:r w:rsidR="007416FC" w:rsidRPr="007416FC">
              <w:rPr>
                <w:rFonts w:ascii="Times New Roman" w:eastAsia="Times New Roman" w:hAnsi="Times New Roman"/>
                <w:i/>
                <w:iCs/>
                <w:color w:val="000000"/>
                <w:sz w:val="20"/>
                <w:szCs w:val="20"/>
                <w:lang w:val="bs-Latn-BA" w:eastAsia="bs-Latn-BA"/>
              </w:rPr>
              <w:t>.000,00</w:t>
            </w:r>
          </w:p>
        </w:tc>
        <w:tc>
          <w:tcPr>
            <w:tcW w:w="1701" w:type="dxa"/>
            <w:tcBorders>
              <w:top w:val="nil"/>
              <w:left w:val="nil"/>
              <w:bottom w:val="single" w:sz="4" w:space="0" w:color="auto"/>
              <w:right w:val="single" w:sz="4" w:space="0" w:color="auto"/>
            </w:tcBorders>
            <w:shd w:val="clear" w:color="auto" w:fill="auto"/>
            <w:noWrap/>
            <w:vAlign w:val="center"/>
            <w:hideMark/>
          </w:tcPr>
          <w:p w:rsidR="007416FC" w:rsidRPr="00315B66" w:rsidRDefault="00FD2F52" w:rsidP="00315B66">
            <w:pPr>
              <w:spacing w:after="0"/>
              <w:jc w:val="right"/>
              <w:rPr>
                <w:rFonts w:ascii="Times New Roman" w:eastAsia="Times New Roman" w:hAnsi="Times New Roman"/>
                <w:i/>
                <w:iCs/>
                <w:color w:val="000000"/>
                <w:sz w:val="20"/>
                <w:szCs w:val="20"/>
                <w:lang w:val="bs-Cyrl-BA" w:eastAsia="bs-Latn-BA"/>
              </w:rPr>
            </w:pPr>
            <w:r>
              <w:rPr>
                <w:rFonts w:ascii="Times New Roman" w:eastAsia="Times New Roman" w:hAnsi="Times New Roman"/>
                <w:i/>
                <w:iCs/>
                <w:color w:val="000000"/>
                <w:sz w:val="20"/>
                <w:szCs w:val="20"/>
                <w:lang w:val="bs-Cyrl-BA" w:eastAsia="bs-Latn-BA"/>
              </w:rPr>
              <w:t>104.997,38</w:t>
            </w:r>
          </w:p>
        </w:tc>
      </w:tr>
      <w:tr w:rsidR="007416FC" w:rsidRPr="007416FC" w:rsidTr="007416FC">
        <w:trPr>
          <w:trHeight w:val="3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7416FC" w:rsidRPr="007416FC" w:rsidRDefault="007416FC" w:rsidP="007416FC">
            <w:pPr>
              <w:spacing w:after="0"/>
              <w:jc w:val="center"/>
              <w:rPr>
                <w:rFonts w:ascii="Times New Roman" w:eastAsia="Times New Roman" w:hAnsi="Times New Roman"/>
                <w:i/>
                <w:iCs/>
                <w:color w:val="000000"/>
                <w:sz w:val="20"/>
                <w:szCs w:val="20"/>
                <w:lang w:val="bs-Latn-BA" w:eastAsia="bs-Latn-BA"/>
              </w:rPr>
            </w:pPr>
            <w:r w:rsidRPr="007416FC">
              <w:rPr>
                <w:rFonts w:ascii="Times New Roman" w:eastAsia="Times New Roman" w:hAnsi="Times New Roman"/>
                <w:i/>
                <w:iCs/>
                <w:color w:val="000000"/>
                <w:sz w:val="20"/>
                <w:szCs w:val="20"/>
                <w:lang w:val="bs-Latn-BA" w:eastAsia="bs-Latn-BA"/>
              </w:rPr>
              <w:t>7.</w:t>
            </w:r>
          </w:p>
        </w:tc>
        <w:tc>
          <w:tcPr>
            <w:tcW w:w="6237" w:type="dxa"/>
            <w:tcBorders>
              <w:top w:val="nil"/>
              <w:left w:val="nil"/>
              <w:bottom w:val="single" w:sz="4" w:space="0" w:color="auto"/>
              <w:right w:val="single" w:sz="4" w:space="0" w:color="auto"/>
            </w:tcBorders>
            <w:shd w:val="clear" w:color="auto" w:fill="auto"/>
            <w:vAlign w:val="center"/>
            <w:hideMark/>
          </w:tcPr>
          <w:p w:rsidR="007416FC" w:rsidRPr="007416FC" w:rsidRDefault="007416FC" w:rsidP="007416FC">
            <w:pPr>
              <w:spacing w:after="0"/>
              <w:jc w:val="both"/>
              <w:rPr>
                <w:rFonts w:ascii="Times New Roman" w:eastAsia="Times New Roman" w:hAnsi="Times New Roman"/>
                <w:i/>
                <w:iCs/>
                <w:color w:val="000000"/>
                <w:sz w:val="20"/>
                <w:szCs w:val="20"/>
                <w:lang w:val="bs-Latn-BA" w:eastAsia="bs-Latn-BA"/>
              </w:rPr>
            </w:pPr>
            <w:r w:rsidRPr="007416FC">
              <w:rPr>
                <w:rFonts w:ascii="Times New Roman" w:eastAsia="Times New Roman" w:hAnsi="Times New Roman"/>
                <w:i/>
                <w:iCs/>
                <w:color w:val="000000"/>
                <w:sz w:val="20"/>
                <w:szCs w:val="20"/>
                <w:lang w:val="bs-Latn-BA" w:eastAsia="bs-Latn-BA"/>
              </w:rPr>
              <w:t>Остали примици (фонд 01)</w:t>
            </w:r>
          </w:p>
        </w:tc>
        <w:tc>
          <w:tcPr>
            <w:tcW w:w="1843" w:type="dxa"/>
            <w:tcBorders>
              <w:top w:val="nil"/>
              <w:left w:val="nil"/>
              <w:bottom w:val="single" w:sz="4" w:space="0" w:color="auto"/>
              <w:right w:val="single" w:sz="4" w:space="0" w:color="auto"/>
            </w:tcBorders>
            <w:shd w:val="clear" w:color="auto" w:fill="auto"/>
            <w:noWrap/>
            <w:vAlign w:val="center"/>
            <w:hideMark/>
          </w:tcPr>
          <w:p w:rsidR="007416FC" w:rsidRPr="007416FC" w:rsidRDefault="00FD2F52" w:rsidP="007416FC">
            <w:pPr>
              <w:spacing w:after="0"/>
              <w:jc w:val="right"/>
              <w:rPr>
                <w:rFonts w:ascii="Times New Roman" w:eastAsia="Times New Roman" w:hAnsi="Times New Roman"/>
                <w:i/>
                <w:iCs/>
                <w:color w:val="000000"/>
                <w:sz w:val="20"/>
                <w:szCs w:val="20"/>
                <w:lang w:val="bs-Latn-BA" w:eastAsia="bs-Latn-BA"/>
              </w:rPr>
            </w:pPr>
            <w:r>
              <w:rPr>
                <w:rFonts w:ascii="Times New Roman" w:eastAsia="Times New Roman" w:hAnsi="Times New Roman"/>
                <w:i/>
                <w:iCs/>
                <w:color w:val="000000"/>
                <w:sz w:val="20"/>
                <w:szCs w:val="20"/>
                <w:lang w:val="bs-Cyrl-BA" w:eastAsia="bs-Latn-BA"/>
              </w:rPr>
              <w:t>284.10</w:t>
            </w:r>
            <w:r w:rsidR="007416FC" w:rsidRPr="007416FC">
              <w:rPr>
                <w:rFonts w:ascii="Times New Roman" w:eastAsia="Times New Roman" w:hAnsi="Times New Roman"/>
                <w:i/>
                <w:iCs/>
                <w:color w:val="000000"/>
                <w:sz w:val="20"/>
                <w:szCs w:val="20"/>
                <w:lang w:val="bs-Latn-BA" w:eastAsia="bs-Latn-BA"/>
              </w:rPr>
              <w:t>0,00</w:t>
            </w:r>
          </w:p>
        </w:tc>
        <w:tc>
          <w:tcPr>
            <w:tcW w:w="1701" w:type="dxa"/>
            <w:tcBorders>
              <w:top w:val="nil"/>
              <w:left w:val="nil"/>
              <w:bottom w:val="single" w:sz="4" w:space="0" w:color="auto"/>
              <w:right w:val="single" w:sz="4" w:space="0" w:color="auto"/>
            </w:tcBorders>
            <w:shd w:val="clear" w:color="auto" w:fill="auto"/>
            <w:noWrap/>
            <w:vAlign w:val="center"/>
            <w:hideMark/>
          </w:tcPr>
          <w:p w:rsidR="007416FC" w:rsidRPr="00315B66" w:rsidRDefault="00FD2F52" w:rsidP="007416FC">
            <w:pPr>
              <w:spacing w:after="0"/>
              <w:jc w:val="right"/>
              <w:rPr>
                <w:rFonts w:ascii="Times New Roman" w:eastAsia="Times New Roman" w:hAnsi="Times New Roman"/>
                <w:i/>
                <w:iCs/>
                <w:color w:val="000000"/>
                <w:sz w:val="20"/>
                <w:szCs w:val="20"/>
                <w:lang w:val="bs-Cyrl-BA" w:eastAsia="bs-Latn-BA"/>
              </w:rPr>
            </w:pPr>
            <w:r>
              <w:rPr>
                <w:rFonts w:ascii="Times New Roman" w:eastAsia="Times New Roman" w:hAnsi="Times New Roman"/>
                <w:i/>
                <w:iCs/>
                <w:color w:val="000000"/>
                <w:sz w:val="20"/>
                <w:szCs w:val="20"/>
                <w:lang w:val="bs-Cyrl-BA" w:eastAsia="bs-Latn-BA"/>
              </w:rPr>
              <w:t>321.629,79</w:t>
            </w:r>
          </w:p>
        </w:tc>
      </w:tr>
      <w:tr w:rsidR="007416FC" w:rsidRPr="007416FC" w:rsidTr="007416FC">
        <w:trPr>
          <w:trHeight w:val="3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7416FC" w:rsidRPr="007416FC" w:rsidRDefault="007416FC" w:rsidP="007416FC">
            <w:pPr>
              <w:spacing w:after="0"/>
              <w:jc w:val="center"/>
              <w:rPr>
                <w:rFonts w:ascii="Times New Roman" w:eastAsia="Times New Roman" w:hAnsi="Times New Roman"/>
                <w:i/>
                <w:iCs/>
                <w:color w:val="000000"/>
                <w:sz w:val="20"/>
                <w:szCs w:val="20"/>
                <w:lang w:val="bs-Latn-BA" w:eastAsia="bs-Latn-BA"/>
              </w:rPr>
            </w:pPr>
            <w:r w:rsidRPr="007416FC">
              <w:rPr>
                <w:rFonts w:ascii="Times New Roman" w:eastAsia="Times New Roman" w:hAnsi="Times New Roman"/>
                <w:i/>
                <w:iCs/>
                <w:color w:val="000000"/>
                <w:sz w:val="20"/>
                <w:szCs w:val="20"/>
                <w:lang w:val="bs-Latn-BA" w:eastAsia="bs-Latn-BA"/>
              </w:rPr>
              <w:t>8.</w:t>
            </w:r>
          </w:p>
        </w:tc>
        <w:tc>
          <w:tcPr>
            <w:tcW w:w="6237" w:type="dxa"/>
            <w:tcBorders>
              <w:top w:val="nil"/>
              <w:left w:val="nil"/>
              <w:bottom w:val="single" w:sz="4" w:space="0" w:color="auto"/>
              <w:right w:val="single" w:sz="4" w:space="0" w:color="auto"/>
            </w:tcBorders>
            <w:shd w:val="clear" w:color="auto" w:fill="auto"/>
            <w:vAlign w:val="center"/>
            <w:hideMark/>
          </w:tcPr>
          <w:p w:rsidR="007416FC" w:rsidRPr="007416FC" w:rsidRDefault="007416FC" w:rsidP="007416FC">
            <w:pPr>
              <w:spacing w:after="0"/>
              <w:jc w:val="both"/>
              <w:rPr>
                <w:rFonts w:ascii="Times New Roman" w:eastAsia="Times New Roman" w:hAnsi="Times New Roman"/>
                <w:i/>
                <w:iCs/>
                <w:color w:val="000000"/>
                <w:sz w:val="20"/>
                <w:szCs w:val="20"/>
                <w:lang w:val="bs-Latn-BA" w:eastAsia="bs-Latn-BA"/>
              </w:rPr>
            </w:pPr>
            <w:r w:rsidRPr="007416FC">
              <w:rPr>
                <w:rFonts w:ascii="Times New Roman" w:eastAsia="Times New Roman" w:hAnsi="Times New Roman"/>
                <w:i/>
                <w:iCs/>
                <w:color w:val="000000"/>
                <w:sz w:val="20"/>
                <w:szCs w:val="20"/>
                <w:lang w:val="bs-Latn-BA" w:eastAsia="bs-Latn-BA"/>
              </w:rPr>
              <w:t>Суфицит - неутрошена намјенска средства</w:t>
            </w:r>
          </w:p>
        </w:tc>
        <w:tc>
          <w:tcPr>
            <w:tcW w:w="1843" w:type="dxa"/>
            <w:tcBorders>
              <w:top w:val="nil"/>
              <w:left w:val="nil"/>
              <w:bottom w:val="single" w:sz="4" w:space="0" w:color="auto"/>
              <w:right w:val="single" w:sz="4" w:space="0" w:color="auto"/>
            </w:tcBorders>
            <w:shd w:val="clear" w:color="auto" w:fill="auto"/>
            <w:noWrap/>
            <w:vAlign w:val="center"/>
            <w:hideMark/>
          </w:tcPr>
          <w:p w:rsidR="007416FC" w:rsidRPr="007416FC" w:rsidRDefault="00315B66" w:rsidP="007416FC">
            <w:pPr>
              <w:spacing w:after="0"/>
              <w:jc w:val="right"/>
              <w:rPr>
                <w:rFonts w:ascii="Times New Roman" w:eastAsia="Times New Roman" w:hAnsi="Times New Roman"/>
                <w:i/>
                <w:iCs/>
                <w:color w:val="000000"/>
                <w:sz w:val="20"/>
                <w:szCs w:val="20"/>
                <w:lang w:val="bs-Latn-BA" w:eastAsia="bs-Latn-BA"/>
              </w:rPr>
            </w:pPr>
            <w:r>
              <w:rPr>
                <w:rFonts w:ascii="Times New Roman" w:eastAsia="Times New Roman" w:hAnsi="Times New Roman"/>
                <w:i/>
                <w:iCs/>
                <w:color w:val="000000"/>
                <w:sz w:val="20"/>
                <w:szCs w:val="20"/>
                <w:lang w:val="bs-Cyrl-BA" w:eastAsia="bs-Latn-BA"/>
              </w:rPr>
              <w:t>2.347</w:t>
            </w:r>
            <w:r w:rsidR="007416FC" w:rsidRPr="007416FC">
              <w:rPr>
                <w:rFonts w:ascii="Times New Roman" w:eastAsia="Times New Roman" w:hAnsi="Times New Roman"/>
                <w:i/>
                <w:iCs/>
                <w:color w:val="000000"/>
                <w:sz w:val="20"/>
                <w:szCs w:val="20"/>
                <w:lang w:val="bs-Latn-BA" w:eastAsia="bs-Latn-BA"/>
              </w:rPr>
              <w:t>.000,00</w:t>
            </w:r>
          </w:p>
        </w:tc>
        <w:tc>
          <w:tcPr>
            <w:tcW w:w="1701" w:type="dxa"/>
            <w:tcBorders>
              <w:top w:val="nil"/>
              <w:left w:val="nil"/>
              <w:bottom w:val="single" w:sz="4" w:space="0" w:color="auto"/>
              <w:right w:val="single" w:sz="4" w:space="0" w:color="auto"/>
            </w:tcBorders>
            <w:shd w:val="clear" w:color="auto" w:fill="auto"/>
            <w:noWrap/>
            <w:vAlign w:val="center"/>
            <w:hideMark/>
          </w:tcPr>
          <w:p w:rsidR="007416FC" w:rsidRPr="00315B66" w:rsidRDefault="00FD2F52" w:rsidP="007416FC">
            <w:pPr>
              <w:spacing w:after="0"/>
              <w:jc w:val="right"/>
              <w:rPr>
                <w:rFonts w:ascii="Times New Roman" w:eastAsia="Times New Roman" w:hAnsi="Times New Roman"/>
                <w:i/>
                <w:iCs/>
                <w:color w:val="000000"/>
                <w:sz w:val="20"/>
                <w:szCs w:val="20"/>
                <w:lang w:val="bs-Cyrl-BA" w:eastAsia="bs-Latn-BA"/>
              </w:rPr>
            </w:pPr>
            <w:r>
              <w:rPr>
                <w:rFonts w:ascii="Times New Roman" w:eastAsia="Times New Roman" w:hAnsi="Times New Roman"/>
                <w:i/>
                <w:iCs/>
                <w:color w:val="000000"/>
                <w:sz w:val="20"/>
                <w:szCs w:val="20"/>
                <w:lang w:val="bs-Cyrl-BA" w:eastAsia="bs-Latn-BA"/>
              </w:rPr>
              <w:t>2.241.573,56</w:t>
            </w:r>
          </w:p>
        </w:tc>
      </w:tr>
      <w:tr w:rsidR="007416FC" w:rsidRPr="007416FC" w:rsidTr="007416FC">
        <w:trPr>
          <w:trHeight w:val="3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7416FC" w:rsidRPr="007416FC" w:rsidRDefault="007416FC" w:rsidP="007416FC">
            <w:pPr>
              <w:spacing w:after="0"/>
              <w:jc w:val="center"/>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9.</w:t>
            </w:r>
          </w:p>
        </w:tc>
        <w:tc>
          <w:tcPr>
            <w:tcW w:w="6237" w:type="dxa"/>
            <w:tcBorders>
              <w:top w:val="nil"/>
              <w:left w:val="nil"/>
              <w:bottom w:val="single" w:sz="4" w:space="0" w:color="auto"/>
              <w:right w:val="single" w:sz="4" w:space="0" w:color="auto"/>
            </w:tcBorders>
            <w:shd w:val="clear" w:color="auto" w:fill="auto"/>
            <w:vAlign w:val="center"/>
            <w:hideMark/>
          </w:tcPr>
          <w:p w:rsidR="007416FC" w:rsidRPr="007416FC" w:rsidRDefault="007416FC" w:rsidP="007416FC">
            <w:pPr>
              <w:spacing w:after="0"/>
              <w:jc w:val="both"/>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Остварени буџетски приходи и примици - Фонд 01</w:t>
            </w:r>
          </w:p>
        </w:tc>
        <w:tc>
          <w:tcPr>
            <w:tcW w:w="1843" w:type="dxa"/>
            <w:tcBorders>
              <w:top w:val="nil"/>
              <w:left w:val="nil"/>
              <w:bottom w:val="single" w:sz="4" w:space="0" w:color="auto"/>
              <w:right w:val="single" w:sz="4" w:space="0" w:color="auto"/>
            </w:tcBorders>
            <w:shd w:val="clear" w:color="auto" w:fill="auto"/>
            <w:noWrap/>
            <w:vAlign w:val="center"/>
            <w:hideMark/>
          </w:tcPr>
          <w:p w:rsidR="007416FC" w:rsidRPr="00315B66" w:rsidRDefault="00FD2F52" w:rsidP="007416FC">
            <w:pPr>
              <w:spacing w:after="0"/>
              <w:jc w:val="right"/>
              <w:rPr>
                <w:rFonts w:ascii="Times New Roman" w:eastAsia="Times New Roman" w:hAnsi="Times New Roman"/>
                <w:color w:val="000000"/>
                <w:sz w:val="20"/>
                <w:szCs w:val="20"/>
                <w:lang w:val="bs-Cyrl-BA" w:eastAsia="bs-Latn-BA"/>
              </w:rPr>
            </w:pPr>
            <w:r>
              <w:rPr>
                <w:rFonts w:ascii="Times New Roman" w:eastAsia="Times New Roman" w:hAnsi="Times New Roman"/>
                <w:color w:val="000000"/>
                <w:sz w:val="20"/>
                <w:szCs w:val="20"/>
                <w:lang w:val="bs-Cyrl-BA" w:eastAsia="bs-Latn-BA"/>
              </w:rPr>
              <w:t>35.635</w:t>
            </w:r>
            <w:r w:rsidR="00315B66">
              <w:rPr>
                <w:rFonts w:ascii="Times New Roman" w:eastAsia="Times New Roman" w:hAnsi="Times New Roman"/>
                <w:color w:val="000000"/>
                <w:sz w:val="20"/>
                <w:szCs w:val="20"/>
                <w:lang w:val="bs-Cyrl-BA" w:eastAsia="bs-Latn-BA"/>
              </w:rPr>
              <w:t>.000,00</w:t>
            </w:r>
          </w:p>
        </w:tc>
        <w:tc>
          <w:tcPr>
            <w:tcW w:w="1701" w:type="dxa"/>
            <w:tcBorders>
              <w:top w:val="nil"/>
              <w:left w:val="nil"/>
              <w:bottom w:val="single" w:sz="4" w:space="0" w:color="auto"/>
              <w:right w:val="single" w:sz="4" w:space="0" w:color="auto"/>
            </w:tcBorders>
            <w:shd w:val="clear" w:color="auto" w:fill="auto"/>
            <w:noWrap/>
            <w:vAlign w:val="center"/>
            <w:hideMark/>
          </w:tcPr>
          <w:p w:rsidR="007416FC" w:rsidRPr="00315B66" w:rsidRDefault="00FD2F52" w:rsidP="007416FC">
            <w:pPr>
              <w:spacing w:after="0"/>
              <w:jc w:val="right"/>
              <w:rPr>
                <w:rFonts w:ascii="Times New Roman" w:eastAsia="Times New Roman" w:hAnsi="Times New Roman"/>
                <w:color w:val="000000"/>
                <w:sz w:val="20"/>
                <w:szCs w:val="20"/>
                <w:lang w:val="bs-Cyrl-BA" w:eastAsia="bs-Latn-BA"/>
              </w:rPr>
            </w:pPr>
            <w:r>
              <w:rPr>
                <w:rFonts w:ascii="Times New Roman" w:eastAsia="Times New Roman" w:hAnsi="Times New Roman"/>
                <w:color w:val="000000"/>
                <w:sz w:val="20"/>
                <w:szCs w:val="20"/>
                <w:lang w:val="bs-Cyrl-BA" w:eastAsia="bs-Latn-BA"/>
              </w:rPr>
              <w:t>33.780.672,84</w:t>
            </w:r>
          </w:p>
        </w:tc>
      </w:tr>
      <w:tr w:rsidR="007416FC" w:rsidRPr="007416FC" w:rsidTr="007416FC">
        <w:trPr>
          <w:trHeight w:val="46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7416FC" w:rsidRPr="007416FC" w:rsidRDefault="007416FC" w:rsidP="007416FC">
            <w:pPr>
              <w:spacing w:after="0"/>
              <w:jc w:val="center"/>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10.</w:t>
            </w:r>
          </w:p>
        </w:tc>
        <w:tc>
          <w:tcPr>
            <w:tcW w:w="6237" w:type="dxa"/>
            <w:tcBorders>
              <w:top w:val="nil"/>
              <w:left w:val="nil"/>
              <w:bottom w:val="single" w:sz="4" w:space="0" w:color="auto"/>
              <w:right w:val="single" w:sz="4" w:space="0" w:color="auto"/>
            </w:tcBorders>
            <w:shd w:val="clear" w:color="auto" w:fill="auto"/>
            <w:vAlign w:val="center"/>
            <w:hideMark/>
          </w:tcPr>
          <w:p w:rsidR="007416FC" w:rsidRPr="007416FC" w:rsidRDefault="007416FC" w:rsidP="007416FC">
            <w:pPr>
              <w:spacing w:after="0"/>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Приходи и примици буџетских корисника остварени по посебним прописима – Фонд 02</w:t>
            </w:r>
          </w:p>
        </w:tc>
        <w:tc>
          <w:tcPr>
            <w:tcW w:w="1843" w:type="dxa"/>
            <w:tcBorders>
              <w:top w:val="nil"/>
              <w:left w:val="nil"/>
              <w:bottom w:val="single" w:sz="4" w:space="0" w:color="auto"/>
              <w:right w:val="single" w:sz="4" w:space="0" w:color="auto"/>
            </w:tcBorders>
            <w:shd w:val="clear" w:color="auto" w:fill="auto"/>
            <w:noWrap/>
            <w:vAlign w:val="center"/>
            <w:hideMark/>
          </w:tcPr>
          <w:p w:rsidR="007416FC" w:rsidRPr="007416FC" w:rsidRDefault="007416FC" w:rsidP="007416FC">
            <w:pPr>
              <w:spacing w:after="0"/>
              <w:jc w:val="right"/>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0,00</w:t>
            </w:r>
          </w:p>
        </w:tc>
        <w:tc>
          <w:tcPr>
            <w:tcW w:w="1701" w:type="dxa"/>
            <w:tcBorders>
              <w:top w:val="nil"/>
              <w:left w:val="nil"/>
              <w:bottom w:val="single" w:sz="4" w:space="0" w:color="auto"/>
              <w:right w:val="single" w:sz="4" w:space="0" w:color="auto"/>
            </w:tcBorders>
            <w:shd w:val="clear" w:color="auto" w:fill="auto"/>
            <w:noWrap/>
            <w:vAlign w:val="center"/>
            <w:hideMark/>
          </w:tcPr>
          <w:p w:rsidR="007416FC" w:rsidRPr="007416FC" w:rsidRDefault="007416FC" w:rsidP="007416FC">
            <w:pPr>
              <w:spacing w:after="0"/>
              <w:jc w:val="right"/>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0,00</w:t>
            </w:r>
          </w:p>
        </w:tc>
      </w:tr>
      <w:tr w:rsidR="007416FC" w:rsidRPr="007416FC" w:rsidTr="007416FC">
        <w:trPr>
          <w:trHeight w:val="481"/>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7416FC" w:rsidRPr="007416FC" w:rsidRDefault="007416FC" w:rsidP="007416FC">
            <w:pPr>
              <w:spacing w:after="0"/>
              <w:jc w:val="center"/>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11.</w:t>
            </w:r>
          </w:p>
        </w:tc>
        <w:tc>
          <w:tcPr>
            <w:tcW w:w="6237" w:type="dxa"/>
            <w:tcBorders>
              <w:top w:val="nil"/>
              <w:left w:val="nil"/>
              <w:bottom w:val="single" w:sz="4" w:space="0" w:color="auto"/>
              <w:right w:val="single" w:sz="4" w:space="0" w:color="auto"/>
            </w:tcBorders>
            <w:shd w:val="clear" w:color="auto" w:fill="auto"/>
            <w:vAlign w:val="center"/>
            <w:hideMark/>
          </w:tcPr>
          <w:p w:rsidR="007416FC" w:rsidRPr="007416FC" w:rsidRDefault="007416FC" w:rsidP="007416FC">
            <w:pPr>
              <w:spacing w:after="0"/>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Приходи и примици буџетских корисника остварени по основу грантова – Фонд 03</w:t>
            </w:r>
          </w:p>
        </w:tc>
        <w:tc>
          <w:tcPr>
            <w:tcW w:w="1843" w:type="dxa"/>
            <w:tcBorders>
              <w:top w:val="nil"/>
              <w:left w:val="nil"/>
              <w:bottom w:val="single" w:sz="4" w:space="0" w:color="auto"/>
              <w:right w:val="single" w:sz="4" w:space="0" w:color="auto"/>
            </w:tcBorders>
            <w:shd w:val="clear" w:color="auto" w:fill="auto"/>
            <w:noWrap/>
            <w:vAlign w:val="center"/>
            <w:hideMark/>
          </w:tcPr>
          <w:p w:rsidR="007416FC" w:rsidRPr="007416FC" w:rsidRDefault="007416FC" w:rsidP="007416FC">
            <w:pPr>
              <w:spacing w:after="0"/>
              <w:jc w:val="right"/>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0,00</w:t>
            </w:r>
          </w:p>
        </w:tc>
        <w:tc>
          <w:tcPr>
            <w:tcW w:w="1701" w:type="dxa"/>
            <w:tcBorders>
              <w:top w:val="nil"/>
              <w:left w:val="nil"/>
              <w:bottom w:val="single" w:sz="4" w:space="0" w:color="auto"/>
              <w:right w:val="single" w:sz="4" w:space="0" w:color="auto"/>
            </w:tcBorders>
            <w:shd w:val="clear" w:color="auto" w:fill="auto"/>
            <w:noWrap/>
            <w:vAlign w:val="center"/>
            <w:hideMark/>
          </w:tcPr>
          <w:p w:rsidR="007416FC" w:rsidRPr="007416FC" w:rsidRDefault="007416FC" w:rsidP="007416FC">
            <w:pPr>
              <w:spacing w:after="0"/>
              <w:jc w:val="right"/>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0,00</w:t>
            </w:r>
          </w:p>
        </w:tc>
      </w:tr>
      <w:tr w:rsidR="007416FC" w:rsidRPr="007416FC" w:rsidTr="007416FC">
        <w:trPr>
          <w:trHeight w:val="3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7416FC" w:rsidRPr="007416FC" w:rsidRDefault="007416FC" w:rsidP="007416FC">
            <w:pPr>
              <w:spacing w:after="0"/>
              <w:jc w:val="center"/>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12.</w:t>
            </w:r>
          </w:p>
        </w:tc>
        <w:tc>
          <w:tcPr>
            <w:tcW w:w="6237" w:type="dxa"/>
            <w:tcBorders>
              <w:top w:val="nil"/>
              <w:left w:val="nil"/>
              <w:bottom w:val="single" w:sz="4" w:space="0" w:color="auto"/>
              <w:right w:val="single" w:sz="4" w:space="0" w:color="auto"/>
            </w:tcBorders>
            <w:shd w:val="clear" w:color="auto" w:fill="auto"/>
            <w:vAlign w:val="center"/>
            <w:hideMark/>
          </w:tcPr>
          <w:p w:rsidR="007416FC" w:rsidRPr="007416FC" w:rsidRDefault="007416FC" w:rsidP="007416FC">
            <w:pPr>
              <w:spacing w:after="0"/>
              <w:jc w:val="both"/>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Остварени остали приходи и примици - Фонд 05</w:t>
            </w:r>
          </w:p>
        </w:tc>
        <w:tc>
          <w:tcPr>
            <w:tcW w:w="1843" w:type="dxa"/>
            <w:tcBorders>
              <w:top w:val="nil"/>
              <w:left w:val="nil"/>
              <w:bottom w:val="single" w:sz="4" w:space="0" w:color="auto"/>
              <w:right w:val="single" w:sz="4" w:space="0" w:color="auto"/>
            </w:tcBorders>
            <w:shd w:val="clear" w:color="auto" w:fill="auto"/>
            <w:noWrap/>
            <w:vAlign w:val="center"/>
            <w:hideMark/>
          </w:tcPr>
          <w:p w:rsidR="007416FC" w:rsidRPr="007416FC" w:rsidRDefault="007416FC" w:rsidP="007416FC">
            <w:pPr>
              <w:spacing w:after="0"/>
              <w:jc w:val="right"/>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0,00</w:t>
            </w:r>
          </w:p>
        </w:tc>
        <w:tc>
          <w:tcPr>
            <w:tcW w:w="1701" w:type="dxa"/>
            <w:tcBorders>
              <w:top w:val="nil"/>
              <w:left w:val="nil"/>
              <w:bottom w:val="single" w:sz="4" w:space="0" w:color="auto"/>
              <w:right w:val="single" w:sz="4" w:space="0" w:color="auto"/>
            </w:tcBorders>
            <w:shd w:val="clear" w:color="auto" w:fill="auto"/>
            <w:noWrap/>
            <w:vAlign w:val="center"/>
            <w:hideMark/>
          </w:tcPr>
          <w:p w:rsidR="007416FC" w:rsidRPr="00315B66" w:rsidRDefault="00FD2F52" w:rsidP="007416FC">
            <w:pPr>
              <w:spacing w:after="0"/>
              <w:jc w:val="right"/>
              <w:rPr>
                <w:rFonts w:ascii="Times New Roman" w:eastAsia="Times New Roman" w:hAnsi="Times New Roman"/>
                <w:color w:val="000000"/>
                <w:sz w:val="20"/>
                <w:szCs w:val="20"/>
                <w:lang w:val="bs-Cyrl-BA" w:eastAsia="bs-Latn-BA"/>
              </w:rPr>
            </w:pPr>
            <w:r>
              <w:rPr>
                <w:rFonts w:ascii="Times New Roman" w:eastAsia="Times New Roman" w:hAnsi="Times New Roman"/>
                <w:color w:val="000000"/>
                <w:sz w:val="20"/>
                <w:szCs w:val="20"/>
                <w:lang w:val="bs-Cyrl-BA" w:eastAsia="bs-Latn-BA"/>
              </w:rPr>
              <w:t>1.507.676,65</w:t>
            </w:r>
          </w:p>
        </w:tc>
      </w:tr>
      <w:tr w:rsidR="007416FC" w:rsidRPr="007416FC" w:rsidTr="007416FC">
        <w:trPr>
          <w:trHeight w:val="390"/>
        </w:trPr>
        <w:tc>
          <w:tcPr>
            <w:tcW w:w="710" w:type="dxa"/>
            <w:tcBorders>
              <w:top w:val="nil"/>
              <w:left w:val="single" w:sz="4" w:space="0" w:color="auto"/>
              <w:bottom w:val="single" w:sz="4" w:space="0" w:color="auto"/>
              <w:right w:val="nil"/>
            </w:tcBorders>
            <w:shd w:val="clear" w:color="auto" w:fill="auto"/>
            <w:noWrap/>
            <w:vAlign w:val="center"/>
            <w:hideMark/>
          </w:tcPr>
          <w:p w:rsidR="007416FC" w:rsidRPr="007416FC" w:rsidRDefault="007416FC" w:rsidP="007416FC">
            <w:pPr>
              <w:spacing w:after="0"/>
              <w:jc w:val="center"/>
              <w:rPr>
                <w:rFonts w:ascii="Times New Roman" w:eastAsia="Times New Roman" w:hAnsi="Times New Roman"/>
                <w:b/>
                <w:bCs/>
                <w:color w:val="000000"/>
                <w:sz w:val="20"/>
                <w:szCs w:val="20"/>
                <w:lang w:val="bs-Latn-BA" w:eastAsia="bs-Latn-BA"/>
              </w:rPr>
            </w:pPr>
            <w:r w:rsidRPr="007416FC">
              <w:rPr>
                <w:rFonts w:ascii="Times New Roman" w:eastAsia="Times New Roman" w:hAnsi="Times New Roman"/>
                <w:b/>
                <w:bCs/>
                <w:color w:val="000000"/>
                <w:sz w:val="20"/>
                <w:szCs w:val="20"/>
                <w:lang w:val="bs-Latn-BA" w:eastAsia="bs-Latn-BA"/>
              </w:rPr>
              <w:t>13.</w:t>
            </w:r>
          </w:p>
        </w:tc>
        <w:tc>
          <w:tcPr>
            <w:tcW w:w="6237" w:type="dxa"/>
            <w:tcBorders>
              <w:top w:val="nil"/>
              <w:left w:val="nil"/>
              <w:bottom w:val="single" w:sz="4" w:space="0" w:color="auto"/>
              <w:right w:val="single" w:sz="4" w:space="0" w:color="auto"/>
            </w:tcBorders>
            <w:shd w:val="clear" w:color="auto" w:fill="auto"/>
            <w:noWrap/>
            <w:vAlign w:val="center"/>
            <w:hideMark/>
          </w:tcPr>
          <w:p w:rsidR="007416FC" w:rsidRPr="007416FC" w:rsidRDefault="007416FC" w:rsidP="007416FC">
            <w:pPr>
              <w:spacing w:after="0"/>
              <w:rPr>
                <w:rFonts w:ascii="Times New Roman" w:eastAsia="Times New Roman" w:hAnsi="Times New Roman"/>
                <w:b/>
                <w:bCs/>
                <w:color w:val="000000"/>
                <w:sz w:val="20"/>
                <w:szCs w:val="20"/>
                <w:lang w:val="bs-Latn-BA" w:eastAsia="bs-Latn-BA"/>
              </w:rPr>
            </w:pPr>
            <w:r w:rsidRPr="007416FC">
              <w:rPr>
                <w:rFonts w:ascii="Times New Roman" w:eastAsia="Times New Roman" w:hAnsi="Times New Roman"/>
                <w:b/>
                <w:bCs/>
                <w:color w:val="000000"/>
                <w:sz w:val="20"/>
                <w:szCs w:val="20"/>
                <w:lang w:val="bs-Latn-BA" w:eastAsia="bs-Latn-BA"/>
              </w:rPr>
              <w:t>УКУПНО ОСТВАРЕНА СРЕДСТВА (Фонд 01-05)</w:t>
            </w:r>
          </w:p>
        </w:tc>
        <w:tc>
          <w:tcPr>
            <w:tcW w:w="1843" w:type="dxa"/>
            <w:tcBorders>
              <w:top w:val="nil"/>
              <w:left w:val="nil"/>
              <w:bottom w:val="single" w:sz="4" w:space="0" w:color="auto"/>
              <w:right w:val="single" w:sz="4" w:space="0" w:color="auto"/>
            </w:tcBorders>
            <w:shd w:val="clear" w:color="auto" w:fill="auto"/>
            <w:noWrap/>
            <w:vAlign w:val="center"/>
            <w:hideMark/>
          </w:tcPr>
          <w:p w:rsidR="007416FC" w:rsidRPr="007416FC" w:rsidRDefault="00FD2F52" w:rsidP="007416FC">
            <w:pPr>
              <w:spacing w:after="0"/>
              <w:jc w:val="right"/>
              <w:rPr>
                <w:rFonts w:ascii="Times New Roman" w:eastAsia="Times New Roman" w:hAnsi="Times New Roman"/>
                <w:b/>
                <w:bCs/>
                <w:color w:val="000000"/>
                <w:sz w:val="20"/>
                <w:szCs w:val="20"/>
                <w:lang w:val="bs-Latn-BA" w:eastAsia="bs-Latn-BA"/>
              </w:rPr>
            </w:pPr>
            <w:r>
              <w:rPr>
                <w:rFonts w:ascii="Times New Roman" w:eastAsia="Times New Roman" w:hAnsi="Times New Roman"/>
                <w:b/>
                <w:bCs/>
                <w:color w:val="000000"/>
                <w:sz w:val="20"/>
                <w:szCs w:val="20"/>
                <w:lang w:val="bs-Cyrl-BA" w:eastAsia="bs-Latn-BA"/>
              </w:rPr>
              <w:t>35.635</w:t>
            </w:r>
            <w:r w:rsidR="007416FC" w:rsidRPr="007416FC">
              <w:rPr>
                <w:rFonts w:ascii="Times New Roman" w:eastAsia="Times New Roman" w:hAnsi="Times New Roman"/>
                <w:b/>
                <w:bCs/>
                <w:color w:val="000000"/>
                <w:sz w:val="20"/>
                <w:szCs w:val="20"/>
                <w:lang w:val="bs-Latn-BA" w:eastAsia="bs-Latn-BA"/>
              </w:rPr>
              <w:t>.000,00</w:t>
            </w:r>
          </w:p>
        </w:tc>
        <w:tc>
          <w:tcPr>
            <w:tcW w:w="1701" w:type="dxa"/>
            <w:tcBorders>
              <w:top w:val="nil"/>
              <w:left w:val="nil"/>
              <w:bottom w:val="single" w:sz="4" w:space="0" w:color="auto"/>
              <w:right w:val="single" w:sz="4" w:space="0" w:color="auto"/>
            </w:tcBorders>
            <w:shd w:val="clear" w:color="auto" w:fill="auto"/>
            <w:noWrap/>
            <w:vAlign w:val="center"/>
            <w:hideMark/>
          </w:tcPr>
          <w:p w:rsidR="007416FC" w:rsidRPr="00315B66" w:rsidRDefault="00FD2F52" w:rsidP="007416FC">
            <w:pPr>
              <w:spacing w:after="0"/>
              <w:jc w:val="right"/>
              <w:rPr>
                <w:rFonts w:ascii="Times New Roman" w:eastAsia="Times New Roman" w:hAnsi="Times New Roman"/>
                <w:b/>
                <w:bCs/>
                <w:color w:val="000000"/>
                <w:sz w:val="20"/>
                <w:szCs w:val="20"/>
                <w:lang w:val="bs-Cyrl-BA" w:eastAsia="bs-Latn-BA"/>
              </w:rPr>
            </w:pPr>
            <w:r>
              <w:rPr>
                <w:rFonts w:ascii="Times New Roman" w:eastAsia="Times New Roman" w:hAnsi="Times New Roman"/>
                <w:b/>
                <w:bCs/>
                <w:color w:val="000000"/>
                <w:sz w:val="20"/>
                <w:szCs w:val="20"/>
                <w:lang w:val="bs-Cyrl-BA" w:eastAsia="bs-Latn-BA"/>
              </w:rPr>
              <w:t>35.288.349,49</w:t>
            </w:r>
          </w:p>
        </w:tc>
      </w:tr>
      <w:tr w:rsidR="007416FC" w:rsidRPr="007416FC" w:rsidTr="007416FC">
        <w:trPr>
          <w:trHeight w:val="3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7416FC" w:rsidRPr="007416FC" w:rsidRDefault="007416FC" w:rsidP="007416FC">
            <w:pPr>
              <w:spacing w:after="0"/>
              <w:jc w:val="center"/>
              <w:rPr>
                <w:rFonts w:ascii="Times New Roman" w:eastAsia="Times New Roman" w:hAnsi="Times New Roman"/>
                <w:i/>
                <w:iCs/>
                <w:color w:val="000000"/>
                <w:sz w:val="20"/>
                <w:szCs w:val="20"/>
                <w:lang w:val="bs-Latn-BA" w:eastAsia="bs-Latn-BA"/>
              </w:rPr>
            </w:pPr>
            <w:r w:rsidRPr="007416FC">
              <w:rPr>
                <w:rFonts w:ascii="Times New Roman" w:eastAsia="Times New Roman" w:hAnsi="Times New Roman"/>
                <w:i/>
                <w:iCs/>
                <w:color w:val="000000"/>
                <w:sz w:val="20"/>
                <w:szCs w:val="20"/>
                <w:lang w:val="bs-Latn-BA" w:eastAsia="bs-Latn-BA"/>
              </w:rPr>
              <w:t>14.</w:t>
            </w:r>
          </w:p>
        </w:tc>
        <w:tc>
          <w:tcPr>
            <w:tcW w:w="6237" w:type="dxa"/>
            <w:tcBorders>
              <w:top w:val="nil"/>
              <w:left w:val="nil"/>
              <w:bottom w:val="single" w:sz="4" w:space="0" w:color="auto"/>
              <w:right w:val="single" w:sz="4" w:space="0" w:color="auto"/>
            </w:tcBorders>
            <w:shd w:val="clear" w:color="auto" w:fill="auto"/>
            <w:vAlign w:val="center"/>
            <w:hideMark/>
          </w:tcPr>
          <w:p w:rsidR="007416FC" w:rsidRPr="007416FC" w:rsidRDefault="007416FC" w:rsidP="007416FC">
            <w:pPr>
              <w:spacing w:after="0"/>
              <w:jc w:val="both"/>
              <w:rPr>
                <w:rFonts w:ascii="Times New Roman" w:eastAsia="Times New Roman" w:hAnsi="Times New Roman"/>
                <w:i/>
                <w:iCs/>
                <w:color w:val="000000"/>
                <w:sz w:val="20"/>
                <w:szCs w:val="20"/>
                <w:lang w:val="bs-Latn-BA" w:eastAsia="bs-Latn-BA"/>
              </w:rPr>
            </w:pPr>
            <w:r w:rsidRPr="007416FC">
              <w:rPr>
                <w:rFonts w:ascii="Times New Roman" w:eastAsia="Times New Roman" w:hAnsi="Times New Roman"/>
                <w:i/>
                <w:iCs/>
                <w:color w:val="000000"/>
                <w:sz w:val="20"/>
                <w:szCs w:val="20"/>
                <w:lang w:val="bs-Latn-BA" w:eastAsia="bs-Latn-BA"/>
              </w:rPr>
              <w:t>Буџетски расходи (фонд 01)</w:t>
            </w:r>
          </w:p>
        </w:tc>
        <w:tc>
          <w:tcPr>
            <w:tcW w:w="1843" w:type="dxa"/>
            <w:tcBorders>
              <w:top w:val="nil"/>
              <w:left w:val="nil"/>
              <w:bottom w:val="single" w:sz="4" w:space="0" w:color="auto"/>
              <w:right w:val="single" w:sz="4" w:space="0" w:color="auto"/>
            </w:tcBorders>
            <w:shd w:val="clear" w:color="auto" w:fill="auto"/>
            <w:noWrap/>
            <w:vAlign w:val="center"/>
            <w:hideMark/>
          </w:tcPr>
          <w:p w:rsidR="007416FC" w:rsidRPr="003F179A" w:rsidRDefault="00FD2F52" w:rsidP="007416FC">
            <w:pPr>
              <w:spacing w:after="0"/>
              <w:jc w:val="right"/>
              <w:rPr>
                <w:rFonts w:ascii="Times New Roman" w:eastAsia="Times New Roman" w:hAnsi="Times New Roman"/>
                <w:i/>
                <w:iCs/>
                <w:color w:val="000000"/>
                <w:sz w:val="20"/>
                <w:szCs w:val="20"/>
                <w:lang w:val="bs-Cyrl-BA" w:eastAsia="bs-Latn-BA"/>
              </w:rPr>
            </w:pPr>
            <w:r>
              <w:rPr>
                <w:rFonts w:ascii="Times New Roman" w:eastAsia="Times New Roman" w:hAnsi="Times New Roman"/>
                <w:i/>
                <w:iCs/>
                <w:color w:val="000000"/>
                <w:sz w:val="20"/>
                <w:szCs w:val="20"/>
                <w:lang w:val="bs-Cyrl-BA" w:eastAsia="bs-Latn-BA"/>
              </w:rPr>
              <w:t>23.911.486,65</w:t>
            </w:r>
          </w:p>
        </w:tc>
        <w:tc>
          <w:tcPr>
            <w:tcW w:w="1701" w:type="dxa"/>
            <w:tcBorders>
              <w:top w:val="nil"/>
              <w:left w:val="nil"/>
              <w:bottom w:val="single" w:sz="4" w:space="0" w:color="auto"/>
              <w:right w:val="single" w:sz="4" w:space="0" w:color="auto"/>
            </w:tcBorders>
            <w:shd w:val="clear" w:color="auto" w:fill="auto"/>
            <w:noWrap/>
            <w:vAlign w:val="center"/>
            <w:hideMark/>
          </w:tcPr>
          <w:p w:rsidR="007416FC" w:rsidRPr="003F179A" w:rsidRDefault="00FD2F52" w:rsidP="007416FC">
            <w:pPr>
              <w:spacing w:after="0"/>
              <w:jc w:val="right"/>
              <w:rPr>
                <w:rFonts w:ascii="Times New Roman" w:eastAsia="Times New Roman" w:hAnsi="Times New Roman"/>
                <w:i/>
                <w:iCs/>
                <w:color w:val="000000"/>
                <w:sz w:val="20"/>
                <w:szCs w:val="20"/>
                <w:lang w:val="bs-Cyrl-BA" w:eastAsia="bs-Latn-BA"/>
              </w:rPr>
            </w:pPr>
            <w:r>
              <w:rPr>
                <w:rFonts w:ascii="Times New Roman" w:eastAsia="Times New Roman" w:hAnsi="Times New Roman"/>
                <w:i/>
                <w:iCs/>
                <w:color w:val="000000"/>
                <w:sz w:val="20"/>
                <w:szCs w:val="20"/>
                <w:lang w:val="bs-Cyrl-BA" w:eastAsia="bs-Latn-BA"/>
              </w:rPr>
              <w:t>22.650.350,50</w:t>
            </w:r>
          </w:p>
        </w:tc>
      </w:tr>
      <w:tr w:rsidR="007416FC" w:rsidRPr="007416FC" w:rsidTr="007416FC">
        <w:trPr>
          <w:trHeight w:val="3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7416FC" w:rsidRPr="007416FC" w:rsidRDefault="007416FC" w:rsidP="007416FC">
            <w:pPr>
              <w:spacing w:after="0"/>
              <w:jc w:val="center"/>
              <w:rPr>
                <w:rFonts w:ascii="Times New Roman" w:eastAsia="Times New Roman" w:hAnsi="Times New Roman"/>
                <w:i/>
                <w:iCs/>
                <w:color w:val="000000"/>
                <w:sz w:val="20"/>
                <w:szCs w:val="20"/>
                <w:lang w:val="bs-Latn-BA" w:eastAsia="bs-Latn-BA"/>
              </w:rPr>
            </w:pPr>
            <w:r w:rsidRPr="007416FC">
              <w:rPr>
                <w:rFonts w:ascii="Times New Roman" w:eastAsia="Times New Roman" w:hAnsi="Times New Roman"/>
                <w:i/>
                <w:iCs/>
                <w:color w:val="000000"/>
                <w:sz w:val="20"/>
                <w:szCs w:val="20"/>
                <w:lang w:val="bs-Latn-BA" w:eastAsia="bs-Latn-BA"/>
              </w:rPr>
              <w:t>15.</w:t>
            </w:r>
          </w:p>
        </w:tc>
        <w:tc>
          <w:tcPr>
            <w:tcW w:w="6237" w:type="dxa"/>
            <w:tcBorders>
              <w:top w:val="nil"/>
              <w:left w:val="nil"/>
              <w:bottom w:val="single" w:sz="4" w:space="0" w:color="auto"/>
              <w:right w:val="single" w:sz="4" w:space="0" w:color="auto"/>
            </w:tcBorders>
            <w:shd w:val="clear" w:color="auto" w:fill="auto"/>
            <w:vAlign w:val="center"/>
            <w:hideMark/>
          </w:tcPr>
          <w:p w:rsidR="007416FC" w:rsidRPr="007416FC" w:rsidRDefault="007416FC" w:rsidP="007416FC">
            <w:pPr>
              <w:spacing w:after="0"/>
              <w:jc w:val="both"/>
              <w:rPr>
                <w:rFonts w:ascii="Times New Roman" w:eastAsia="Times New Roman" w:hAnsi="Times New Roman"/>
                <w:i/>
                <w:iCs/>
                <w:color w:val="000000"/>
                <w:sz w:val="20"/>
                <w:szCs w:val="20"/>
                <w:lang w:val="bs-Latn-BA" w:eastAsia="bs-Latn-BA"/>
              </w:rPr>
            </w:pPr>
            <w:r w:rsidRPr="007416FC">
              <w:rPr>
                <w:rFonts w:ascii="Times New Roman" w:eastAsia="Times New Roman" w:hAnsi="Times New Roman"/>
                <w:i/>
                <w:iCs/>
                <w:color w:val="000000"/>
                <w:sz w:val="20"/>
                <w:szCs w:val="20"/>
                <w:lang w:val="bs-Latn-BA" w:eastAsia="bs-Latn-BA"/>
              </w:rPr>
              <w:t>Издаци за нефинансијску имовину (фонд 01)</w:t>
            </w:r>
          </w:p>
        </w:tc>
        <w:tc>
          <w:tcPr>
            <w:tcW w:w="1843" w:type="dxa"/>
            <w:tcBorders>
              <w:top w:val="nil"/>
              <w:left w:val="nil"/>
              <w:bottom w:val="single" w:sz="4" w:space="0" w:color="auto"/>
              <w:right w:val="single" w:sz="4" w:space="0" w:color="auto"/>
            </w:tcBorders>
            <w:shd w:val="clear" w:color="auto" w:fill="auto"/>
            <w:noWrap/>
            <w:vAlign w:val="center"/>
            <w:hideMark/>
          </w:tcPr>
          <w:p w:rsidR="007416FC" w:rsidRPr="003F179A" w:rsidRDefault="00FD2F52" w:rsidP="007416FC">
            <w:pPr>
              <w:spacing w:after="0"/>
              <w:jc w:val="right"/>
              <w:rPr>
                <w:rFonts w:ascii="Times New Roman" w:eastAsia="Times New Roman" w:hAnsi="Times New Roman"/>
                <w:i/>
                <w:iCs/>
                <w:color w:val="000000"/>
                <w:sz w:val="20"/>
                <w:szCs w:val="20"/>
                <w:lang w:val="bs-Cyrl-BA" w:eastAsia="bs-Latn-BA"/>
              </w:rPr>
            </w:pPr>
            <w:r>
              <w:rPr>
                <w:rFonts w:ascii="Times New Roman" w:eastAsia="Times New Roman" w:hAnsi="Times New Roman"/>
                <w:i/>
                <w:iCs/>
                <w:color w:val="000000"/>
                <w:sz w:val="20"/>
                <w:szCs w:val="20"/>
                <w:lang w:val="bs-Cyrl-BA" w:eastAsia="bs-Latn-BA"/>
              </w:rPr>
              <w:t>10.907.094,35</w:t>
            </w:r>
          </w:p>
        </w:tc>
        <w:tc>
          <w:tcPr>
            <w:tcW w:w="1701" w:type="dxa"/>
            <w:tcBorders>
              <w:top w:val="nil"/>
              <w:left w:val="nil"/>
              <w:bottom w:val="single" w:sz="4" w:space="0" w:color="auto"/>
              <w:right w:val="single" w:sz="4" w:space="0" w:color="auto"/>
            </w:tcBorders>
            <w:shd w:val="clear" w:color="auto" w:fill="auto"/>
            <w:noWrap/>
            <w:vAlign w:val="center"/>
            <w:hideMark/>
          </w:tcPr>
          <w:p w:rsidR="007416FC" w:rsidRPr="003F179A" w:rsidRDefault="00FD2F52" w:rsidP="00FD2F52">
            <w:pPr>
              <w:spacing w:after="0"/>
              <w:jc w:val="right"/>
              <w:rPr>
                <w:rFonts w:ascii="Times New Roman" w:eastAsia="Times New Roman" w:hAnsi="Times New Roman"/>
                <w:i/>
                <w:iCs/>
                <w:color w:val="000000"/>
                <w:sz w:val="20"/>
                <w:szCs w:val="20"/>
                <w:lang w:val="bs-Cyrl-BA" w:eastAsia="bs-Latn-BA"/>
              </w:rPr>
            </w:pPr>
            <w:r>
              <w:rPr>
                <w:rFonts w:ascii="Times New Roman" w:eastAsia="Times New Roman" w:hAnsi="Times New Roman"/>
                <w:i/>
                <w:iCs/>
                <w:color w:val="000000"/>
                <w:sz w:val="20"/>
                <w:szCs w:val="20"/>
                <w:lang w:val="bs-Cyrl-BA" w:eastAsia="bs-Latn-BA"/>
              </w:rPr>
              <w:t>8.123.331,97</w:t>
            </w:r>
          </w:p>
        </w:tc>
      </w:tr>
      <w:tr w:rsidR="007416FC" w:rsidRPr="007416FC" w:rsidTr="007416FC">
        <w:trPr>
          <w:trHeight w:val="3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7416FC" w:rsidRPr="007416FC" w:rsidRDefault="007416FC" w:rsidP="007416FC">
            <w:pPr>
              <w:spacing w:after="0"/>
              <w:jc w:val="center"/>
              <w:rPr>
                <w:rFonts w:ascii="Times New Roman" w:eastAsia="Times New Roman" w:hAnsi="Times New Roman"/>
                <w:i/>
                <w:iCs/>
                <w:color w:val="000000"/>
                <w:sz w:val="20"/>
                <w:szCs w:val="20"/>
                <w:lang w:val="bs-Latn-BA" w:eastAsia="bs-Latn-BA"/>
              </w:rPr>
            </w:pPr>
            <w:r w:rsidRPr="007416FC">
              <w:rPr>
                <w:rFonts w:ascii="Times New Roman" w:eastAsia="Times New Roman" w:hAnsi="Times New Roman"/>
                <w:i/>
                <w:iCs/>
                <w:color w:val="000000"/>
                <w:sz w:val="20"/>
                <w:szCs w:val="20"/>
                <w:lang w:val="bs-Latn-BA" w:eastAsia="bs-Latn-BA"/>
              </w:rPr>
              <w:t>16.</w:t>
            </w:r>
          </w:p>
        </w:tc>
        <w:tc>
          <w:tcPr>
            <w:tcW w:w="6237" w:type="dxa"/>
            <w:tcBorders>
              <w:top w:val="nil"/>
              <w:left w:val="nil"/>
              <w:bottom w:val="single" w:sz="4" w:space="0" w:color="auto"/>
              <w:right w:val="single" w:sz="4" w:space="0" w:color="auto"/>
            </w:tcBorders>
            <w:shd w:val="clear" w:color="auto" w:fill="auto"/>
            <w:vAlign w:val="center"/>
            <w:hideMark/>
          </w:tcPr>
          <w:p w:rsidR="007416FC" w:rsidRPr="007416FC" w:rsidRDefault="007416FC" w:rsidP="007416FC">
            <w:pPr>
              <w:spacing w:after="0"/>
              <w:jc w:val="both"/>
              <w:rPr>
                <w:rFonts w:ascii="Times New Roman" w:eastAsia="Times New Roman" w:hAnsi="Times New Roman"/>
                <w:i/>
                <w:iCs/>
                <w:color w:val="000000"/>
                <w:sz w:val="20"/>
                <w:szCs w:val="20"/>
                <w:lang w:val="bs-Latn-BA" w:eastAsia="bs-Latn-BA"/>
              </w:rPr>
            </w:pPr>
            <w:r w:rsidRPr="007416FC">
              <w:rPr>
                <w:rFonts w:ascii="Times New Roman" w:eastAsia="Times New Roman" w:hAnsi="Times New Roman"/>
                <w:i/>
                <w:iCs/>
                <w:color w:val="000000"/>
                <w:sz w:val="20"/>
                <w:szCs w:val="20"/>
                <w:lang w:val="bs-Latn-BA" w:eastAsia="bs-Latn-BA"/>
              </w:rPr>
              <w:t>Издаци за отплату дугова (фонд 01)</w:t>
            </w:r>
          </w:p>
        </w:tc>
        <w:tc>
          <w:tcPr>
            <w:tcW w:w="1843" w:type="dxa"/>
            <w:tcBorders>
              <w:top w:val="nil"/>
              <w:left w:val="nil"/>
              <w:bottom w:val="single" w:sz="4" w:space="0" w:color="auto"/>
              <w:right w:val="single" w:sz="4" w:space="0" w:color="auto"/>
            </w:tcBorders>
            <w:shd w:val="clear" w:color="auto" w:fill="auto"/>
            <w:noWrap/>
            <w:vAlign w:val="center"/>
            <w:hideMark/>
          </w:tcPr>
          <w:p w:rsidR="007416FC" w:rsidRPr="007416FC" w:rsidRDefault="00FD2F52" w:rsidP="007416FC">
            <w:pPr>
              <w:spacing w:after="0"/>
              <w:jc w:val="right"/>
              <w:rPr>
                <w:rFonts w:ascii="Times New Roman" w:eastAsia="Times New Roman" w:hAnsi="Times New Roman"/>
                <w:i/>
                <w:iCs/>
                <w:color w:val="000000"/>
                <w:sz w:val="20"/>
                <w:szCs w:val="20"/>
                <w:lang w:val="bs-Latn-BA" w:eastAsia="bs-Latn-BA"/>
              </w:rPr>
            </w:pPr>
            <w:r>
              <w:rPr>
                <w:rFonts w:ascii="Times New Roman" w:eastAsia="Times New Roman" w:hAnsi="Times New Roman"/>
                <w:i/>
                <w:iCs/>
                <w:color w:val="000000"/>
                <w:sz w:val="20"/>
                <w:szCs w:val="20"/>
                <w:lang w:val="bs-Latn-BA" w:eastAsia="bs-Latn-BA"/>
              </w:rPr>
              <w:t>449.6</w:t>
            </w:r>
            <w:r w:rsidR="007416FC" w:rsidRPr="007416FC">
              <w:rPr>
                <w:rFonts w:ascii="Times New Roman" w:eastAsia="Times New Roman" w:hAnsi="Times New Roman"/>
                <w:i/>
                <w:iCs/>
                <w:color w:val="000000"/>
                <w:sz w:val="20"/>
                <w:szCs w:val="20"/>
                <w:lang w:val="bs-Latn-BA" w:eastAsia="bs-Latn-BA"/>
              </w:rPr>
              <w:t>00,00</w:t>
            </w:r>
          </w:p>
        </w:tc>
        <w:tc>
          <w:tcPr>
            <w:tcW w:w="1701" w:type="dxa"/>
            <w:tcBorders>
              <w:top w:val="nil"/>
              <w:left w:val="nil"/>
              <w:bottom w:val="single" w:sz="4" w:space="0" w:color="auto"/>
              <w:right w:val="single" w:sz="4" w:space="0" w:color="auto"/>
            </w:tcBorders>
            <w:shd w:val="clear" w:color="auto" w:fill="auto"/>
            <w:noWrap/>
            <w:vAlign w:val="center"/>
            <w:hideMark/>
          </w:tcPr>
          <w:p w:rsidR="007416FC" w:rsidRPr="003F179A" w:rsidRDefault="00FD2F52" w:rsidP="007416FC">
            <w:pPr>
              <w:spacing w:after="0"/>
              <w:jc w:val="right"/>
              <w:rPr>
                <w:rFonts w:ascii="Times New Roman" w:eastAsia="Times New Roman" w:hAnsi="Times New Roman"/>
                <w:i/>
                <w:iCs/>
                <w:color w:val="000000"/>
                <w:sz w:val="20"/>
                <w:szCs w:val="20"/>
                <w:lang w:val="bs-Cyrl-BA" w:eastAsia="bs-Latn-BA"/>
              </w:rPr>
            </w:pPr>
            <w:r>
              <w:rPr>
                <w:rFonts w:ascii="Times New Roman" w:eastAsia="Times New Roman" w:hAnsi="Times New Roman"/>
                <w:i/>
                <w:iCs/>
                <w:color w:val="000000"/>
                <w:sz w:val="20"/>
                <w:szCs w:val="20"/>
                <w:lang w:val="bs-Cyrl-BA" w:eastAsia="bs-Latn-BA"/>
              </w:rPr>
              <w:t>449.569,75</w:t>
            </w:r>
          </w:p>
        </w:tc>
      </w:tr>
      <w:tr w:rsidR="007416FC" w:rsidRPr="007416FC" w:rsidTr="007416FC">
        <w:trPr>
          <w:trHeight w:val="3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7416FC" w:rsidRPr="007416FC" w:rsidRDefault="007416FC" w:rsidP="007416FC">
            <w:pPr>
              <w:spacing w:after="0"/>
              <w:jc w:val="center"/>
              <w:rPr>
                <w:rFonts w:ascii="Times New Roman" w:eastAsia="Times New Roman" w:hAnsi="Times New Roman"/>
                <w:i/>
                <w:iCs/>
                <w:color w:val="000000"/>
                <w:sz w:val="20"/>
                <w:szCs w:val="20"/>
                <w:lang w:val="bs-Latn-BA" w:eastAsia="bs-Latn-BA"/>
              </w:rPr>
            </w:pPr>
            <w:r w:rsidRPr="007416FC">
              <w:rPr>
                <w:rFonts w:ascii="Times New Roman" w:eastAsia="Times New Roman" w:hAnsi="Times New Roman"/>
                <w:i/>
                <w:iCs/>
                <w:color w:val="000000"/>
                <w:sz w:val="20"/>
                <w:szCs w:val="20"/>
                <w:lang w:val="bs-Latn-BA" w:eastAsia="bs-Latn-BA"/>
              </w:rPr>
              <w:t>17.</w:t>
            </w:r>
          </w:p>
        </w:tc>
        <w:tc>
          <w:tcPr>
            <w:tcW w:w="6237" w:type="dxa"/>
            <w:tcBorders>
              <w:top w:val="nil"/>
              <w:left w:val="nil"/>
              <w:bottom w:val="single" w:sz="4" w:space="0" w:color="auto"/>
              <w:right w:val="single" w:sz="4" w:space="0" w:color="auto"/>
            </w:tcBorders>
            <w:shd w:val="clear" w:color="auto" w:fill="auto"/>
            <w:vAlign w:val="center"/>
            <w:hideMark/>
          </w:tcPr>
          <w:p w:rsidR="007416FC" w:rsidRPr="007416FC" w:rsidRDefault="007416FC" w:rsidP="007416FC">
            <w:pPr>
              <w:spacing w:after="0"/>
              <w:jc w:val="both"/>
              <w:rPr>
                <w:rFonts w:ascii="Times New Roman" w:eastAsia="Times New Roman" w:hAnsi="Times New Roman"/>
                <w:i/>
                <w:iCs/>
                <w:color w:val="000000"/>
                <w:sz w:val="20"/>
                <w:szCs w:val="20"/>
                <w:lang w:val="bs-Latn-BA" w:eastAsia="bs-Latn-BA"/>
              </w:rPr>
            </w:pPr>
            <w:r w:rsidRPr="007416FC">
              <w:rPr>
                <w:rFonts w:ascii="Times New Roman" w:eastAsia="Times New Roman" w:hAnsi="Times New Roman"/>
                <w:i/>
                <w:iCs/>
                <w:color w:val="000000"/>
                <w:sz w:val="20"/>
                <w:szCs w:val="20"/>
                <w:lang w:val="bs-Latn-BA" w:eastAsia="bs-Latn-BA"/>
              </w:rPr>
              <w:t>Остали издаци (фонд 01)</w:t>
            </w:r>
          </w:p>
        </w:tc>
        <w:tc>
          <w:tcPr>
            <w:tcW w:w="1843" w:type="dxa"/>
            <w:tcBorders>
              <w:top w:val="nil"/>
              <w:left w:val="nil"/>
              <w:bottom w:val="single" w:sz="4" w:space="0" w:color="auto"/>
              <w:right w:val="single" w:sz="4" w:space="0" w:color="auto"/>
            </w:tcBorders>
            <w:shd w:val="clear" w:color="auto" w:fill="auto"/>
            <w:noWrap/>
            <w:vAlign w:val="center"/>
            <w:hideMark/>
          </w:tcPr>
          <w:p w:rsidR="007416FC" w:rsidRPr="007416FC" w:rsidRDefault="00FD2F52" w:rsidP="007416FC">
            <w:pPr>
              <w:spacing w:after="0"/>
              <w:jc w:val="right"/>
              <w:rPr>
                <w:rFonts w:ascii="Times New Roman" w:eastAsia="Times New Roman" w:hAnsi="Times New Roman"/>
                <w:i/>
                <w:iCs/>
                <w:color w:val="000000"/>
                <w:sz w:val="20"/>
                <w:szCs w:val="20"/>
                <w:lang w:val="bs-Latn-BA" w:eastAsia="bs-Latn-BA"/>
              </w:rPr>
            </w:pPr>
            <w:r>
              <w:rPr>
                <w:rFonts w:ascii="Times New Roman" w:eastAsia="Times New Roman" w:hAnsi="Times New Roman"/>
                <w:i/>
                <w:iCs/>
                <w:color w:val="000000"/>
                <w:sz w:val="20"/>
                <w:szCs w:val="20"/>
                <w:lang w:val="bs-Cyrl-BA" w:eastAsia="bs-Latn-BA"/>
              </w:rPr>
              <w:t>366.819</w:t>
            </w:r>
            <w:r w:rsidR="007416FC" w:rsidRPr="007416FC">
              <w:rPr>
                <w:rFonts w:ascii="Times New Roman" w:eastAsia="Times New Roman" w:hAnsi="Times New Roman"/>
                <w:i/>
                <w:iCs/>
                <w:color w:val="000000"/>
                <w:sz w:val="20"/>
                <w:szCs w:val="20"/>
                <w:lang w:val="bs-Latn-BA" w:eastAsia="bs-Latn-BA"/>
              </w:rPr>
              <w:t>,00</w:t>
            </w:r>
          </w:p>
        </w:tc>
        <w:tc>
          <w:tcPr>
            <w:tcW w:w="1701" w:type="dxa"/>
            <w:tcBorders>
              <w:top w:val="nil"/>
              <w:left w:val="nil"/>
              <w:bottom w:val="single" w:sz="4" w:space="0" w:color="auto"/>
              <w:right w:val="single" w:sz="4" w:space="0" w:color="auto"/>
            </w:tcBorders>
            <w:shd w:val="clear" w:color="auto" w:fill="auto"/>
            <w:noWrap/>
            <w:vAlign w:val="center"/>
            <w:hideMark/>
          </w:tcPr>
          <w:p w:rsidR="007416FC" w:rsidRPr="003F179A" w:rsidRDefault="00FD2F52" w:rsidP="007416FC">
            <w:pPr>
              <w:spacing w:after="0"/>
              <w:jc w:val="right"/>
              <w:rPr>
                <w:rFonts w:ascii="Times New Roman" w:eastAsia="Times New Roman" w:hAnsi="Times New Roman"/>
                <w:i/>
                <w:iCs/>
                <w:color w:val="000000"/>
                <w:sz w:val="20"/>
                <w:szCs w:val="20"/>
                <w:lang w:val="bs-Cyrl-BA" w:eastAsia="bs-Latn-BA"/>
              </w:rPr>
            </w:pPr>
            <w:r>
              <w:rPr>
                <w:rFonts w:ascii="Times New Roman" w:eastAsia="Times New Roman" w:hAnsi="Times New Roman"/>
                <w:i/>
                <w:iCs/>
                <w:color w:val="000000"/>
                <w:sz w:val="20"/>
                <w:szCs w:val="20"/>
                <w:lang w:val="bs-Cyrl-BA" w:eastAsia="bs-Latn-BA"/>
              </w:rPr>
              <w:t>337.579,98</w:t>
            </w:r>
          </w:p>
        </w:tc>
      </w:tr>
      <w:tr w:rsidR="007416FC" w:rsidRPr="007416FC" w:rsidTr="007416FC">
        <w:trPr>
          <w:trHeight w:val="3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7416FC" w:rsidRPr="007416FC" w:rsidRDefault="007416FC" w:rsidP="007416FC">
            <w:pPr>
              <w:spacing w:after="0"/>
              <w:jc w:val="center"/>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18.</w:t>
            </w:r>
          </w:p>
        </w:tc>
        <w:tc>
          <w:tcPr>
            <w:tcW w:w="6237" w:type="dxa"/>
            <w:tcBorders>
              <w:top w:val="nil"/>
              <w:left w:val="nil"/>
              <w:bottom w:val="single" w:sz="4" w:space="0" w:color="auto"/>
              <w:right w:val="single" w:sz="4" w:space="0" w:color="auto"/>
            </w:tcBorders>
            <w:shd w:val="clear" w:color="auto" w:fill="auto"/>
            <w:vAlign w:val="center"/>
            <w:hideMark/>
          </w:tcPr>
          <w:p w:rsidR="007416FC" w:rsidRPr="007416FC" w:rsidRDefault="007416FC" w:rsidP="007416FC">
            <w:pPr>
              <w:spacing w:after="0"/>
              <w:jc w:val="both"/>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Остварени буџетски расходи и издаци - Фонд 01</w:t>
            </w:r>
          </w:p>
        </w:tc>
        <w:tc>
          <w:tcPr>
            <w:tcW w:w="1843" w:type="dxa"/>
            <w:tcBorders>
              <w:top w:val="nil"/>
              <w:left w:val="nil"/>
              <w:bottom w:val="single" w:sz="4" w:space="0" w:color="auto"/>
              <w:right w:val="single" w:sz="4" w:space="0" w:color="auto"/>
            </w:tcBorders>
            <w:shd w:val="clear" w:color="auto" w:fill="auto"/>
            <w:noWrap/>
            <w:vAlign w:val="center"/>
            <w:hideMark/>
          </w:tcPr>
          <w:p w:rsidR="007416FC" w:rsidRPr="003F179A" w:rsidRDefault="00FD2F52" w:rsidP="007416FC">
            <w:pPr>
              <w:spacing w:after="0"/>
              <w:jc w:val="right"/>
              <w:rPr>
                <w:rFonts w:ascii="Times New Roman" w:eastAsia="Times New Roman" w:hAnsi="Times New Roman"/>
                <w:color w:val="000000"/>
                <w:sz w:val="20"/>
                <w:szCs w:val="20"/>
                <w:lang w:val="bs-Cyrl-BA" w:eastAsia="bs-Latn-BA"/>
              </w:rPr>
            </w:pPr>
            <w:r>
              <w:rPr>
                <w:rFonts w:ascii="Times New Roman" w:eastAsia="Times New Roman" w:hAnsi="Times New Roman"/>
                <w:color w:val="000000"/>
                <w:sz w:val="20"/>
                <w:szCs w:val="20"/>
                <w:lang w:val="bs-Cyrl-BA" w:eastAsia="bs-Latn-BA"/>
              </w:rPr>
              <w:t>35.635</w:t>
            </w:r>
            <w:r w:rsidR="003F179A">
              <w:rPr>
                <w:rFonts w:ascii="Times New Roman" w:eastAsia="Times New Roman" w:hAnsi="Times New Roman"/>
                <w:color w:val="000000"/>
                <w:sz w:val="20"/>
                <w:szCs w:val="20"/>
                <w:lang w:val="bs-Cyrl-BA" w:eastAsia="bs-Latn-BA"/>
              </w:rPr>
              <w:t>.000,00</w:t>
            </w:r>
          </w:p>
        </w:tc>
        <w:tc>
          <w:tcPr>
            <w:tcW w:w="1701" w:type="dxa"/>
            <w:tcBorders>
              <w:top w:val="nil"/>
              <w:left w:val="nil"/>
              <w:bottom w:val="single" w:sz="4" w:space="0" w:color="auto"/>
              <w:right w:val="single" w:sz="4" w:space="0" w:color="auto"/>
            </w:tcBorders>
            <w:shd w:val="clear" w:color="auto" w:fill="auto"/>
            <w:noWrap/>
            <w:vAlign w:val="center"/>
            <w:hideMark/>
          </w:tcPr>
          <w:p w:rsidR="007416FC" w:rsidRPr="007B73A8" w:rsidRDefault="00FD2F52" w:rsidP="007416FC">
            <w:pPr>
              <w:spacing w:after="0"/>
              <w:jc w:val="right"/>
              <w:rPr>
                <w:rFonts w:ascii="Times New Roman" w:eastAsia="Times New Roman" w:hAnsi="Times New Roman"/>
                <w:color w:val="000000"/>
                <w:sz w:val="20"/>
                <w:szCs w:val="20"/>
                <w:lang w:val="bs-Cyrl-BA" w:eastAsia="bs-Latn-BA"/>
              </w:rPr>
            </w:pPr>
            <w:r>
              <w:rPr>
                <w:rFonts w:ascii="Times New Roman" w:eastAsia="Times New Roman" w:hAnsi="Times New Roman"/>
                <w:color w:val="000000"/>
                <w:sz w:val="20"/>
                <w:szCs w:val="20"/>
                <w:lang w:val="bs-Cyrl-BA" w:eastAsia="bs-Latn-BA"/>
              </w:rPr>
              <w:t>31.560.832,20</w:t>
            </w:r>
          </w:p>
        </w:tc>
      </w:tr>
      <w:tr w:rsidR="007416FC" w:rsidRPr="007416FC" w:rsidTr="007416FC">
        <w:trPr>
          <w:trHeight w:val="3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7416FC" w:rsidRPr="007416FC" w:rsidRDefault="007416FC" w:rsidP="007416FC">
            <w:pPr>
              <w:spacing w:after="0"/>
              <w:jc w:val="center"/>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19.</w:t>
            </w:r>
          </w:p>
        </w:tc>
        <w:tc>
          <w:tcPr>
            <w:tcW w:w="6237" w:type="dxa"/>
            <w:tcBorders>
              <w:top w:val="nil"/>
              <w:left w:val="nil"/>
              <w:bottom w:val="single" w:sz="4" w:space="0" w:color="auto"/>
              <w:right w:val="single" w:sz="4" w:space="0" w:color="auto"/>
            </w:tcBorders>
            <w:shd w:val="clear" w:color="auto" w:fill="auto"/>
            <w:vAlign w:val="center"/>
            <w:hideMark/>
          </w:tcPr>
          <w:p w:rsidR="007416FC" w:rsidRPr="007416FC" w:rsidRDefault="007416FC" w:rsidP="007416FC">
            <w:pPr>
              <w:spacing w:after="0"/>
              <w:jc w:val="both"/>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Расходи и издаци - Фонд 02</w:t>
            </w:r>
          </w:p>
        </w:tc>
        <w:tc>
          <w:tcPr>
            <w:tcW w:w="1843" w:type="dxa"/>
            <w:tcBorders>
              <w:top w:val="nil"/>
              <w:left w:val="nil"/>
              <w:bottom w:val="single" w:sz="4" w:space="0" w:color="auto"/>
              <w:right w:val="single" w:sz="4" w:space="0" w:color="auto"/>
            </w:tcBorders>
            <w:shd w:val="clear" w:color="auto" w:fill="auto"/>
            <w:noWrap/>
            <w:vAlign w:val="center"/>
            <w:hideMark/>
          </w:tcPr>
          <w:p w:rsidR="007416FC" w:rsidRPr="007416FC" w:rsidRDefault="007416FC" w:rsidP="007416FC">
            <w:pPr>
              <w:spacing w:after="0"/>
              <w:jc w:val="right"/>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0,00</w:t>
            </w:r>
          </w:p>
        </w:tc>
        <w:tc>
          <w:tcPr>
            <w:tcW w:w="1701" w:type="dxa"/>
            <w:tcBorders>
              <w:top w:val="nil"/>
              <w:left w:val="nil"/>
              <w:bottom w:val="single" w:sz="4" w:space="0" w:color="auto"/>
              <w:right w:val="single" w:sz="4" w:space="0" w:color="auto"/>
            </w:tcBorders>
            <w:shd w:val="clear" w:color="auto" w:fill="auto"/>
            <w:noWrap/>
            <w:vAlign w:val="center"/>
            <w:hideMark/>
          </w:tcPr>
          <w:p w:rsidR="007416FC" w:rsidRPr="007416FC" w:rsidRDefault="007416FC" w:rsidP="007416FC">
            <w:pPr>
              <w:spacing w:after="0"/>
              <w:jc w:val="right"/>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0,00</w:t>
            </w:r>
          </w:p>
        </w:tc>
      </w:tr>
      <w:tr w:rsidR="007416FC" w:rsidRPr="007416FC" w:rsidTr="007416FC">
        <w:trPr>
          <w:trHeight w:val="3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7416FC" w:rsidRPr="007416FC" w:rsidRDefault="007416FC" w:rsidP="007416FC">
            <w:pPr>
              <w:spacing w:after="0"/>
              <w:jc w:val="center"/>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20.</w:t>
            </w:r>
          </w:p>
        </w:tc>
        <w:tc>
          <w:tcPr>
            <w:tcW w:w="6237" w:type="dxa"/>
            <w:tcBorders>
              <w:top w:val="nil"/>
              <w:left w:val="nil"/>
              <w:bottom w:val="single" w:sz="4" w:space="0" w:color="auto"/>
              <w:right w:val="single" w:sz="4" w:space="0" w:color="auto"/>
            </w:tcBorders>
            <w:shd w:val="clear" w:color="auto" w:fill="auto"/>
            <w:vAlign w:val="center"/>
            <w:hideMark/>
          </w:tcPr>
          <w:p w:rsidR="007416FC" w:rsidRPr="007416FC" w:rsidRDefault="007416FC" w:rsidP="007416FC">
            <w:pPr>
              <w:spacing w:after="0"/>
              <w:jc w:val="both"/>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Расходи и издаци - Фонд 03</w:t>
            </w:r>
          </w:p>
        </w:tc>
        <w:tc>
          <w:tcPr>
            <w:tcW w:w="1843" w:type="dxa"/>
            <w:tcBorders>
              <w:top w:val="nil"/>
              <w:left w:val="nil"/>
              <w:bottom w:val="single" w:sz="4" w:space="0" w:color="auto"/>
              <w:right w:val="single" w:sz="4" w:space="0" w:color="auto"/>
            </w:tcBorders>
            <w:shd w:val="clear" w:color="auto" w:fill="auto"/>
            <w:noWrap/>
            <w:vAlign w:val="center"/>
            <w:hideMark/>
          </w:tcPr>
          <w:p w:rsidR="007416FC" w:rsidRPr="007416FC" w:rsidRDefault="007416FC" w:rsidP="007416FC">
            <w:pPr>
              <w:spacing w:after="0"/>
              <w:jc w:val="right"/>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0,00</w:t>
            </w:r>
          </w:p>
        </w:tc>
        <w:tc>
          <w:tcPr>
            <w:tcW w:w="1701" w:type="dxa"/>
            <w:tcBorders>
              <w:top w:val="nil"/>
              <w:left w:val="nil"/>
              <w:bottom w:val="single" w:sz="4" w:space="0" w:color="auto"/>
              <w:right w:val="single" w:sz="4" w:space="0" w:color="auto"/>
            </w:tcBorders>
            <w:shd w:val="clear" w:color="auto" w:fill="auto"/>
            <w:noWrap/>
            <w:vAlign w:val="center"/>
            <w:hideMark/>
          </w:tcPr>
          <w:p w:rsidR="007416FC" w:rsidRPr="007416FC" w:rsidRDefault="007416FC" w:rsidP="007416FC">
            <w:pPr>
              <w:spacing w:after="0"/>
              <w:jc w:val="right"/>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0,00</w:t>
            </w:r>
          </w:p>
        </w:tc>
      </w:tr>
      <w:tr w:rsidR="007416FC" w:rsidRPr="007416FC" w:rsidTr="007416FC">
        <w:trPr>
          <w:trHeight w:val="3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7416FC" w:rsidRPr="007416FC" w:rsidRDefault="007416FC" w:rsidP="007416FC">
            <w:pPr>
              <w:spacing w:after="0"/>
              <w:jc w:val="center"/>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21.</w:t>
            </w:r>
          </w:p>
        </w:tc>
        <w:tc>
          <w:tcPr>
            <w:tcW w:w="6237" w:type="dxa"/>
            <w:tcBorders>
              <w:top w:val="nil"/>
              <w:left w:val="nil"/>
              <w:bottom w:val="single" w:sz="4" w:space="0" w:color="auto"/>
              <w:right w:val="single" w:sz="4" w:space="0" w:color="auto"/>
            </w:tcBorders>
            <w:shd w:val="clear" w:color="auto" w:fill="auto"/>
            <w:vAlign w:val="center"/>
            <w:hideMark/>
          </w:tcPr>
          <w:p w:rsidR="007416FC" w:rsidRPr="007416FC" w:rsidRDefault="007416FC" w:rsidP="007416FC">
            <w:pPr>
              <w:spacing w:after="0"/>
              <w:jc w:val="both"/>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Остварени остали расходи и издаци - Фонд 05</w:t>
            </w:r>
          </w:p>
        </w:tc>
        <w:tc>
          <w:tcPr>
            <w:tcW w:w="1843" w:type="dxa"/>
            <w:tcBorders>
              <w:top w:val="nil"/>
              <w:left w:val="nil"/>
              <w:bottom w:val="single" w:sz="4" w:space="0" w:color="auto"/>
              <w:right w:val="single" w:sz="4" w:space="0" w:color="auto"/>
            </w:tcBorders>
            <w:shd w:val="clear" w:color="auto" w:fill="auto"/>
            <w:noWrap/>
            <w:vAlign w:val="center"/>
            <w:hideMark/>
          </w:tcPr>
          <w:p w:rsidR="007416FC" w:rsidRPr="007416FC" w:rsidRDefault="007416FC" w:rsidP="007416FC">
            <w:pPr>
              <w:spacing w:after="0"/>
              <w:jc w:val="right"/>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0,00</w:t>
            </w:r>
          </w:p>
        </w:tc>
        <w:tc>
          <w:tcPr>
            <w:tcW w:w="1701" w:type="dxa"/>
            <w:tcBorders>
              <w:top w:val="nil"/>
              <w:left w:val="nil"/>
              <w:bottom w:val="single" w:sz="4" w:space="0" w:color="auto"/>
              <w:right w:val="single" w:sz="4" w:space="0" w:color="auto"/>
            </w:tcBorders>
            <w:shd w:val="clear" w:color="auto" w:fill="auto"/>
            <w:noWrap/>
            <w:vAlign w:val="center"/>
            <w:hideMark/>
          </w:tcPr>
          <w:p w:rsidR="007416FC" w:rsidRPr="007B73A8" w:rsidRDefault="00EC7097" w:rsidP="007416FC">
            <w:pPr>
              <w:spacing w:after="0"/>
              <w:jc w:val="right"/>
              <w:rPr>
                <w:rFonts w:ascii="Times New Roman" w:eastAsia="Times New Roman" w:hAnsi="Times New Roman"/>
                <w:color w:val="000000"/>
                <w:sz w:val="20"/>
                <w:szCs w:val="20"/>
                <w:lang w:val="bs-Cyrl-BA" w:eastAsia="bs-Latn-BA"/>
              </w:rPr>
            </w:pPr>
            <w:r>
              <w:rPr>
                <w:rFonts w:ascii="Times New Roman" w:eastAsia="Times New Roman" w:hAnsi="Times New Roman"/>
                <w:color w:val="000000"/>
                <w:sz w:val="20"/>
                <w:szCs w:val="20"/>
                <w:lang w:val="bs-Cyrl-BA" w:eastAsia="bs-Latn-BA"/>
              </w:rPr>
              <w:t>1.507.917,26</w:t>
            </w:r>
          </w:p>
        </w:tc>
      </w:tr>
      <w:tr w:rsidR="007416FC" w:rsidRPr="007416FC" w:rsidTr="007416FC">
        <w:trPr>
          <w:trHeight w:val="390"/>
        </w:trPr>
        <w:tc>
          <w:tcPr>
            <w:tcW w:w="710" w:type="dxa"/>
            <w:tcBorders>
              <w:top w:val="nil"/>
              <w:left w:val="single" w:sz="4" w:space="0" w:color="auto"/>
              <w:bottom w:val="single" w:sz="4" w:space="0" w:color="auto"/>
              <w:right w:val="nil"/>
            </w:tcBorders>
            <w:shd w:val="clear" w:color="auto" w:fill="auto"/>
            <w:noWrap/>
            <w:vAlign w:val="center"/>
            <w:hideMark/>
          </w:tcPr>
          <w:p w:rsidR="007416FC" w:rsidRPr="007416FC" w:rsidRDefault="007416FC" w:rsidP="007416FC">
            <w:pPr>
              <w:spacing w:after="0"/>
              <w:jc w:val="center"/>
              <w:rPr>
                <w:rFonts w:ascii="Times New Roman" w:eastAsia="Times New Roman" w:hAnsi="Times New Roman"/>
                <w:b/>
                <w:bCs/>
                <w:color w:val="000000"/>
                <w:sz w:val="20"/>
                <w:szCs w:val="20"/>
                <w:lang w:val="bs-Latn-BA" w:eastAsia="bs-Latn-BA"/>
              </w:rPr>
            </w:pPr>
            <w:r w:rsidRPr="007416FC">
              <w:rPr>
                <w:rFonts w:ascii="Times New Roman" w:eastAsia="Times New Roman" w:hAnsi="Times New Roman"/>
                <w:b/>
                <w:bCs/>
                <w:color w:val="000000"/>
                <w:sz w:val="20"/>
                <w:szCs w:val="20"/>
                <w:lang w:val="bs-Latn-BA" w:eastAsia="bs-Latn-BA"/>
              </w:rPr>
              <w:t>22.</w:t>
            </w:r>
          </w:p>
        </w:tc>
        <w:tc>
          <w:tcPr>
            <w:tcW w:w="6237" w:type="dxa"/>
            <w:tcBorders>
              <w:top w:val="nil"/>
              <w:left w:val="nil"/>
              <w:bottom w:val="single" w:sz="4" w:space="0" w:color="auto"/>
              <w:right w:val="single" w:sz="4" w:space="0" w:color="auto"/>
            </w:tcBorders>
            <w:shd w:val="clear" w:color="auto" w:fill="auto"/>
            <w:noWrap/>
            <w:vAlign w:val="center"/>
            <w:hideMark/>
          </w:tcPr>
          <w:p w:rsidR="007416FC" w:rsidRPr="007416FC" w:rsidRDefault="007416FC" w:rsidP="007416FC">
            <w:pPr>
              <w:spacing w:after="0"/>
              <w:rPr>
                <w:rFonts w:ascii="Times New Roman" w:eastAsia="Times New Roman" w:hAnsi="Times New Roman"/>
                <w:b/>
                <w:bCs/>
                <w:color w:val="000000"/>
                <w:sz w:val="20"/>
                <w:szCs w:val="20"/>
                <w:lang w:val="bs-Latn-BA" w:eastAsia="bs-Latn-BA"/>
              </w:rPr>
            </w:pPr>
            <w:r w:rsidRPr="007416FC">
              <w:rPr>
                <w:rFonts w:ascii="Times New Roman" w:eastAsia="Times New Roman" w:hAnsi="Times New Roman"/>
                <w:b/>
                <w:bCs/>
                <w:color w:val="000000"/>
                <w:sz w:val="20"/>
                <w:szCs w:val="20"/>
                <w:lang w:val="bs-Latn-BA" w:eastAsia="bs-Latn-BA"/>
              </w:rPr>
              <w:t>УКУПНО ОСТВАРЕНИ РАСХОДИ И ИЗДАЦИ (Фонд 01-05)</w:t>
            </w:r>
          </w:p>
        </w:tc>
        <w:tc>
          <w:tcPr>
            <w:tcW w:w="1843" w:type="dxa"/>
            <w:tcBorders>
              <w:top w:val="nil"/>
              <w:left w:val="nil"/>
              <w:bottom w:val="single" w:sz="4" w:space="0" w:color="auto"/>
              <w:right w:val="single" w:sz="4" w:space="0" w:color="auto"/>
            </w:tcBorders>
            <w:shd w:val="clear" w:color="auto" w:fill="auto"/>
            <w:noWrap/>
            <w:vAlign w:val="center"/>
            <w:hideMark/>
          </w:tcPr>
          <w:p w:rsidR="007416FC" w:rsidRPr="007416FC" w:rsidRDefault="00FD2F52" w:rsidP="007416FC">
            <w:pPr>
              <w:spacing w:after="0"/>
              <w:jc w:val="right"/>
              <w:rPr>
                <w:rFonts w:ascii="Times New Roman" w:eastAsia="Times New Roman" w:hAnsi="Times New Roman"/>
                <w:b/>
                <w:bCs/>
                <w:color w:val="000000"/>
                <w:sz w:val="20"/>
                <w:szCs w:val="20"/>
                <w:lang w:val="bs-Latn-BA" w:eastAsia="bs-Latn-BA"/>
              </w:rPr>
            </w:pPr>
            <w:r>
              <w:rPr>
                <w:rFonts w:ascii="Times New Roman" w:eastAsia="Times New Roman" w:hAnsi="Times New Roman"/>
                <w:b/>
                <w:bCs/>
                <w:color w:val="000000"/>
                <w:sz w:val="20"/>
                <w:szCs w:val="20"/>
                <w:lang w:val="bs-Cyrl-BA" w:eastAsia="bs-Latn-BA"/>
              </w:rPr>
              <w:t>35.635</w:t>
            </w:r>
            <w:r w:rsidR="007416FC" w:rsidRPr="007416FC">
              <w:rPr>
                <w:rFonts w:ascii="Times New Roman" w:eastAsia="Times New Roman" w:hAnsi="Times New Roman"/>
                <w:b/>
                <w:bCs/>
                <w:color w:val="000000"/>
                <w:sz w:val="20"/>
                <w:szCs w:val="20"/>
                <w:lang w:val="bs-Latn-BA" w:eastAsia="bs-Latn-BA"/>
              </w:rPr>
              <w:t>.000,00</w:t>
            </w:r>
          </w:p>
        </w:tc>
        <w:tc>
          <w:tcPr>
            <w:tcW w:w="1701" w:type="dxa"/>
            <w:tcBorders>
              <w:top w:val="nil"/>
              <w:left w:val="nil"/>
              <w:bottom w:val="single" w:sz="4" w:space="0" w:color="auto"/>
              <w:right w:val="single" w:sz="4" w:space="0" w:color="auto"/>
            </w:tcBorders>
            <w:shd w:val="clear" w:color="auto" w:fill="auto"/>
            <w:noWrap/>
            <w:vAlign w:val="center"/>
            <w:hideMark/>
          </w:tcPr>
          <w:p w:rsidR="007416FC" w:rsidRPr="007B73A8" w:rsidRDefault="00FD2F52" w:rsidP="00EC7097">
            <w:pPr>
              <w:spacing w:after="0"/>
              <w:jc w:val="right"/>
              <w:rPr>
                <w:rFonts w:ascii="Times New Roman" w:eastAsia="Times New Roman" w:hAnsi="Times New Roman"/>
                <w:b/>
                <w:bCs/>
                <w:color w:val="000000"/>
                <w:sz w:val="20"/>
                <w:szCs w:val="20"/>
                <w:lang w:val="bs-Cyrl-BA" w:eastAsia="bs-Latn-BA"/>
              </w:rPr>
            </w:pPr>
            <w:r>
              <w:rPr>
                <w:rFonts w:ascii="Times New Roman" w:eastAsia="Times New Roman" w:hAnsi="Times New Roman"/>
                <w:b/>
                <w:bCs/>
                <w:color w:val="000000"/>
                <w:sz w:val="20"/>
                <w:szCs w:val="20"/>
                <w:lang w:val="bs-Cyrl-BA" w:eastAsia="bs-Latn-BA"/>
              </w:rPr>
              <w:t>33.068.</w:t>
            </w:r>
            <w:r w:rsidR="00EC7097">
              <w:rPr>
                <w:rFonts w:ascii="Times New Roman" w:eastAsia="Times New Roman" w:hAnsi="Times New Roman"/>
                <w:b/>
                <w:bCs/>
                <w:color w:val="000000"/>
                <w:sz w:val="20"/>
                <w:szCs w:val="20"/>
                <w:lang w:val="bs-Cyrl-BA" w:eastAsia="bs-Latn-BA"/>
              </w:rPr>
              <w:t>749,46</w:t>
            </w:r>
          </w:p>
        </w:tc>
      </w:tr>
      <w:tr w:rsidR="007416FC" w:rsidRPr="007416FC" w:rsidTr="007416FC">
        <w:trPr>
          <w:trHeight w:val="3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7416FC" w:rsidRPr="007416FC" w:rsidRDefault="007416FC" w:rsidP="007416FC">
            <w:pPr>
              <w:spacing w:after="0"/>
              <w:jc w:val="center"/>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23.</w:t>
            </w:r>
          </w:p>
        </w:tc>
        <w:tc>
          <w:tcPr>
            <w:tcW w:w="6237" w:type="dxa"/>
            <w:tcBorders>
              <w:top w:val="nil"/>
              <w:left w:val="nil"/>
              <w:bottom w:val="single" w:sz="4" w:space="0" w:color="auto"/>
              <w:right w:val="single" w:sz="4" w:space="0" w:color="auto"/>
            </w:tcBorders>
            <w:shd w:val="clear" w:color="auto" w:fill="auto"/>
            <w:vAlign w:val="center"/>
            <w:hideMark/>
          </w:tcPr>
          <w:p w:rsidR="007416FC" w:rsidRPr="007416FC" w:rsidRDefault="007416FC" w:rsidP="007416FC">
            <w:pPr>
              <w:spacing w:after="0"/>
              <w:jc w:val="both"/>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Суфицит Фонда 01 (9-18)</w:t>
            </w:r>
          </w:p>
        </w:tc>
        <w:tc>
          <w:tcPr>
            <w:tcW w:w="1843" w:type="dxa"/>
            <w:tcBorders>
              <w:top w:val="nil"/>
              <w:left w:val="nil"/>
              <w:bottom w:val="single" w:sz="4" w:space="0" w:color="auto"/>
              <w:right w:val="single" w:sz="4" w:space="0" w:color="auto"/>
            </w:tcBorders>
            <w:shd w:val="clear" w:color="auto" w:fill="auto"/>
            <w:noWrap/>
            <w:vAlign w:val="center"/>
            <w:hideMark/>
          </w:tcPr>
          <w:p w:rsidR="007416FC" w:rsidRPr="007416FC" w:rsidRDefault="007416FC" w:rsidP="007416FC">
            <w:pPr>
              <w:spacing w:after="0"/>
              <w:jc w:val="right"/>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0,00</w:t>
            </w:r>
          </w:p>
        </w:tc>
        <w:tc>
          <w:tcPr>
            <w:tcW w:w="1701" w:type="dxa"/>
            <w:tcBorders>
              <w:top w:val="nil"/>
              <w:left w:val="nil"/>
              <w:bottom w:val="single" w:sz="4" w:space="0" w:color="auto"/>
              <w:right w:val="single" w:sz="4" w:space="0" w:color="auto"/>
            </w:tcBorders>
            <w:shd w:val="clear" w:color="auto" w:fill="auto"/>
            <w:noWrap/>
            <w:vAlign w:val="center"/>
            <w:hideMark/>
          </w:tcPr>
          <w:p w:rsidR="007416FC" w:rsidRPr="007B73A8" w:rsidRDefault="00FD2F52" w:rsidP="007416FC">
            <w:pPr>
              <w:spacing w:after="0"/>
              <w:jc w:val="right"/>
              <w:rPr>
                <w:rFonts w:ascii="Times New Roman" w:eastAsia="Times New Roman" w:hAnsi="Times New Roman"/>
                <w:color w:val="000000"/>
                <w:sz w:val="20"/>
                <w:szCs w:val="20"/>
                <w:lang w:val="bs-Cyrl-BA" w:eastAsia="bs-Latn-BA"/>
              </w:rPr>
            </w:pPr>
            <w:r>
              <w:rPr>
                <w:rFonts w:ascii="Times New Roman" w:eastAsia="Times New Roman" w:hAnsi="Times New Roman"/>
                <w:color w:val="000000"/>
                <w:sz w:val="20"/>
                <w:szCs w:val="20"/>
                <w:lang w:val="bs-Cyrl-BA" w:eastAsia="bs-Latn-BA"/>
              </w:rPr>
              <w:t>2.219.840,64</w:t>
            </w:r>
          </w:p>
        </w:tc>
      </w:tr>
      <w:tr w:rsidR="007416FC" w:rsidRPr="007416FC" w:rsidTr="007416FC">
        <w:trPr>
          <w:trHeight w:val="3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7416FC" w:rsidRPr="007416FC" w:rsidRDefault="007416FC" w:rsidP="007416FC">
            <w:pPr>
              <w:spacing w:after="0"/>
              <w:jc w:val="center"/>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24.</w:t>
            </w:r>
          </w:p>
        </w:tc>
        <w:tc>
          <w:tcPr>
            <w:tcW w:w="6237" w:type="dxa"/>
            <w:tcBorders>
              <w:top w:val="nil"/>
              <w:left w:val="nil"/>
              <w:bottom w:val="single" w:sz="4" w:space="0" w:color="auto"/>
              <w:right w:val="single" w:sz="4" w:space="0" w:color="auto"/>
            </w:tcBorders>
            <w:shd w:val="clear" w:color="auto" w:fill="auto"/>
            <w:vAlign w:val="center"/>
            <w:hideMark/>
          </w:tcPr>
          <w:p w:rsidR="007416FC" w:rsidRPr="007416FC" w:rsidRDefault="007416FC" w:rsidP="007416FC">
            <w:pPr>
              <w:spacing w:after="0"/>
              <w:jc w:val="both"/>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Суфицит Фонда 02 (10-19)</w:t>
            </w:r>
          </w:p>
        </w:tc>
        <w:tc>
          <w:tcPr>
            <w:tcW w:w="1843" w:type="dxa"/>
            <w:tcBorders>
              <w:top w:val="nil"/>
              <w:left w:val="nil"/>
              <w:bottom w:val="single" w:sz="4" w:space="0" w:color="auto"/>
              <w:right w:val="single" w:sz="4" w:space="0" w:color="auto"/>
            </w:tcBorders>
            <w:shd w:val="clear" w:color="auto" w:fill="auto"/>
            <w:noWrap/>
            <w:vAlign w:val="center"/>
            <w:hideMark/>
          </w:tcPr>
          <w:p w:rsidR="007416FC" w:rsidRPr="007416FC" w:rsidRDefault="007416FC" w:rsidP="007416FC">
            <w:pPr>
              <w:spacing w:after="0"/>
              <w:jc w:val="right"/>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0,00</w:t>
            </w:r>
          </w:p>
        </w:tc>
        <w:tc>
          <w:tcPr>
            <w:tcW w:w="1701" w:type="dxa"/>
            <w:tcBorders>
              <w:top w:val="nil"/>
              <w:left w:val="nil"/>
              <w:bottom w:val="single" w:sz="4" w:space="0" w:color="auto"/>
              <w:right w:val="single" w:sz="4" w:space="0" w:color="auto"/>
            </w:tcBorders>
            <w:shd w:val="clear" w:color="auto" w:fill="auto"/>
            <w:noWrap/>
            <w:vAlign w:val="center"/>
            <w:hideMark/>
          </w:tcPr>
          <w:p w:rsidR="007416FC" w:rsidRPr="007416FC" w:rsidRDefault="007416FC" w:rsidP="007416FC">
            <w:pPr>
              <w:spacing w:after="0"/>
              <w:jc w:val="right"/>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0,00</w:t>
            </w:r>
          </w:p>
        </w:tc>
      </w:tr>
      <w:tr w:rsidR="007416FC" w:rsidRPr="007416FC" w:rsidTr="007416FC">
        <w:trPr>
          <w:trHeight w:val="3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7416FC" w:rsidRPr="007416FC" w:rsidRDefault="007416FC" w:rsidP="007416FC">
            <w:pPr>
              <w:spacing w:after="0"/>
              <w:jc w:val="center"/>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25.</w:t>
            </w:r>
          </w:p>
        </w:tc>
        <w:tc>
          <w:tcPr>
            <w:tcW w:w="6237" w:type="dxa"/>
            <w:tcBorders>
              <w:top w:val="nil"/>
              <w:left w:val="nil"/>
              <w:bottom w:val="single" w:sz="4" w:space="0" w:color="auto"/>
              <w:right w:val="single" w:sz="4" w:space="0" w:color="auto"/>
            </w:tcBorders>
            <w:shd w:val="clear" w:color="auto" w:fill="auto"/>
            <w:vAlign w:val="center"/>
            <w:hideMark/>
          </w:tcPr>
          <w:p w:rsidR="007416FC" w:rsidRPr="007416FC" w:rsidRDefault="007416FC" w:rsidP="007416FC">
            <w:pPr>
              <w:spacing w:after="0"/>
              <w:jc w:val="both"/>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Суфицит Фонда 03 (11-20)</w:t>
            </w:r>
          </w:p>
        </w:tc>
        <w:tc>
          <w:tcPr>
            <w:tcW w:w="1843" w:type="dxa"/>
            <w:tcBorders>
              <w:top w:val="nil"/>
              <w:left w:val="nil"/>
              <w:bottom w:val="single" w:sz="4" w:space="0" w:color="auto"/>
              <w:right w:val="single" w:sz="4" w:space="0" w:color="auto"/>
            </w:tcBorders>
            <w:shd w:val="clear" w:color="auto" w:fill="auto"/>
            <w:noWrap/>
            <w:vAlign w:val="center"/>
            <w:hideMark/>
          </w:tcPr>
          <w:p w:rsidR="007416FC" w:rsidRPr="007416FC" w:rsidRDefault="007416FC" w:rsidP="007416FC">
            <w:pPr>
              <w:spacing w:after="0"/>
              <w:jc w:val="right"/>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0,00</w:t>
            </w:r>
          </w:p>
        </w:tc>
        <w:tc>
          <w:tcPr>
            <w:tcW w:w="1701" w:type="dxa"/>
            <w:tcBorders>
              <w:top w:val="nil"/>
              <w:left w:val="nil"/>
              <w:bottom w:val="single" w:sz="4" w:space="0" w:color="auto"/>
              <w:right w:val="single" w:sz="4" w:space="0" w:color="auto"/>
            </w:tcBorders>
            <w:shd w:val="clear" w:color="auto" w:fill="auto"/>
            <w:noWrap/>
            <w:vAlign w:val="center"/>
            <w:hideMark/>
          </w:tcPr>
          <w:p w:rsidR="007416FC" w:rsidRPr="007416FC" w:rsidRDefault="007416FC" w:rsidP="007416FC">
            <w:pPr>
              <w:spacing w:after="0"/>
              <w:jc w:val="right"/>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0,00</w:t>
            </w:r>
          </w:p>
        </w:tc>
      </w:tr>
      <w:tr w:rsidR="007416FC" w:rsidRPr="007416FC" w:rsidTr="007416FC">
        <w:trPr>
          <w:trHeight w:val="39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7416FC" w:rsidRPr="007416FC" w:rsidRDefault="007416FC" w:rsidP="007416FC">
            <w:pPr>
              <w:spacing w:after="0"/>
              <w:jc w:val="center"/>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26.</w:t>
            </w:r>
          </w:p>
        </w:tc>
        <w:tc>
          <w:tcPr>
            <w:tcW w:w="6237" w:type="dxa"/>
            <w:tcBorders>
              <w:top w:val="nil"/>
              <w:left w:val="nil"/>
              <w:bottom w:val="single" w:sz="4" w:space="0" w:color="auto"/>
              <w:right w:val="single" w:sz="4" w:space="0" w:color="auto"/>
            </w:tcBorders>
            <w:shd w:val="clear" w:color="auto" w:fill="auto"/>
            <w:vAlign w:val="center"/>
            <w:hideMark/>
          </w:tcPr>
          <w:p w:rsidR="007416FC" w:rsidRPr="007416FC" w:rsidRDefault="007B73A8" w:rsidP="007416FC">
            <w:pPr>
              <w:spacing w:after="0"/>
              <w:rPr>
                <w:rFonts w:ascii="Times New Roman" w:eastAsia="Times New Roman" w:hAnsi="Times New Roman"/>
                <w:color w:val="000000"/>
                <w:sz w:val="20"/>
                <w:szCs w:val="20"/>
                <w:lang w:val="bs-Latn-BA" w:eastAsia="bs-Latn-BA"/>
              </w:rPr>
            </w:pPr>
            <w:r>
              <w:rPr>
                <w:rFonts w:ascii="Times New Roman" w:eastAsia="Times New Roman" w:hAnsi="Times New Roman"/>
                <w:color w:val="000000"/>
                <w:sz w:val="20"/>
                <w:szCs w:val="20"/>
                <w:lang w:val="bs-Cyrl-BA" w:eastAsia="bs-Latn-BA"/>
              </w:rPr>
              <w:t>Су</w:t>
            </w:r>
            <w:r w:rsidR="007416FC" w:rsidRPr="007416FC">
              <w:rPr>
                <w:rFonts w:ascii="Times New Roman" w:eastAsia="Times New Roman" w:hAnsi="Times New Roman"/>
                <w:color w:val="000000"/>
                <w:sz w:val="20"/>
                <w:szCs w:val="20"/>
                <w:lang w:val="bs-Latn-BA" w:eastAsia="bs-Latn-BA"/>
              </w:rPr>
              <w:t>фицит Фонда 05 (12-21)</w:t>
            </w:r>
          </w:p>
        </w:tc>
        <w:tc>
          <w:tcPr>
            <w:tcW w:w="1843" w:type="dxa"/>
            <w:tcBorders>
              <w:top w:val="nil"/>
              <w:left w:val="nil"/>
              <w:bottom w:val="single" w:sz="4" w:space="0" w:color="auto"/>
              <w:right w:val="single" w:sz="4" w:space="0" w:color="auto"/>
            </w:tcBorders>
            <w:shd w:val="clear" w:color="auto" w:fill="auto"/>
            <w:noWrap/>
            <w:vAlign w:val="center"/>
            <w:hideMark/>
          </w:tcPr>
          <w:p w:rsidR="007416FC" w:rsidRPr="007416FC" w:rsidRDefault="007416FC" w:rsidP="007416FC">
            <w:pPr>
              <w:spacing w:after="0"/>
              <w:jc w:val="right"/>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0,00</w:t>
            </w:r>
          </w:p>
        </w:tc>
        <w:tc>
          <w:tcPr>
            <w:tcW w:w="1701" w:type="dxa"/>
            <w:tcBorders>
              <w:top w:val="nil"/>
              <w:left w:val="nil"/>
              <w:bottom w:val="single" w:sz="4" w:space="0" w:color="auto"/>
              <w:right w:val="single" w:sz="4" w:space="0" w:color="auto"/>
            </w:tcBorders>
            <w:shd w:val="clear" w:color="auto" w:fill="auto"/>
            <w:noWrap/>
            <w:vAlign w:val="center"/>
            <w:hideMark/>
          </w:tcPr>
          <w:p w:rsidR="007416FC" w:rsidRPr="007B73A8" w:rsidRDefault="00FD2F52" w:rsidP="007416FC">
            <w:pPr>
              <w:spacing w:after="0"/>
              <w:jc w:val="right"/>
              <w:rPr>
                <w:rFonts w:ascii="Times New Roman" w:eastAsia="Times New Roman" w:hAnsi="Times New Roman"/>
                <w:color w:val="000000"/>
                <w:sz w:val="20"/>
                <w:szCs w:val="20"/>
                <w:lang w:val="bs-Cyrl-BA" w:eastAsia="bs-Latn-BA"/>
              </w:rPr>
            </w:pPr>
            <w:r>
              <w:rPr>
                <w:rFonts w:ascii="Times New Roman" w:eastAsia="Times New Roman" w:hAnsi="Times New Roman"/>
                <w:color w:val="000000"/>
                <w:sz w:val="20"/>
                <w:szCs w:val="20"/>
                <w:lang w:val="bs-Cyrl-BA" w:eastAsia="bs-Latn-BA"/>
              </w:rPr>
              <w:t>-240,61</w:t>
            </w:r>
          </w:p>
        </w:tc>
      </w:tr>
      <w:tr w:rsidR="007416FC" w:rsidRPr="007416FC" w:rsidTr="007416FC">
        <w:trPr>
          <w:trHeight w:val="379"/>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7416FC" w:rsidRPr="007416FC" w:rsidRDefault="007416FC" w:rsidP="007416FC">
            <w:pPr>
              <w:spacing w:after="0"/>
              <w:jc w:val="center"/>
              <w:rPr>
                <w:rFonts w:ascii="Times New Roman" w:eastAsia="Times New Roman" w:hAnsi="Times New Roman"/>
                <w:color w:val="000000"/>
                <w:sz w:val="20"/>
                <w:szCs w:val="20"/>
                <w:lang w:val="bs-Latn-BA" w:eastAsia="bs-Latn-BA"/>
              </w:rPr>
            </w:pPr>
            <w:r w:rsidRPr="007416FC">
              <w:rPr>
                <w:rFonts w:ascii="Times New Roman" w:eastAsia="Times New Roman" w:hAnsi="Times New Roman"/>
                <w:color w:val="000000"/>
                <w:sz w:val="20"/>
                <w:szCs w:val="20"/>
                <w:lang w:val="bs-Latn-BA" w:eastAsia="bs-Latn-BA"/>
              </w:rPr>
              <w:t>27.</w:t>
            </w:r>
          </w:p>
        </w:tc>
        <w:tc>
          <w:tcPr>
            <w:tcW w:w="6237" w:type="dxa"/>
            <w:tcBorders>
              <w:top w:val="nil"/>
              <w:left w:val="nil"/>
              <w:bottom w:val="single" w:sz="4" w:space="0" w:color="auto"/>
              <w:right w:val="single" w:sz="4" w:space="0" w:color="auto"/>
            </w:tcBorders>
            <w:shd w:val="clear" w:color="auto" w:fill="auto"/>
            <w:vAlign w:val="center"/>
            <w:hideMark/>
          </w:tcPr>
          <w:p w:rsidR="007416FC" w:rsidRPr="007416FC" w:rsidRDefault="007416FC" w:rsidP="007416FC">
            <w:pPr>
              <w:spacing w:after="0"/>
              <w:rPr>
                <w:rFonts w:ascii="Times New Roman" w:eastAsia="Times New Roman" w:hAnsi="Times New Roman"/>
                <w:b/>
                <w:bCs/>
                <w:color w:val="000000"/>
                <w:sz w:val="20"/>
                <w:szCs w:val="20"/>
                <w:lang w:val="bs-Latn-BA" w:eastAsia="bs-Latn-BA"/>
              </w:rPr>
            </w:pPr>
            <w:r w:rsidRPr="007416FC">
              <w:rPr>
                <w:rFonts w:ascii="Times New Roman" w:eastAsia="Times New Roman" w:hAnsi="Times New Roman"/>
                <w:b/>
                <w:bCs/>
                <w:color w:val="000000"/>
                <w:sz w:val="20"/>
                <w:szCs w:val="20"/>
                <w:lang w:val="bs-Latn-BA" w:eastAsia="bs-Latn-BA"/>
              </w:rPr>
              <w:t>Консолидовани суфицит Буџета града Дервента за 2025. годину</w:t>
            </w:r>
          </w:p>
        </w:tc>
        <w:tc>
          <w:tcPr>
            <w:tcW w:w="1843" w:type="dxa"/>
            <w:tcBorders>
              <w:top w:val="nil"/>
              <w:left w:val="nil"/>
              <w:bottom w:val="single" w:sz="4" w:space="0" w:color="auto"/>
              <w:right w:val="single" w:sz="4" w:space="0" w:color="auto"/>
            </w:tcBorders>
            <w:shd w:val="clear" w:color="auto" w:fill="auto"/>
            <w:noWrap/>
            <w:vAlign w:val="center"/>
            <w:hideMark/>
          </w:tcPr>
          <w:p w:rsidR="007416FC" w:rsidRPr="007B73A8" w:rsidRDefault="007416FC" w:rsidP="007416FC">
            <w:pPr>
              <w:spacing w:after="0"/>
              <w:jc w:val="right"/>
              <w:rPr>
                <w:rFonts w:ascii="Times New Roman" w:eastAsia="Times New Roman" w:hAnsi="Times New Roman"/>
                <w:b/>
                <w:color w:val="000000"/>
                <w:sz w:val="20"/>
                <w:szCs w:val="20"/>
                <w:lang w:val="bs-Latn-BA" w:eastAsia="bs-Latn-BA"/>
              </w:rPr>
            </w:pPr>
            <w:r w:rsidRPr="007B73A8">
              <w:rPr>
                <w:rFonts w:ascii="Times New Roman" w:eastAsia="Times New Roman" w:hAnsi="Times New Roman"/>
                <w:b/>
                <w:color w:val="000000"/>
                <w:sz w:val="20"/>
                <w:szCs w:val="20"/>
                <w:lang w:val="bs-Latn-BA" w:eastAsia="bs-Latn-BA"/>
              </w:rPr>
              <w:t>0,00</w:t>
            </w:r>
          </w:p>
        </w:tc>
        <w:tc>
          <w:tcPr>
            <w:tcW w:w="1701" w:type="dxa"/>
            <w:tcBorders>
              <w:top w:val="nil"/>
              <w:left w:val="nil"/>
              <w:bottom w:val="single" w:sz="4" w:space="0" w:color="auto"/>
              <w:right w:val="single" w:sz="4" w:space="0" w:color="auto"/>
            </w:tcBorders>
            <w:shd w:val="clear" w:color="auto" w:fill="auto"/>
            <w:noWrap/>
            <w:vAlign w:val="center"/>
            <w:hideMark/>
          </w:tcPr>
          <w:p w:rsidR="007416FC" w:rsidRPr="007B73A8" w:rsidRDefault="00FD2F52" w:rsidP="007416FC">
            <w:pPr>
              <w:spacing w:after="0"/>
              <w:jc w:val="right"/>
              <w:rPr>
                <w:rFonts w:ascii="Times New Roman" w:eastAsia="Times New Roman" w:hAnsi="Times New Roman"/>
                <w:b/>
                <w:color w:val="000000"/>
                <w:sz w:val="20"/>
                <w:szCs w:val="20"/>
                <w:lang w:val="bs-Cyrl-BA" w:eastAsia="bs-Latn-BA"/>
              </w:rPr>
            </w:pPr>
            <w:r>
              <w:rPr>
                <w:rFonts w:ascii="Times New Roman" w:eastAsia="Times New Roman" w:hAnsi="Times New Roman"/>
                <w:b/>
                <w:color w:val="000000"/>
                <w:sz w:val="20"/>
                <w:szCs w:val="20"/>
                <w:lang w:val="bs-Cyrl-BA" w:eastAsia="bs-Latn-BA"/>
              </w:rPr>
              <w:t>2.219.600,03</w:t>
            </w:r>
          </w:p>
        </w:tc>
      </w:tr>
    </w:tbl>
    <w:p w:rsidR="007416FC" w:rsidRDefault="007416FC" w:rsidP="00356A5F">
      <w:pPr>
        <w:tabs>
          <w:tab w:val="left" w:pos="7736"/>
        </w:tabs>
        <w:rPr>
          <w:rFonts w:ascii="Times New Roman" w:hAnsi="Times New Roman"/>
          <w:b/>
          <w:lang w:val="sr-Cyrl-CS"/>
        </w:rPr>
      </w:pPr>
    </w:p>
    <w:p w:rsidR="00E21B02" w:rsidRDefault="007416FC" w:rsidP="00356A5F">
      <w:pPr>
        <w:tabs>
          <w:tab w:val="left" w:pos="7736"/>
        </w:tabs>
        <w:rPr>
          <w:rFonts w:ascii="Times New Roman" w:hAnsi="Times New Roman"/>
          <w:b/>
          <w:lang w:val="sr-Cyrl-CS"/>
        </w:rPr>
      </w:pPr>
      <w:r>
        <w:rPr>
          <w:rFonts w:ascii="Times New Roman" w:hAnsi="Times New Roman"/>
          <w:b/>
          <w:lang w:val="sr-Cyrl-CS"/>
        </w:rPr>
        <w:t>ОБРАЂИВАЧ:                                                                                                                ПРЕДЛАГАЧ:</w:t>
      </w:r>
    </w:p>
    <w:p w:rsidR="005E2CA0" w:rsidRPr="008D5F8F" w:rsidRDefault="007416FC" w:rsidP="00356A5F">
      <w:pPr>
        <w:tabs>
          <w:tab w:val="left" w:pos="7736"/>
        </w:tabs>
        <w:rPr>
          <w:rFonts w:asciiTheme="majorHAnsi" w:hAnsiTheme="majorHAnsi"/>
          <w:b/>
          <w:lang w:val="sr-Cyrl-CS"/>
        </w:rPr>
      </w:pPr>
      <w:r>
        <w:rPr>
          <w:rFonts w:ascii="Times New Roman" w:hAnsi="Times New Roman"/>
          <w:b/>
          <w:lang w:val="sr-Cyrl-CS"/>
        </w:rPr>
        <w:t xml:space="preserve">ОДЈЕЉЕЊЕ ЗА ФИНАНСИЈЕ                                                                            </w:t>
      </w:r>
      <w:r w:rsidR="00312E58">
        <w:rPr>
          <w:rFonts w:ascii="Times New Roman" w:hAnsi="Times New Roman"/>
          <w:b/>
          <w:lang w:val="sr-Cyrl-CS"/>
        </w:rPr>
        <w:t>ГРАДОНАЧЕЛН</w:t>
      </w:r>
      <w:r w:rsidR="000432B1">
        <w:rPr>
          <w:rFonts w:ascii="Times New Roman" w:hAnsi="Times New Roman"/>
          <w:b/>
          <w:lang w:val="sr-Cyrl-CS"/>
        </w:rPr>
        <w:t>И</w:t>
      </w:r>
      <w:r w:rsidR="00A268C2">
        <w:rPr>
          <w:rFonts w:ascii="Times New Roman" w:hAnsi="Times New Roman"/>
          <w:b/>
          <w:lang w:val="sr-Cyrl-CS"/>
        </w:rPr>
        <w:t>К</w:t>
      </w:r>
      <w:bookmarkStart w:id="41" w:name="_GoBack"/>
      <w:bookmarkEnd w:id="41"/>
    </w:p>
    <w:sectPr w:rsidR="005E2CA0" w:rsidRPr="008D5F8F" w:rsidSect="00CF4F36">
      <w:pgSz w:w="11906" w:h="16838"/>
      <w:pgMar w:top="1418" w:right="992"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4931" w:rsidRDefault="00D24931" w:rsidP="00785E4C">
      <w:pPr>
        <w:spacing w:after="0"/>
      </w:pPr>
      <w:r>
        <w:separator/>
      </w:r>
    </w:p>
  </w:endnote>
  <w:endnote w:type="continuationSeparator" w:id="0">
    <w:p w:rsidR="00D24931" w:rsidRDefault="00D24931" w:rsidP="00785E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6A18" w:rsidRDefault="004B6A18">
    <w:pPr>
      <w:pStyle w:val="Podnoje"/>
      <w:jc w:val="right"/>
    </w:pPr>
    <w:r>
      <w:fldChar w:fldCharType="begin"/>
    </w:r>
    <w:r>
      <w:instrText xml:space="preserve"> PAGE   \* MERGEFORMAT </w:instrText>
    </w:r>
    <w:r>
      <w:fldChar w:fldCharType="separate"/>
    </w:r>
    <w:r>
      <w:rPr>
        <w:noProof/>
      </w:rPr>
      <w:t>2</w:t>
    </w:r>
    <w:r>
      <w:rPr>
        <w:noProof/>
      </w:rPr>
      <w:fldChar w:fldCharType="end"/>
    </w:r>
  </w:p>
  <w:p w:rsidR="004B6A18" w:rsidRDefault="004B6A18">
    <w:pPr>
      <w:pStyle w:val="Podnoj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6A18" w:rsidRDefault="004B6A18">
    <w:pPr>
      <w:pStyle w:val="Podnoje"/>
      <w:jc w:val="right"/>
    </w:pPr>
    <w:r>
      <w:fldChar w:fldCharType="begin"/>
    </w:r>
    <w:r>
      <w:instrText xml:space="preserve"> PAGE   \* MERGEFORMAT </w:instrText>
    </w:r>
    <w:r>
      <w:fldChar w:fldCharType="separate"/>
    </w:r>
    <w:r w:rsidR="00D70767">
      <w:rPr>
        <w:noProof/>
      </w:rPr>
      <w:t>21</w:t>
    </w:r>
    <w:r>
      <w:rPr>
        <w:noProof/>
      </w:rPr>
      <w:fldChar w:fldCharType="end"/>
    </w:r>
  </w:p>
  <w:p w:rsidR="004B6A18" w:rsidRDefault="004B6A18">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4931" w:rsidRDefault="00D24931" w:rsidP="00785E4C">
      <w:pPr>
        <w:spacing w:after="0"/>
      </w:pPr>
      <w:r>
        <w:separator/>
      </w:r>
    </w:p>
  </w:footnote>
  <w:footnote w:type="continuationSeparator" w:id="0">
    <w:p w:rsidR="00D24931" w:rsidRDefault="00D24931" w:rsidP="00785E4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551BC"/>
    <w:multiLevelType w:val="hybridMultilevel"/>
    <w:tmpl w:val="D9EE3D1C"/>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1">
    <w:nsid w:val="065A60CA"/>
    <w:multiLevelType w:val="hybridMultilevel"/>
    <w:tmpl w:val="E118FF78"/>
    <w:lvl w:ilvl="0" w:tplc="8CB0DCCE">
      <w:start w:val="1"/>
      <w:numFmt w:val="bullet"/>
      <w:lvlText w:val="-"/>
      <w:lvlJc w:val="left"/>
      <w:pPr>
        <w:ind w:left="720" w:hanging="360"/>
      </w:pPr>
      <w:rPr>
        <w:rFonts w:ascii="Times New Roman" w:eastAsia="Calibri" w:hAnsi="Times New Roman" w:cs="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
    <w:nsid w:val="096B0018"/>
    <w:multiLevelType w:val="hybridMultilevel"/>
    <w:tmpl w:val="90707BF0"/>
    <w:lvl w:ilvl="0" w:tplc="8CB0DCCE">
      <w:start w:val="1"/>
      <w:numFmt w:val="bullet"/>
      <w:lvlText w:val="-"/>
      <w:lvlJc w:val="left"/>
      <w:pPr>
        <w:ind w:left="720" w:hanging="360"/>
      </w:pPr>
      <w:rPr>
        <w:rFonts w:ascii="Times New Roman" w:eastAsia="Calibri" w:hAnsi="Times New Roman" w:cs="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3">
    <w:nsid w:val="150C169F"/>
    <w:multiLevelType w:val="hybridMultilevel"/>
    <w:tmpl w:val="DF6E1B5E"/>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4">
    <w:nsid w:val="1F4B2BE8"/>
    <w:multiLevelType w:val="hybridMultilevel"/>
    <w:tmpl w:val="AFB66F3A"/>
    <w:lvl w:ilvl="0" w:tplc="081A000F">
      <w:start w:val="1"/>
      <w:numFmt w:val="decimal"/>
      <w:lvlText w:val="%1."/>
      <w:lvlJc w:val="left"/>
      <w:pPr>
        <w:ind w:left="1429" w:hanging="360"/>
      </w:pPr>
    </w:lvl>
    <w:lvl w:ilvl="1" w:tplc="081A0019" w:tentative="1">
      <w:start w:val="1"/>
      <w:numFmt w:val="lowerLetter"/>
      <w:lvlText w:val="%2."/>
      <w:lvlJc w:val="left"/>
      <w:pPr>
        <w:ind w:left="2149" w:hanging="360"/>
      </w:pPr>
    </w:lvl>
    <w:lvl w:ilvl="2" w:tplc="081A001B" w:tentative="1">
      <w:start w:val="1"/>
      <w:numFmt w:val="lowerRoman"/>
      <w:lvlText w:val="%3."/>
      <w:lvlJc w:val="right"/>
      <w:pPr>
        <w:ind w:left="2869" w:hanging="180"/>
      </w:pPr>
    </w:lvl>
    <w:lvl w:ilvl="3" w:tplc="081A000F" w:tentative="1">
      <w:start w:val="1"/>
      <w:numFmt w:val="decimal"/>
      <w:lvlText w:val="%4."/>
      <w:lvlJc w:val="left"/>
      <w:pPr>
        <w:ind w:left="3589" w:hanging="360"/>
      </w:pPr>
    </w:lvl>
    <w:lvl w:ilvl="4" w:tplc="081A0019" w:tentative="1">
      <w:start w:val="1"/>
      <w:numFmt w:val="lowerLetter"/>
      <w:lvlText w:val="%5."/>
      <w:lvlJc w:val="left"/>
      <w:pPr>
        <w:ind w:left="4309" w:hanging="360"/>
      </w:pPr>
    </w:lvl>
    <w:lvl w:ilvl="5" w:tplc="081A001B" w:tentative="1">
      <w:start w:val="1"/>
      <w:numFmt w:val="lowerRoman"/>
      <w:lvlText w:val="%6."/>
      <w:lvlJc w:val="right"/>
      <w:pPr>
        <w:ind w:left="5029" w:hanging="180"/>
      </w:pPr>
    </w:lvl>
    <w:lvl w:ilvl="6" w:tplc="081A000F" w:tentative="1">
      <w:start w:val="1"/>
      <w:numFmt w:val="decimal"/>
      <w:lvlText w:val="%7."/>
      <w:lvlJc w:val="left"/>
      <w:pPr>
        <w:ind w:left="5749" w:hanging="360"/>
      </w:pPr>
    </w:lvl>
    <w:lvl w:ilvl="7" w:tplc="081A0019" w:tentative="1">
      <w:start w:val="1"/>
      <w:numFmt w:val="lowerLetter"/>
      <w:lvlText w:val="%8."/>
      <w:lvlJc w:val="left"/>
      <w:pPr>
        <w:ind w:left="6469" w:hanging="360"/>
      </w:pPr>
    </w:lvl>
    <w:lvl w:ilvl="8" w:tplc="081A001B" w:tentative="1">
      <w:start w:val="1"/>
      <w:numFmt w:val="lowerRoman"/>
      <w:lvlText w:val="%9."/>
      <w:lvlJc w:val="right"/>
      <w:pPr>
        <w:ind w:left="7189" w:hanging="180"/>
      </w:pPr>
    </w:lvl>
  </w:abstractNum>
  <w:abstractNum w:abstractNumId="5">
    <w:nsid w:val="24243725"/>
    <w:multiLevelType w:val="hybridMultilevel"/>
    <w:tmpl w:val="22CC6786"/>
    <w:lvl w:ilvl="0" w:tplc="8CB0DCCE">
      <w:start w:val="1"/>
      <w:numFmt w:val="bullet"/>
      <w:lvlText w:val="-"/>
      <w:lvlJc w:val="left"/>
      <w:pPr>
        <w:ind w:left="720" w:hanging="360"/>
      </w:pPr>
      <w:rPr>
        <w:rFonts w:ascii="Times New Roman" w:eastAsia="Calibri" w:hAnsi="Times New Roman" w:cs="Times New Roman"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6">
    <w:nsid w:val="24B27608"/>
    <w:multiLevelType w:val="hybridMultilevel"/>
    <w:tmpl w:val="CB16BD1A"/>
    <w:lvl w:ilvl="0" w:tplc="8CB0DCCE">
      <w:start w:val="1"/>
      <w:numFmt w:val="bullet"/>
      <w:lvlText w:val="-"/>
      <w:lvlJc w:val="left"/>
      <w:pPr>
        <w:ind w:left="780" w:hanging="360"/>
      </w:pPr>
      <w:rPr>
        <w:rFonts w:ascii="Times New Roman" w:eastAsia="Calibri" w:hAnsi="Times New Roman" w:cs="Times New Roman" w:hint="default"/>
      </w:rPr>
    </w:lvl>
    <w:lvl w:ilvl="1" w:tplc="141A0003" w:tentative="1">
      <w:start w:val="1"/>
      <w:numFmt w:val="bullet"/>
      <w:lvlText w:val="o"/>
      <w:lvlJc w:val="left"/>
      <w:pPr>
        <w:ind w:left="1500" w:hanging="360"/>
      </w:pPr>
      <w:rPr>
        <w:rFonts w:ascii="Courier New" w:hAnsi="Courier New" w:cs="Courier New" w:hint="default"/>
      </w:rPr>
    </w:lvl>
    <w:lvl w:ilvl="2" w:tplc="141A0005" w:tentative="1">
      <w:start w:val="1"/>
      <w:numFmt w:val="bullet"/>
      <w:lvlText w:val=""/>
      <w:lvlJc w:val="left"/>
      <w:pPr>
        <w:ind w:left="2220" w:hanging="360"/>
      </w:pPr>
      <w:rPr>
        <w:rFonts w:ascii="Wingdings" w:hAnsi="Wingdings" w:hint="default"/>
      </w:rPr>
    </w:lvl>
    <w:lvl w:ilvl="3" w:tplc="141A0001" w:tentative="1">
      <w:start w:val="1"/>
      <w:numFmt w:val="bullet"/>
      <w:lvlText w:val=""/>
      <w:lvlJc w:val="left"/>
      <w:pPr>
        <w:ind w:left="2940" w:hanging="360"/>
      </w:pPr>
      <w:rPr>
        <w:rFonts w:ascii="Symbol" w:hAnsi="Symbol" w:hint="default"/>
      </w:rPr>
    </w:lvl>
    <w:lvl w:ilvl="4" w:tplc="141A0003" w:tentative="1">
      <w:start w:val="1"/>
      <w:numFmt w:val="bullet"/>
      <w:lvlText w:val="o"/>
      <w:lvlJc w:val="left"/>
      <w:pPr>
        <w:ind w:left="3660" w:hanging="360"/>
      </w:pPr>
      <w:rPr>
        <w:rFonts w:ascii="Courier New" w:hAnsi="Courier New" w:cs="Courier New" w:hint="default"/>
      </w:rPr>
    </w:lvl>
    <w:lvl w:ilvl="5" w:tplc="141A0005" w:tentative="1">
      <w:start w:val="1"/>
      <w:numFmt w:val="bullet"/>
      <w:lvlText w:val=""/>
      <w:lvlJc w:val="left"/>
      <w:pPr>
        <w:ind w:left="4380" w:hanging="360"/>
      </w:pPr>
      <w:rPr>
        <w:rFonts w:ascii="Wingdings" w:hAnsi="Wingdings" w:hint="default"/>
      </w:rPr>
    </w:lvl>
    <w:lvl w:ilvl="6" w:tplc="141A0001" w:tentative="1">
      <w:start w:val="1"/>
      <w:numFmt w:val="bullet"/>
      <w:lvlText w:val=""/>
      <w:lvlJc w:val="left"/>
      <w:pPr>
        <w:ind w:left="5100" w:hanging="360"/>
      </w:pPr>
      <w:rPr>
        <w:rFonts w:ascii="Symbol" w:hAnsi="Symbol" w:hint="default"/>
      </w:rPr>
    </w:lvl>
    <w:lvl w:ilvl="7" w:tplc="141A0003" w:tentative="1">
      <w:start w:val="1"/>
      <w:numFmt w:val="bullet"/>
      <w:lvlText w:val="o"/>
      <w:lvlJc w:val="left"/>
      <w:pPr>
        <w:ind w:left="5820" w:hanging="360"/>
      </w:pPr>
      <w:rPr>
        <w:rFonts w:ascii="Courier New" w:hAnsi="Courier New" w:cs="Courier New" w:hint="default"/>
      </w:rPr>
    </w:lvl>
    <w:lvl w:ilvl="8" w:tplc="141A0005" w:tentative="1">
      <w:start w:val="1"/>
      <w:numFmt w:val="bullet"/>
      <w:lvlText w:val=""/>
      <w:lvlJc w:val="left"/>
      <w:pPr>
        <w:ind w:left="6540" w:hanging="360"/>
      </w:pPr>
      <w:rPr>
        <w:rFonts w:ascii="Wingdings" w:hAnsi="Wingdings" w:hint="default"/>
      </w:rPr>
    </w:lvl>
  </w:abstractNum>
  <w:abstractNum w:abstractNumId="7">
    <w:nsid w:val="2CC24F3D"/>
    <w:multiLevelType w:val="hybridMultilevel"/>
    <w:tmpl w:val="3F92116E"/>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8">
    <w:nsid w:val="2F825D81"/>
    <w:multiLevelType w:val="hybridMultilevel"/>
    <w:tmpl w:val="ADAA0268"/>
    <w:lvl w:ilvl="0" w:tplc="8CB0DCCE">
      <w:start w:val="1"/>
      <w:numFmt w:val="bullet"/>
      <w:lvlText w:val="-"/>
      <w:lvlJc w:val="left"/>
      <w:pPr>
        <w:ind w:left="720" w:hanging="360"/>
      </w:pPr>
      <w:rPr>
        <w:rFonts w:ascii="Times New Roman" w:eastAsia="Calibri" w:hAnsi="Times New Roman" w:cs="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9">
    <w:nsid w:val="3156665A"/>
    <w:multiLevelType w:val="hybridMultilevel"/>
    <w:tmpl w:val="8A127302"/>
    <w:lvl w:ilvl="0" w:tplc="8CB0DCCE">
      <w:start w:val="1"/>
      <w:numFmt w:val="bullet"/>
      <w:lvlText w:val="-"/>
      <w:lvlJc w:val="left"/>
      <w:pPr>
        <w:ind w:left="720" w:hanging="360"/>
      </w:pPr>
      <w:rPr>
        <w:rFonts w:ascii="Times New Roman" w:eastAsia="Calibri" w:hAnsi="Times New Roman" w:cs="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0">
    <w:nsid w:val="315B231B"/>
    <w:multiLevelType w:val="hybridMultilevel"/>
    <w:tmpl w:val="D6DA0F8C"/>
    <w:lvl w:ilvl="0" w:tplc="8CB0DCCE">
      <w:start w:val="1"/>
      <w:numFmt w:val="bullet"/>
      <w:lvlText w:val="-"/>
      <w:lvlJc w:val="left"/>
      <w:pPr>
        <w:ind w:left="780" w:hanging="360"/>
      </w:pPr>
      <w:rPr>
        <w:rFonts w:ascii="Times New Roman" w:eastAsia="Calibri" w:hAnsi="Times New Roman" w:cs="Times New Roman" w:hint="default"/>
      </w:rPr>
    </w:lvl>
    <w:lvl w:ilvl="1" w:tplc="141A0003" w:tentative="1">
      <w:start w:val="1"/>
      <w:numFmt w:val="bullet"/>
      <w:lvlText w:val="o"/>
      <w:lvlJc w:val="left"/>
      <w:pPr>
        <w:ind w:left="1500" w:hanging="360"/>
      </w:pPr>
      <w:rPr>
        <w:rFonts w:ascii="Courier New" w:hAnsi="Courier New" w:cs="Courier New" w:hint="default"/>
      </w:rPr>
    </w:lvl>
    <w:lvl w:ilvl="2" w:tplc="141A0005" w:tentative="1">
      <w:start w:val="1"/>
      <w:numFmt w:val="bullet"/>
      <w:lvlText w:val=""/>
      <w:lvlJc w:val="left"/>
      <w:pPr>
        <w:ind w:left="2220" w:hanging="360"/>
      </w:pPr>
      <w:rPr>
        <w:rFonts w:ascii="Wingdings" w:hAnsi="Wingdings" w:hint="default"/>
      </w:rPr>
    </w:lvl>
    <w:lvl w:ilvl="3" w:tplc="141A0001" w:tentative="1">
      <w:start w:val="1"/>
      <w:numFmt w:val="bullet"/>
      <w:lvlText w:val=""/>
      <w:lvlJc w:val="left"/>
      <w:pPr>
        <w:ind w:left="2940" w:hanging="360"/>
      </w:pPr>
      <w:rPr>
        <w:rFonts w:ascii="Symbol" w:hAnsi="Symbol" w:hint="default"/>
      </w:rPr>
    </w:lvl>
    <w:lvl w:ilvl="4" w:tplc="141A0003" w:tentative="1">
      <w:start w:val="1"/>
      <w:numFmt w:val="bullet"/>
      <w:lvlText w:val="o"/>
      <w:lvlJc w:val="left"/>
      <w:pPr>
        <w:ind w:left="3660" w:hanging="360"/>
      </w:pPr>
      <w:rPr>
        <w:rFonts w:ascii="Courier New" w:hAnsi="Courier New" w:cs="Courier New" w:hint="default"/>
      </w:rPr>
    </w:lvl>
    <w:lvl w:ilvl="5" w:tplc="141A0005" w:tentative="1">
      <w:start w:val="1"/>
      <w:numFmt w:val="bullet"/>
      <w:lvlText w:val=""/>
      <w:lvlJc w:val="left"/>
      <w:pPr>
        <w:ind w:left="4380" w:hanging="360"/>
      </w:pPr>
      <w:rPr>
        <w:rFonts w:ascii="Wingdings" w:hAnsi="Wingdings" w:hint="default"/>
      </w:rPr>
    </w:lvl>
    <w:lvl w:ilvl="6" w:tplc="141A0001" w:tentative="1">
      <w:start w:val="1"/>
      <w:numFmt w:val="bullet"/>
      <w:lvlText w:val=""/>
      <w:lvlJc w:val="left"/>
      <w:pPr>
        <w:ind w:left="5100" w:hanging="360"/>
      </w:pPr>
      <w:rPr>
        <w:rFonts w:ascii="Symbol" w:hAnsi="Symbol" w:hint="default"/>
      </w:rPr>
    </w:lvl>
    <w:lvl w:ilvl="7" w:tplc="141A0003" w:tentative="1">
      <w:start w:val="1"/>
      <w:numFmt w:val="bullet"/>
      <w:lvlText w:val="o"/>
      <w:lvlJc w:val="left"/>
      <w:pPr>
        <w:ind w:left="5820" w:hanging="360"/>
      </w:pPr>
      <w:rPr>
        <w:rFonts w:ascii="Courier New" w:hAnsi="Courier New" w:cs="Courier New" w:hint="default"/>
      </w:rPr>
    </w:lvl>
    <w:lvl w:ilvl="8" w:tplc="141A0005" w:tentative="1">
      <w:start w:val="1"/>
      <w:numFmt w:val="bullet"/>
      <w:lvlText w:val=""/>
      <w:lvlJc w:val="left"/>
      <w:pPr>
        <w:ind w:left="6540" w:hanging="360"/>
      </w:pPr>
      <w:rPr>
        <w:rFonts w:ascii="Wingdings" w:hAnsi="Wingdings" w:hint="default"/>
      </w:rPr>
    </w:lvl>
  </w:abstractNum>
  <w:abstractNum w:abstractNumId="11">
    <w:nsid w:val="34766281"/>
    <w:multiLevelType w:val="hybridMultilevel"/>
    <w:tmpl w:val="D94024EA"/>
    <w:lvl w:ilvl="0" w:tplc="8CB0DCCE">
      <w:start w:val="1"/>
      <w:numFmt w:val="bullet"/>
      <w:lvlText w:val="-"/>
      <w:lvlJc w:val="left"/>
      <w:pPr>
        <w:ind w:left="780" w:hanging="360"/>
      </w:pPr>
      <w:rPr>
        <w:rFonts w:ascii="Times New Roman" w:eastAsia="Calibri" w:hAnsi="Times New Roman" w:cs="Times New Roman" w:hint="default"/>
      </w:rPr>
    </w:lvl>
    <w:lvl w:ilvl="1" w:tplc="141A0003" w:tentative="1">
      <w:start w:val="1"/>
      <w:numFmt w:val="bullet"/>
      <w:lvlText w:val="o"/>
      <w:lvlJc w:val="left"/>
      <w:pPr>
        <w:ind w:left="1500" w:hanging="360"/>
      </w:pPr>
      <w:rPr>
        <w:rFonts w:ascii="Courier New" w:hAnsi="Courier New" w:cs="Courier New" w:hint="default"/>
      </w:rPr>
    </w:lvl>
    <w:lvl w:ilvl="2" w:tplc="141A0005" w:tentative="1">
      <w:start w:val="1"/>
      <w:numFmt w:val="bullet"/>
      <w:lvlText w:val=""/>
      <w:lvlJc w:val="left"/>
      <w:pPr>
        <w:ind w:left="2220" w:hanging="360"/>
      </w:pPr>
      <w:rPr>
        <w:rFonts w:ascii="Wingdings" w:hAnsi="Wingdings" w:hint="default"/>
      </w:rPr>
    </w:lvl>
    <w:lvl w:ilvl="3" w:tplc="141A0001" w:tentative="1">
      <w:start w:val="1"/>
      <w:numFmt w:val="bullet"/>
      <w:lvlText w:val=""/>
      <w:lvlJc w:val="left"/>
      <w:pPr>
        <w:ind w:left="2940" w:hanging="360"/>
      </w:pPr>
      <w:rPr>
        <w:rFonts w:ascii="Symbol" w:hAnsi="Symbol" w:hint="default"/>
      </w:rPr>
    </w:lvl>
    <w:lvl w:ilvl="4" w:tplc="141A0003" w:tentative="1">
      <w:start w:val="1"/>
      <w:numFmt w:val="bullet"/>
      <w:lvlText w:val="o"/>
      <w:lvlJc w:val="left"/>
      <w:pPr>
        <w:ind w:left="3660" w:hanging="360"/>
      </w:pPr>
      <w:rPr>
        <w:rFonts w:ascii="Courier New" w:hAnsi="Courier New" w:cs="Courier New" w:hint="default"/>
      </w:rPr>
    </w:lvl>
    <w:lvl w:ilvl="5" w:tplc="141A0005" w:tentative="1">
      <w:start w:val="1"/>
      <w:numFmt w:val="bullet"/>
      <w:lvlText w:val=""/>
      <w:lvlJc w:val="left"/>
      <w:pPr>
        <w:ind w:left="4380" w:hanging="360"/>
      </w:pPr>
      <w:rPr>
        <w:rFonts w:ascii="Wingdings" w:hAnsi="Wingdings" w:hint="default"/>
      </w:rPr>
    </w:lvl>
    <w:lvl w:ilvl="6" w:tplc="141A0001" w:tentative="1">
      <w:start w:val="1"/>
      <w:numFmt w:val="bullet"/>
      <w:lvlText w:val=""/>
      <w:lvlJc w:val="left"/>
      <w:pPr>
        <w:ind w:left="5100" w:hanging="360"/>
      </w:pPr>
      <w:rPr>
        <w:rFonts w:ascii="Symbol" w:hAnsi="Symbol" w:hint="default"/>
      </w:rPr>
    </w:lvl>
    <w:lvl w:ilvl="7" w:tplc="141A0003" w:tentative="1">
      <w:start w:val="1"/>
      <w:numFmt w:val="bullet"/>
      <w:lvlText w:val="o"/>
      <w:lvlJc w:val="left"/>
      <w:pPr>
        <w:ind w:left="5820" w:hanging="360"/>
      </w:pPr>
      <w:rPr>
        <w:rFonts w:ascii="Courier New" w:hAnsi="Courier New" w:cs="Courier New" w:hint="default"/>
      </w:rPr>
    </w:lvl>
    <w:lvl w:ilvl="8" w:tplc="141A0005" w:tentative="1">
      <w:start w:val="1"/>
      <w:numFmt w:val="bullet"/>
      <w:lvlText w:val=""/>
      <w:lvlJc w:val="left"/>
      <w:pPr>
        <w:ind w:left="6540" w:hanging="360"/>
      </w:pPr>
      <w:rPr>
        <w:rFonts w:ascii="Wingdings" w:hAnsi="Wingdings" w:hint="default"/>
      </w:rPr>
    </w:lvl>
  </w:abstractNum>
  <w:abstractNum w:abstractNumId="12">
    <w:nsid w:val="34A14979"/>
    <w:multiLevelType w:val="multilevel"/>
    <w:tmpl w:val="F30237A0"/>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E4A663A"/>
    <w:multiLevelType w:val="hybridMultilevel"/>
    <w:tmpl w:val="522CE7C8"/>
    <w:lvl w:ilvl="0" w:tplc="8CB0DCCE">
      <w:start w:val="1"/>
      <w:numFmt w:val="bullet"/>
      <w:lvlText w:val="-"/>
      <w:lvlJc w:val="left"/>
      <w:pPr>
        <w:ind w:left="720" w:hanging="360"/>
      </w:pPr>
      <w:rPr>
        <w:rFonts w:ascii="Times New Roman" w:eastAsia="Calibri" w:hAnsi="Times New Roman" w:cs="Times New Roman"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14">
    <w:nsid w:val="51FB58E1"/>
    <w:multiLevelType w:val="multilevel"/>
    <w:tmpl w:val="04020998"/>
    <w:lvl w:ilvl="0">
      <w:start w:val="1"/>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E262115"/>
    <w:multiLevelType w:val="multilevel"/>
    <w:tmpl w:val="F9864F5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74E000D0"/>
    <w:multiLevelType w:val="hybridMultilevel"/>
    <w:tmpl w:val="B9D81C6E"/>
    <w:lvl w:ilvl="0" w:tplc="8CB0DCCE">
      <w:start w:val="1"/>
      <w:numFmt w:val="bullet"/>
      <w:lvlText w:val="-"/>
      <w:lvlJc w:val="left"/>
      <w:pPr>
        <w:ind w:left="720" w:hanging="360"/>
      </w:pPr>
      <w:rPr>
        <w:rFonts w:ascii="Times New Roman" w:eastAsia="Calibri" w:hAnsi="Times New Roman" w:cs="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7">
    <w:nsid w:val="769E60E5"/>
    <w:multiLevelType w:val="hybridMultilevel"/>
    <w:tmpl w:val="14A69BD2"/>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num w:numId="1">
    <w:abstractNumId w:val="15"/>
  </w:num>
  <w:num w:numId="2">
    <w:abstractNumId w:val="13"/>
  </w:num>
  <w:num w:numId="3">
    <w:abstractNumId w:val="3"/>
  </w:num>
  <w:num w:numId="4">
    <w:abstractNumId w:val="5"/>
  </w:num>
  <w:num w:numId="5">
    <w:abstractNumId w:val="4"/>
  </w:num>
  <w:num w:numId="6">
    <w:abstractNumId w:val="0"/>
  </w:num>
  <w:num w:numId="7">
    <w:abstractNumId w:val="7"/>
  </w:num>
  <w:num w:numId="8">
    <w:abstractNumId w:val="17"/>
  </w:num>
  <w:num w:numId="9">
    <w:abstractNumId w:val="14"/>
  </w:num>
  <w:num w:numId="10">
    <w:abstractNumId w:val="12"/>
  </w:num>
  <w:num w:numId="11">
    <w:abstractNumId w:val="8"/>
  </w:num>
  <w:num w:numId="12">
    <w:abstractNumId w:val="10"/>
  </w:num>
  <w:num w:numId="13">
    <w:abstractNumId w:val="1"/>
  </w:num>
  <w:num w:numId="14">
    <w:abstractNumId w:val="2"/>
  </w:num>
  <w:num w:numId="15">
    <w:abstractNumId w:val="16"/>
  </w:num>
  <w:num w:numId="16">
    <w:abstractNumId w:val="6"/>
  </w:num>
  <w:num w:numId="17">
    <w:abstractNumId w:val="11"/>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CA3"/>
    <w:rsid w:val="000004CD"/>
    <w:rsid w:val="00000BBC"/>
    <w:rsid w:val="000019AD"/>
    <w:rsid w:val="00001E4A"/>
    <w:rsid w:val="00002025"/>
    <w:rsid w:val="000032D6"/>
    <w:rsid w:val="00004190"/>
    <w:rsid w:val="00004EE1"/>
    <w:rsid w:val="000063A3"/>
    <w:rsid w:val="00011C77"/>
    <w:rsid w:val="00011D32"/>
    <w:rsid w:val="00011FD9"/>
    <w:rsid w:val="00012DDA"/>
    <w:rsid w:val="00013A2B"/>
    <w:rsid w:val="00013BB7"/>
    <w:rsid w:val="00013D53"/>
    <w:rsid w:val="00013FBC"/>
    <w:rsid w:val="00014EDB"/>
    <w:rsid w:val="0001545C"/>
    <w:rsid w:val="00015D26"/>
    <w:rsid w:val="000163FA"/>
    <w:rsid w:val="00020701"/>
    <w:rsid w:val="00022983"/>
    <w:rsid w:val="00022F5C"/>
    <w:rsid w:val="00023517"/>
    <w:rsid w:val="0002414A"/>
    <w:rsid w:val="00025E01"/>
    <w:rsid w:val="000264EC"/>
    <w:rsid w:val="00026E06"/>
    <w:rsid w:val="000276B6"/>
    <w:rsid w:val="00027858"/>
    <w:rsid w:val="00030690"/>
    <w:rsid w:val="00030BC6"/>
    <w:rsid w:val="00032339"/>
    <w:rsid w:val="00033BBF"/>
    <w:rsid w:val="0003490C"/>
    <w:rsid w:val="0003607B"/>
    <w:rsid w:val="00036951"/>
    <w:rsid w:val="00036CB6"/>
    <w:rsid w:val="00037441"/>
    <w:rsid w:val="00037D64"/>
    <w:rsid w:val="00040C4E"/>
    <w:rsid w:val="00041239"/>
    <w:rsid w:val="00041A28"/>
    <w:rsid w:val="00042300"/>
    <w:rsid w:val="000432B1"/>
    <w:rsid w:val="00043563"/>
    <w:rsid w:val="0004371E"/>
    <w:rsid w:val="00043E71"/>
    <w:rsid w:val="000446A4"/>
    <w:rsid w:val="00045126"/>
    <w:rsid w:val="00045C07"/>
    <w:rsid w:val="0004636F"/>
    <w:rsid w:val="000472BF"/>
    <w:rsid w:val="00047397"/>
    <w:rsid w:val="00047B45"/>
    <w:rsid w:val="00047C19"/>
    <w:rsid w:val="00055965"/>
    <w:rsid w:val="00056BF1"/>
    <w:rsid w:val="00057A41"/>
    <w:rsid w:val="00061913"/>
    <w:rsid w:val="00061E8D"/>
    <w:rsid w:val="0006370D"/>
    <w:rsid w:val="00065BDF"/>
    <w:rsid w:val="00066105"/>
    <w:rsid w:val="00066308"/>
    <w:rsid w:val="000674D8"/>
    <w:rsid w:val="00070688"/>
    <w:rsid w:val="00071524"/>
    <w:rsid w:val="000715C2"/>
    <w:rsid w:val="00072029"/>
    <w:rsid w:val="0007377A"/>
    <w:rsid w:val="00075F1F"/>
    <w:rsid w:val="000778D7"/>
    <w:rsid w:val="00077AAB"/>
    <w:rsid w:val="00081386"/>
    <w:rsid w:val="000819CB"/>
    <w:rsid w:val="000823CD"/>
    <w:rsid w:val="00083EDF"/>
    <w:rsid w:val="0008470A"/>
    <w:rsid w:val="00085CD5"/>
    <w:rsid w:val="00086B04"/>
    <w:rsid w:val="00091A69"/>
    <w:rsid w:val="00091D16"/>
    <w:rsid w:val="000920B6"/>
    <w:rsid w:val="00095A4B"/>
    <w:rsid w:val="0009670B"/>
    <w:rsid w:val="00096B79"/>
    <w:rsid w:val="00096B8B"/>
    <w:rsid w:val="000A0747"/>
    <w:rsid w:val="000A1DAE"/>
    <w:rsid w:val="000A2187"/>
    <w:rsid w:val="000A31FE"/>
    <w:rsid w:val="000A3AAD"/>
    <w:rsid w:val="000A52B3"/>
    <w:rsid w:val="000A5649"/>
    <w:rsid w:val="000A5D09"/>
    <w:rsid w:val="000A5D0E"/>
    <w:rsid w:val="000A64F6"/>
    <w:rsid w:val="000A69AF"/>
    <w:rsid w:val="000A6E10"/>
    <w:rsid w:val="000B0762"/>
    <w:rsid w:val="000B1B85"/>
    <w:rsid w:val="000B200F"/>
    <w:rsid w:val="000B2C71"/>
    <w:rsid w:val="000B2F5E"/>
    <w:rsid w:val="000B4FF8"/>
    <w:rsid w:val="000B637E"/>
    <w:rsid w:val="000B6CCD"/>
    <w:rsid w:val="000B6E14"/>
    <w:rsid w:val="000C1294"/>
    <w:rsid w:val="000C28B7"/>
    <w:rsid w:val="000C4EA1"/>
    <w:rsid w:val="000C5654"/>
    <w:rsid w:val="000C661F"/>
    <w:rsid w:val="000D06F5"/>
    <w:rsid w:val="000D1D35"/>
    <w:rsid w:val="000D351D"/>
    <w:rsid w:val="000D36D7"/>
    <w:rsid w:val="000D370F"/>
    <w:rsid w:val="000D37B4"/>
    <w:rsid w:val="000D4CBB"/>
    <w:rsid w:val="000D4CEB"/>
    <w:rsid w:val="000D4DF7"/>
    <w:rsid w:val="000D4DFD"/>
    <w:rsid w:val="000D4EEB"/>
    <w:rsid w:val="000D5414"/>
    <w:rsid w:val="000D5D06"/>
    <w:rsid w:val="000D6036"/>
    <w:rsid w:val="000D7FD3"/>
    <w:rsid w:val="000E0708"/>
    <w:rsid w:val="000E0C6B"/>
    <w:rsid w:val="000E3D1F"/>
    <w:rsid w:val="000E47F0"/>
    <w:rsid w:val="000E4BE8"/>
    <w:rsid w:val="000E6C01"/>
    <w:rsid w:val="000F041E"/>
    <w:rsid w:val="000F18C9"/>
    <w:rsid w:val="000F3CFB"/>
    <w:rsid w:val="000F5F9D"/>
    <w:rsid w:val="000F676B"/>
    <w:rsid w:val="00100022"/>
    <w:rsid w:val="00102E63"/>
    <w:rsid w:val="00103DA4"/>
    <w:rsid w:val="001055FB"/>
    <w:rsid w:val="00106745"/>
    <w:rsid w:val="00106ACD"/>
    <w:rsid w:val="00107BD6"/>
    <w:rsid w:val="001109B4"/>
    <w:rsid w:val="00111A47"/>
    <w:rsid w:val="00111CDC"/>
    <w:rsid w:val="00112090"/>
    <w:rsid w:val="001123CE"/>
    <w:rsid w:val="001134A9"/>
    <w:rsid w:val="0011371D"/>
    <w:rsid w:val="00113A64"/>
    <w:rsid w:val="00113E5B"/>
    <w:rsid w:val="00114080"/>
    <w:rsid w:val="001140BC"/>
    <w:rsid w:val="00114DB9"/>
    <w:rsid w:val="00114E38"/>
    <w:rsid w:val="001156E5"/>
    <w:rsid w:val="00116211"/>
    <w:rsid w:val="00117D70"/>
    <w:rsid w:val="00121275"/>
    <w:rsid w:val="00121C58"/>
    <w:rsid w:val="0012397C"/>
    <w:rsid w:val="001267CA"/>
    <w:rsid w:val="001269A4"/>
    <w:rsid w:val="00127503"/>
    <w:rsid w:val="00132DA7"/>
    <w:rsid w:val="00133622"/>
    <w:rsid w:val="00134C3C"/>
    <w:rsid w:val="00135EE0"/>
    <w:rsid w:val="00140297"/>
    <w:rsid w:val="00141424"/>
    <w:rsid w:val="00141FD9"/>
    <w:rsid w:val="0014343D"/>
    <w:rsid w:val="0014344D"/>
    <w:rsid w:val="001466E6"/>
    <w:rsid w:val="001469C7"/>
    <w:rsid w:val="00146FF8"/>
    <w:rsid w:val="0014714F"/>
    <w:rsid w:val="001472FB"/>
    <w:rsid w:val="00147681"/>
    <w:rsid w:val="00147805"/>
    <w:rsid w:val="0014799E"/>
    <w:rsid w:val="00150F47"/>
    <w:rsid w:val="00153166"/>
    <w:rsid w:val="001533A8"/>
    <w:rsid w:val="00154A14"/>
    <w:rsid w:val="0015650D"/>
    <w:rsid w:val="00156658"/>
    <w:rsid w:val="0016049F"/>
    <w:rsid w:val="00161C46"/>
    <w:rsid w:val="001630CD"/>
    <w:rsid w:val="00163C40"/>
    <w:rsid w:val="001644A5"/>
    <w:rsid w:val="001648E9"/>
    <w:rsid w:val="00165B09"/>
    <w:rsid w:val="0016733F"/>
    <w:rsid w:val="0016754B"/>
    <w:rsid w:val="00167C6A"/>
    <w:rsid w:val="001703A5"/>
    <w:rsid w:val="0017064E"/>
    <w:rsid w:val="00170808"/>
    <w:rsid w:val="00171DAF"/>
    <w:rsid w:val="00172125"/>
    <w:rsid w:val="00172732"/>
    <w:rsid w:val="00172738"/>
    <w:rsid w:val="00173ACD"/>
    <w:rsid w:val="00173F34"/>
    <w:rsid w:val="00174983"/>
    <w:rsid w:val="00175BD5"/>
    <w:rsid w:val="00175CC6"/>
    <w:rsid w:val="0017690E"/>
    <w:rsid w:val="001800C6"/>
    <w:rsid w:val="0018147E"/>
    <w:rsid w:val="00181D3E"/>
    <w:rsid w:val="00181E9A"/>
    <w:rsid w:val="00182827"/>
    <w:rsid w:val="00182D55"/>
    <w:rsid w:val="00183C5E"/>
    <w:rsid w:val="00184461"/>
    <w:rsid w:val="00185908"/>
    <w:rsid w:val="001917C1"/>
    <w:rsid w:val="00192173"/>
    <w:rsid w:val="001924BC"/>
    <w:rsid w:val="00192C37"/>
    <w:rsid w:val="00194A37"/>
    <w:rsid w:val="00197795"/>
    <w:rsid w:val="001A07F0"/>
    <w:rsid w:val="001A2188"/>
    <w:rsid w:val="001A459E"/>
    <w:rsid w:val="001A580A"/>
    <w:rsid w:val="001A6649"/>
    <w:rsid w:val="001A6E5A"/>
    <w:rsid w:val="001A6F26"/>
    <w:rsid w:val="001A78D3"/>
    <w:rsid w:val="001B12CF"/>
    <w:rsid w:val="001B3A55"/>
    <w:rsid w:val="001B3F44"/>
    <w:rsid w:val="001B3F70"/>
    <w:rsid w:val="001B64EA"/>
    <w:rsid w:val="001B73CA"/>
    <w:rsid w:val="001B74DE"/>
    <w:rsid w:val="001C0B94"/>
    <w:rsid w:val="001C2FC0"/>
    <w:rsid w:val="001C3C0D"/>
    <w:rsid w:val="001C4492"/>
    <w:rsid w:val="001C4599"/>
    <w:rsid w:val="001C5637"/>
    <w:rsid w:val="001C571B"/>
    <w:rsid w:val="001C5E33"/>
    <w:rsid w:val="001C6A21"/>
    <w:rsid w:val="001C745E"/>
    <w:rsid w:val="001D14B8"/>
    <w:rsid w:val="001D1AF0"/>
    <w:rsid w:val="001D200F"/>
    <w:rsid w:val="001D27EE"/>
    <w:rsid w:val="001D5735"/>
    <w:rsid w:val="001D6BE6"/>
    <w:rsid w:val="001E113D"/>
    <w:rsid w:val="001E2131"/>
    <w:rsid w:val="001E5054"/>
    <w:rsid w:val="001E5EDC"/>
    <w:rsid w:val="001E5F86"/>
    <w:rsid w:val="001E60B1"/>
    <w:rsid w:val="001F065D"/>
    <w:rsid w:val="001F0B17"/>
    <w:rsid w:val="001F44DF"/>
    <w:rsid w:val="001F6AC9"/>
    <w:rsid w:val="001F6EF6"/>
    <w:rsid w:val="001F770F"/>
    <w:rsid w:val="00200651"/>
    <w:rsid w:val="00202029"/>
    <w:rsid w:val="00205B62"/>
    <w:rsid w:val="00206238"/>
    <w:rsid w:val="00206947"/>
    <w:rsid w:val="00207155"/>
    <w:rsid w:val="00207E8F"/>
    <w:rsid w:val="00210790"/>
    <w:rsid w:val="00210938"/>
    <w:rsid w:val="0021224D"/>
    <w:rsid w:val="002122A7"/>
    <w:rsid w:val="0021323A"/>
    <w:rsid w:val="00214FBE"/>
    <w:rsid w:val="00215765"/>
    <w:rsid w:val="0021581F"/>
    <w:rsid w:val="00215F6F"/>
    <w:rsid w:val="002178DF"/>
    <w:rsid w:val="00220CFA"/>
    <w:rsid w:val="00221073"/>
    <w:rsid w:val="00222728"/>
    <w:rsid w:val="00224007"/>
    <w:rsid w:val="00224CF7"/>
    <w:rsid w:val="0022508B"/>
    <w:rsid w:val="0022590C"/>
    <w:rsid w:val="00225D87"/>
    <w:rsid w:val="00226DA9"/>
    <w:rsid w:val="002272A2"/>
    <w:rsid w:val="00227A1E"/>
    <w:rsid w:val="00227B2E"/>
    <w:rsid w:val="002301F1"/>
    <w:rsid w:val="00230B92"/>
    <w:rsid w:val="00232FEC"/>
    <w:rsid w:val="0023329D"/>
    <w:rsid w:val="00233670"/>
    <w:rsid w:val="002349CF"/>
    <w:rsid w:val="00234AE8"/>
    <w:rsid w:val="00235812"/>
    <w:rsid w:val="0023663F"/>
    <w:rsid w:val="00241656"/>
    <w:rsid w:val="00241FAF"/>
    <w:rsid w:val="0024220B"/>
    <w:rsid w:val="0024266A"/>
    <w:rsid w:val="00243170"/>
    <w:rsid w:val="00243C7D"/>
    <w:rsid w:val="00244C68"/>
    <w:rsid w:val="002454A9"/>
    <w:rsid w:val="00245908"/>
    <w:rsid w:val="00245D22"/>
    <w:rsid w:val="00246E13"/>
    <w:rsid w:val="002473DC"/>
    <w:rsid w:val="00247E6C"/>
    <w:rsid w:val="00247FD5"/>
    <w:rsid w:val="00250B60"/>
    <w:rsid w:val="0025162B"/>
    <w:rsid w:val="00252144"/>
    <w:rsid w:val="00252D66"/>
    <w:rsid w:val="00253792"/>
    <w:rsid w:val="002579C2"/>
    <w:rsid w:val="002603BC"/>
    <w:rsid w:val="00261E9D"/>
    <w:rsid w:val="0026219C"/>
    <w:rsid w:val="0026272B"/>
    <w:rsid w:val="00264AAE"/>
    <w:rsid w:val="0026511D"/>
    <w:rsid w:val="002657BD"/>
    <w:rsid w:val="00265968"/>
    <w:rsid w:val="0026708D"/>
    <w:rsid w:val="002675F2"/>
    <w:rsid w:val="00267842"/>
    <w:rsid w:val="00267F82"/>
    <w:rsid w:val="00267FC7"/>
    <w:rsid w:val="002701E7"/>
    <w:rsid w:val="00270A7A"/>
    <w:rsid w:val="002714E3"/>
    <w:rsid w:val="00272561"/>
    <w:rsid w:val="00272F8A"/>
    <w:rsid w:val="002739AC"/>
    <w:rsid w:val="00274DBD"/>
    <w:rsid w:val="00275002"/>
    <w:rsid w:val="00276905"/>
    <w:rsid w:val="00277A27"/>
    <w:rsid w:val="00277FE0"/>
    <w:rsid w:val="00281E02"/>
    <w:rsid w:val="00282091"/>
    <w:rsid w:val="00283188"/>
    <w:rsid w:val="00283FC0"/>
    <w:rsid w:val="0028522B"/>
    <w:rsid w:val="0028626E"/>
    <w:rsid w:val="00291C5A"/>
    <w:rsid w:val="002922B0"/>
    <w:rsid w:val="002930D5"/>
    <w:rsid w:val="00293EBB"/>
    <w:rsid w:val="00293F9A"/>
    <w:rsid w:val="0029494F"/>
    <w:rsid w:val="0029693F"/>
    <w:rsid w:val="002A102D"/>
    <w:rsid w:val="002A1641"/>
    <w:rsid w:val="002A218E"/>
    <w:rsid w:val="002A3126"/>
    <w:rsid w:val="002A3A0F"/>
    <w:rsid w:val="002A4B3C"/>
    <w:rsid w:val="002A70E7"/>
    <w:rsid w:val="002A7398"/>
    <w:rsid w:val="002A7C24"/>
    <w:rsid w:val="002B1C86"/>
    <w:rsid w:val="002B3009"/>
    <w:rsid w:val="002B4252"/>
    <w:rsid w:val="002B5F42"/>
    <w:rsid w:val="002B6124"/>
    <w:rsid w:val="002B68D3"/>
    <w:rsid w:val="002C4134"/>
    <w:rsid w:val="002D0C40"/>
    <w:rsid w:val="002D4938"/>
    <w:rsid w:val="002D51BA"/>
    <w:rsid w:val="002D55A1"/>
    <w:rsid w:val="002D5B7B"/>
    <w:rsid w:val="002D6D00"/>
    <w:rsid w:val="002D6D5D"/>
    <w:rsid w:val="002E13A4"/>
    <w:rsid w:val="002E3F5A"/>
    <w:rsid w:val="002E42BC"/>
    <w:rsid w:val="002E445A"/>
    <w:rsid w:val="002E572E"/>
    <w:rsid w:val="002E5F11"/>
    <w:rsid w:val="002E60F5"/>
    <w:rsid w:val="002E6F77"/>
    <w:rsid w:val="002F11BE"/>
    <w:rsid w:val="002F204E"/>
    <w:rsid w:val="002F208A"/>
    <w:rsid w:val="002F2C85"/>
    <w:rsid w:val="002F3F84"/>
    <w:rsid w:val="002F4DF6"/>
    <w:rsid w:val="0030099C"/>
    <w:rsid w:val="00301A01"/>
    <w:rsid w:val="003028A3"/>
    <w:rsid w:val="003029C2"/>
    <w:rsid w:val="003037ED"/>
    <w:rsid w:val="003041C2"/>
    <w:rsid w:val="003045EF"/>
    <w:rsid w:val="00304A3D"/>
    <w:rsid w:val="003050C3"/>
    <w:rsid w:val="00305E73"/>
    <w:rsid w:val="00306BB9"/>
    <w:rsid w:val="003076CB"/>
    <w:rsid w:val="0030791B"/>
    <w:rsid w:val="003107D5"/>
    <w:rsid w:val="003109D5"/>
    <w:rsid w:val="003110B9"/>
    <w:rsid w:val="00311332"/>
    <w:rsid w:val="003122CF"/>
    <w:rsid w:val="00312E58"/>
    <w:rsid w:val="00313573"/>
    <w:rsid w:val="003139B4"/>
    <w:rsid w:val="003143BC"/>
    <w:rsid w:val="00314976"/>
    <w:rsid w:val="00315867"/>
    <w:rsid w:val="00315B66"/>
    <w:rsid w:val="003163E0"/>
    <w:rsid w:val="00316547"/>
    <w:rsid w:val="00317910"/>
    <w:rsid w:val="003216BC"/>
    <w:rsid w:val="0032405B"/>
    <w:rsid w:val="003259A4"/>
    <w:rsid w:val="00326404"/>
    <w:rsid w:val="00326C30"/>
    <w:rsid w:val="00327699"/>
    <w:rsid w:val="00330144"/>
    <w:rsid w:val="0033159E"/>
    <w:rsid w:val="003319F8"/>
    <w:rsid w:val="00331F90"/>
    <w:rsid w:val="00332407"/>
    <w:rsid w:val="00334F5C"/>
    <w:rsid w:val="00336562"/>
    <w:rsid w:val="00336EF5"/>
    <w:rsid w:val="003371EC"/>
    <w:rsid w:val="00337F6F"/>
    <w:rsid w:val="0034016B"/>
    <w:rsid w:val="003405BC"/>
    <w:rsid w:val="003409C0"/>
    <w:rsid w:val="003422B1"/>
    <w:rsid w:val="00342E5A"/>
    <w:rsid w:val="00344AFF"/>
    <w:rsid w:val="00344C91"/>
    <w:rsid w:val="00344D44"/>
    <w:rsid w:val="00345F8A"/>
    <w:rsid w:val="00347033"/>
    <w:rsid w:val="00350F5F"/>
    <w:rsid w:val="0035140F"/>
    <w:rsid w:val="003514D1"/>
    <w:rsid w:val="003523D2"/>
    <w:rsid w:val="00352F50"/>
    <w:rsid w:val="00353540"/>
    <w:rsid w:val="00353ADC"/>
    <w:rsid w:val="00353C86"/>
    <w:rsid w:val="00354C6F"/>
    <w:rsid w:val="00356A5F"/>
    <w:rsid w:val="00356F61"/>
    <w:rsid w:val="0035765D"/>
    <w:rsid w:val="00357CF8"/>
    <w:rsid w:val="00357F0C"/>
    <w:rsid w:val="0036010B"/>
    <w:rsid w:val="00361081"/>
    <w:rsid w:val="0036295F"/>
    <w:rsid w:val="003645F3"/>
    <w:rsid w:val="00365ADA"/>
    <w:rsid w:val="0036745D"/>
    <w:rsid w:val="00367DB4"/>
    <w:rsid w:val="00370BF0"/>
    <w:rsid w:val="00370C1C"/>
    <w:rsid w:val="0037331D"/>
    <w:rsid w:val="003736AC"/>
    <w:rsid w:val="00375947"/>
    <w:rsid w:val="00376E6E"/>
    <w:rsid w:val="0037736A"/>
    <w:rsid w:val="003806EA"/>
    <w:rsid w:val="00380C10"/>
    <w:rsid w:val="00381BBF"/>
    <w:rsid w:val="00382BE6"/>
    <w:rsid w:val="0038492A"/>
    <w:rsid w:val="00384EB0"/>
    <w:rsid w:val="003864DA"/>
    <w:rsid w:val="003868C0"/>
    <w:rsid w:val="0039150C"/>
    <w:rsid w:val="00392573"/>
    <w:rsid w:val="003927E5"/>
    <w:rsid w:val="003938CE"/>
    <w:rsid w:val="00394D0F"/>
    <w:rsid w:val="00395661"/>
    <w:rsid w:val="00396445"/>
    <w:rsid w:val="00396828"/>
    <w:rsid w:val="00396C26"/>
    <w:rsid w:val="00396E9F"/>
    <w:rsid w:val="00397022"/>
    <w:rsid w:val="003A260F"/>
    <w:rsid w:val="003A33EC"/>
    <w:rsid w:val="003A3857"/>
    <w:rsid w:val="003A3C4F"/>
    <w:rsid w:val="003A5CF6"/>
    <w:rsid w:val="003A6E56"/>
    <w:rsid w:val="003A779B"/>
    <w:rsid w:val="003A7F66"/>
    <w:rsid w:val="003B1225"/>
    <w:rsid w:val="003B2979"/>
    <w:rsid w:val="003B2986"/>
    <w:rsid w:val="003B2F4A"/>
    <w:rsid w:val="003B43E1"/>
    <w:rsid w:val="003B5FB9"/>
    <w:rsid w:val="003B683C"/>
    <w:rsid w:val="003B7C7D"/>
    <w:rsid w:val="003C047A"/>
    <w:rsid w:val="003C0A39"/>
    <w:rsid w:val="003C1398"/>
    <w:rsid w:val="003C1411"/>
    <w:rsid w:val="003C2721"/>
    <w:rsid w:val="003C2A90"/>
    <w:rsid w:val="003C2F4C"/>
    <w:rsid w:val="003C34BB"/>
    <w:rsid w:val="003C4C8D"/>
    <w:rsid w:val="003C5026"/>
    <w:rsid w:val="003C7881"/>
    <w:rsid w:val="003D0A8D"/>
    <w:rsid w:val="003D0DAB"/>
    <w:rsid w:val="003D21CE"/>
    <w:rsid w:val="003D27C2"/>
    <w:rsid w:val="003D285B"/>
    <w:rsid w:val="003D2FE6"/>
    <w:rsid w:val="003D6FD0"/>
    <w:rsid w:val="003D70CE"/>
    <w:rsid w:val="003D72CA"/>
    <w:rsid w:val="003E0555"/>
    <w:rsid w:val="003E0600"/>
    <w:rsid w:val="003E0D1C"/>
    <w:rsid w:val="003E1916"/>
    <w:rsid w:val="003E1C85"/>
    <w:rsid w:val="003E1E0C"/>
    <w:rsid w:val="003E4026"/>
    <w:rsid w:val="003E44B3"/>
    <w:rsid w:val="003E671B"/>
    <w:rsid w:val="003F015A"/>
    <w:rsid w:val="003F024B"/>
    <w:rsid w:val="003F0F31"/>
    <w:rsid w:val="003F179A"/>
    <w:rsid w:val="003F226B"/>
    <w:rsid w:val="003F2420"/>
    <w:rsid w:val="003F2448"/>
    <w:rsid w:val="003F2C38"/>
    <w:rsid w:val="003F36D5"/>
    <w:rsid w:val="003F3B97"/>
    <w:rsid w:val="003F44E3"/>
    <w:rsid w:val="003F6073"/>
    <w:rsid w:val="003F7010"/>
    <w:rsid w:val="00401FA2"/>
    <w:rsid w:val="00403BE0"/>
    <w:rsid w:val="004043F3"/>
    <w:rsid w:val="00404CE9"/>
    <w:rsid w:val="00405116"/>
    <w:rsid w:val="004057AE"/>
    <w:rsid w:val="00407590"/>
    <w:rsid w:val="00407996"/>
    <w:rsid w:val="00410045"/>
    <w:rsid w:val="0041268C"/>
    <w:rsid w:val="004127B0"/>
    <w:rsid w:val="00413579"/>
    <w:rsid w:val="0041369D"/>
    <w:rsid w:val="0041531D"/>
    <w:rsid w:val="004156DB"/>
    <w:rsid w:val="0041671D"/>
    <w:rsid w:val="00416A9C"/>
    <w:rsid w:val="00417A7A"/>
    <w:rsid w:val="00420CBF"/>
    <w:rsid w:val="00420CCB"/>
    <w:rsid w:val="00421071"/>
    <w:rsid w:val="00424BA5"/>
    <w:rsid w:val="0042547E"/>
    <w:rsid w:val="00425F5E"/>
    <w:rsid w:val="00425F6A"/>
    <w:rsid w:val="00426E6D"/>
    <w:rsid w:val="00430D99"/>
    <w:rsid w:val="004311DB"/>
    <w:rsid w:val="004312F9"/>
    <w:rsid w:val="00431DE1"/>
    <w:rsid w:val="004322F1"/>
    <w:rsid w:val="00432AE2"/>
    <w:rsid w:val="00434826"/>
    <w:rsid w:val="00434A4D"/>
    <w:rsid w:val="004362F7"/>
    <w:rsid w:val="00436C63"/>
    <w:rsid w:val="004403C6"/>
    <w:rsid w:val="00440D15"/>
    <w:rsid w:val="00440FBD"/>
    <w:rsid w:val="00441555"/>
    <w:rsid w:val="00442ADD"/>
    <w:rsid w:val="00442C4F"/>
    <w:rsid w:val="0044315A"/>
    <w:rsid w:val="0044324E"/>
    <w:rsid w:val="00443623"/>
    <w:rsid w:val="00443E97"/>
    <w:rsid w:val="004459D1"/>
    <w:rsid w:val="00445D02"/>
    <w:rsid w:val="004469F1"/>
    <w:rsid w:val="00446DE8"/>
    <w:rsid w:val="00447440"/>
    <w:rsid w:val="0045075C"/>
    <w:rsid w:val="00450A63"/>
    <w:rsid w:val="004529E1"/>
    <w:rsid w:val="00454AF9"/>
    <w:rsid w:val="004558CD"/>
    <w:rsid w:val="004573DA"/>
    <w:rsid w:val="00461C64"/>
    <w:rsid w:val="00461F2D"/>
    <w:rsid w:val="0046219D"/>
    <w:rsid w:val="00463CB4"/>
    <w:rsid w:val="0046536A"/>
    <w:rsid w:val="004667EB"/>
    <w:rsid w:val="004674D7"/>
    <w:rsid w:val="00470868"/>
    <w:rsid w:val="004713A4"/>
    <w:rsid w:val="00471ED0"/>
    <w:rsid w:val="0047324B"/>
    <w:rsid w:val="00473650"/>
    <w:rsid w:val="004740A5"/>
    <w:rsid w:val="00475810"/>
    <w:rsid w:val="00476629"/>
    <w:rsid w:val="00476738"/>
    <w:rsid w:val="00477DF8"/>
    <w:rsid w:val="004806A8"/>
    <w:rsid w:val="00480EB6"/>
    <w:rsid w:val="00481727"/>
    <w:rsid w:val="004834E7"/>
    <w:rsid w:val="00487204"/>
    <w:rsid w:val="00487637"/>
    <w:rsid w:val="00490AC0"/>
    <w:rsid w:val="004920AC"/>
    <w:rsid w:val="00493ABA"/>
    <w:rsid w:val="00494E13"/>
    <w:rsid w:val="004956F9"/>
    <w:rsid w:val="004A08E5"/>
    <w:rsid w:val="004A10F9"/>
    <w:rsid w:val="004A1858"/>
    <w:rsid w:val="004A1FA1"/>
    <w:rsid w:val="004A4E5F"/>
    <w:rsid w:val="004A4F8A"/>
    <w:rsid w:val="004A56DF"/>
    <w:rsid w:val="004A6019"/>
    <w:rsid w:val="004B0346"/>
    <w:rsid w:val="004B0449"/>
    <w:rsid w:val="004B0BC8"/>
    <w:rsid w:val="004B0C92"/>
    <w:rsid w:val="004B3085"/>
    <w:rsid w:val="004B4C7D"/>
    <w:rsid w:val="004B66B6"/>
    <w:rsid w:val="004B68B8"/>
    <w:rsid w:val="004B6A18"/>
    <w:rsid w:val="004B6A33"/>
    <w:rsid w:val="004B784E"/>
    <w:rsid w:val="004B789B"/>
    <w:rsid w:val="004C0077"/>
    <w:rsid w:val="004C08A4"/>
    <w:rsid w:val="004C1FE1"/>
    <w:rsid w:val="004C500E"/>
    <w:rsid w:val="004C5C50"/>
    <w:rsid w:val="004C774D"/>
    <w:rsid w:val="004D07F6"/>
    <w:rsid w:val="004D0979"/>
    <w:rsid w:val="004D0DD7"/>
    <w:rsid w:val="004D173D"/>
    <w:rsid w:val="004D1908"/>
    <w:rsid w:val="004D216C"/>
    <w:rsid w:val="004D3082"/>
    <w:rsid w:val="004D39BD"/>
    <w:rsid w:val="004D43B3"/>
    <w:rsid w:val="004D7219"/>
    <w:rsid w:val="004D7678"/>
    <w:rsid w:val="004D7A12"/>
    <w:rsid w:val="004E0739"/>
    <w:rsid w:val="004E1EA0"/>
    <w:rsid w:val="004E2104"/>
    <w:rsid w:val="004E28B5"/>
    <w:rsid w:val="004E3003"/>
    <w:rsid w:val="004E3B5A"/>
    <w:rsid w:val="004E48FB"/>
    <w:rsid w:val="004E5577"/>
    <w:rsid w:val="004E55CC"/>
    <w:rsid w:val="004F25FC"/>
    <w:rsid w:val="004F27E3"/>
    <w:rsid w:val="004F36E6"/>
    <w:rsid w:val="004F3E0C"/>
    <w:rsid w:val="004F4AEA"/>
    <w:rsid w:val="004F50E4"/>
    <w:rsid w:val="004F522B"/>
    <w:rsid w:val="004F5F00"/>
    <w:rsid w:val="004F5F99"/>
    <w:rsid w:val="004F797C"/>
    <w:rsid w:val="005002E9"/>
    <w:rsid w:val="00500711"/>
    <w:rsid w:val="005009CF"/>
    <w:rsid w:val="00500F33"/>
    <w:rsid w:val="00500F73"/>
    <w:rsid w:val="0050227E"/>
    <w:rsid w:val="0050446D"/>
    <w:rsid w:val="00504ED9"/>
    <w:rsid w:val="00505007"/>
    <w:rsid w:val="005050AB"/>
    <w:rsid w:val="0050672C"/>
    <w:rsid w:val="00506A64"/>
    <w:rsid w:val="00507297"/>
    <w:rsid w:val="00507DB3"/>
    <w:rsid w:val="00511DD9"/>
    <w:rsid w:val="00511FDE"/>
    <w:rsid w:val="005122FC"/>
    <w:rsid w:val="00512C46"/>
    <w:rsid w:val="00512C66"/>
    <w:rsid w:val="00513E68"/>
    <w:rsid w:val="00516425"/>
    <w:rsid w:val="00516828"/>
    <w:rsid w:val="00517DEE"/>
    <w:rsid w:val="00520504"/>
    <w:rsid w:val="00520C02"/>
    <w:rsid w:val="00520FCB"/>
    <w:rsid w:val="00521260"/>
    <w:rsid w:val="00521AD6"/>
    <w:rsid w:val="00523730"/>
    <w:rsid w:val="0052576B"/>
    <w:rsid w:val="00526866"/>
    <w:rsid w:val="00527575"/>
    <w:rsid w:val="00527CCC"/>
    <w:rsid w:val="0053026F"/>
    <w:rsid w:val="0053044F"/>
    <w:rsid w:val="00532466"/>
    <w:rsid w:val="00532617"/>
    <w:rsid w:val="005328B5"/>
    <w:rsid w:val="00532A5D"/>
    <w:rsid w:val="00532B16"/>
    <w:rsid w:val="00533802"/>
    <w:rsid w:val="00534C3C"/>
    <w:rsid w:val="00534DAC"/>
    <w:rsid w:val="005365B1"/>
    <w:rsid w:val="00537A7D"/>
    <w:rsid w:val="00537DB5"/>
    <w:rsid w:val="00540CB0"/>
    <w:rsid w:val="005415C0"/>
    <w:rsid w:val="005429F9"/>
    <w:rsid w:val="00544021"/>
    <w:rsid w:val="00544CF3"/>
    <w:rsid w:val="00547108"/>
    <w:rsid w:val="0055046A"/>
    <w:rsid w:val="005506D0"/>
    <w:rsid w:val="00553B26"/>
    <w:rsid w:val="00554257"/>
    <w:rsid w:val="00554263"/>
    <w:rsid w:val="00554F27"/>
    <w:rsid w:val="00555B93"/>
    <w:rsid w:val="0055609F"/>
    <w:rsid w:val="00556278"/>
    <w:rsid w:val="005562FA"/>
    <w:rsid w:val="00556F0C"/>
    <w:rsid w:val="005575CB"/>
    <w:rsid w:val="00562C1A"/>
    <w:rsid w:val="00562C94"/>
    <w:rsid w:val="005638E7"/>
    <w:rsid w:val="00563E4B"/>
    <w:rsid w:val="00563F54"/>
    <w:rsid w:val="00564BA6"/>
    <w:rsid w:val="0056519A"/>
    <w:rsid w:val="00565655"/>
    <w:rsid w:val="00566EF1"/>
    <w:rsid w:val="0056710E"/>
    <w:rsid w:val="00567255"/>
    <w:rsid w:val="0056733E"/>
    <w:rsid w:val="00571E6F"/>
    <w:rsid w:val="00572793"/>
    <w:rsid w:val="00573E00"/>
    <w:rsid w:val="00573FD5"/>
    <w:rsid w:val="0057417A"/>
    <w:rsid w:val="00574928"/>
    <w:rsid w:val="00574E4B"/>
    <w:rsid w:val="00577B46"/>
    <w:rsid w:val="00581133"/>
    <w:rsid w:val="00582BEF"/>
    <w:rsid w:val="005840B2"/>
    <w:rsid w:val="0058410E"/>
    <w:rsid w:val="005841C3"/>
    <w:rsid w:val="005852B7"/>
    <w:rsid w:val="00585A2B"/>
    <w:rsid w:val="005861CC"/>
    <w:rsid w:val="00586C5D"/>
    <w:rsid w:val="0059015C"/>
    <w:rsid w:val="00591953"/>
    <w:rsid w:val="00591BF4"/>
    <w:rsid w:val="0059256B"/>
    <w:rsid w:val="00594081"/>
    <w:rsid w:val="00594CE4"/>
    <w:rsid w:val="005974B0"/>
    <w:rsid w:val="00597A10"/>
    <w:rsid w:val="00597A78"/>
    <w:rsid w:val="00597C40"/>
    <w:rsid w:val="00597F23"/>
    <w:rsid w:val="00597FB5"/>
    <w:rsid w:val="005A2222"/>
    <w:rsid w:val="005A2469"/>
    <w:rsid w:val="005A304C"/>
    <w:rsid w:val="005A3FF2"/>
    <w:rsid w:val="005A4033"/>
    <w:rsid w:val="005A407C"/>
    <w:rsid w:val="005A43A5"/>
    <w:rsid w:val="005A4FAE"/>
    <w:rsid w:val="005A5A30"/>
    <w:rsid w:val="005A6230"/>
    <w:rsid w:val="005A7ADE"/>
    <w:rsid w:val="005B2DED"/>
    <w:rsid w:val="005B4CF8"/>
    <w:rsid w:val="005B4E67"/>
    <w:rsid w:val="005B5E0E"/>
    <w:rsid w:val="005B663E"/>
    <w:rsid w:val="005B6C61"/>
    <w:rsid w:val="005C06E4"/>
    <w:rsid w:val="005C25D2"/>
    <w:rsid w:val="005C35E9"/>
    <w:rsid w:val="005C39DD"/>
    <w:rsid w:val="005C3DAD"/>
    <w:rsid w:val="005C3F6B"/>
    <w:rsid w:val="005C5154"/>
    <w:rsid w:val="005C5418"/>
    <w:rsid w:val="005C56E4"/>
    <w:rsid w:val="005C58A6"/>
    <w:rsid w:val="005C646A"/>
    <w:rsid w:val="005C7FB1"/>
    <w:rsid w:val="005D0150"/>
    <w:rsid w:val="005D0772"/>
    <w:rsid w:val="005D090E"/>
    <w:rsid w:val="005D12F1"/>
    <w:rsid w:val="005D1F4B"/>
    <w:rsid w:val="005D3A34"/>
    <w:rsid w:val="005D4172"/>
    <w:rsid w:val="005D4615"/>
    <w:rsid w:val="005D4762"/>
    <w:rsid w:val="005D4E85"/>
    <w:rsid w:val="005D4F4D"/>
    <w:rsid w:val="005D5678"/>
    <w:rsid w:val="005D597E"/>
    <w:rsid w:val="005D7ADE"/>
    <w:rsid w:val="005E2CA0"/>
    <w:rsid w:val="005E34E2"/>
    <w:rsid w:val="005E3FD1"/>
    <w:rsid w:val="005E4A31"/>
    <w:rsid w:val="005E4E04"/>
    <w:rsid w:val="005F1172"/>
    <w:rsid w:val="005F2513"/>
    <w:rsid w:val="005F29E6"/>
    <w:rsid w:val="005F3E47"/>
    <w:rsid w:val="005F555A"/>
    <w:rsid w:val="005F5704"/>
    <w:rsid w:val="005F5FA2"/>
    <w:rsid w:val="005F62D8"/>
    <w:rsid w:val="005F6607"/>
    <w:rsid w:val="005F68AD"/>
    <w:rsid w:val="005F7AB7"/>
    <w:rsid w:val="00602235"/>
    <w:rsid w:val="00603725"/>
    <w:rsid w:val="00604AB0"/>
    <w:rsid w:val="006079AA"/>
    <w:rsid w:val="006079CE"/>
    <w:rsid w:val="00611476"/>
    <w:rsid w:val="00611EBC"/>
    <w:rsid w:val="00612160"/>
    <w:rsid w:val="006121FD"/>
    <w:rsid w:val="00613C0B"/>
    <w:rsid w:val="00613D70"/>
    <w:rsid w:val="006143E2"/>
    <w:rsid w:val="00615E9C"/>
    <w:rsid w:val="00616BDB"/>
    <w:rsid w:val="00616EE3"/>
    <w:rsid w:val="0061714C"/>
    <w:rsid w:val="0062037D"/>
    <w:rsid w:val="00621EE7"/>
    <w:rsid w:val="00623DC0"/>
    <w:rsid w:val="00625B1A"/>
    <w:rsid w:val="00626E2A"/>
    <w:rsid w:val="00627105"/>
    <w:rsid w:val="00630BA0"/>
    <w:rsid w:val="00632668"/>
    <w:rsid w:val="00632DA7"/>
    <w:rsid w:val="00634F9C"/>
    <w:rsid w:val="006372CE"/>
    <w:rsid w:val="00640AF7"/>
    <w:rsid w:val="00640D81"/>
    <w:rsid w:val="006437B4"/>
    <w:rsid w:val="006439DE"/>
    <w:rsid w:val="00646FAC"/>
    <w:rsid w:val="00650B4F"/>
    <w:rsid w:val="00651031"/>
    <w:rsid w:val="00651D3E"/>
    <w:rsid w:val="00652A02"/>
    <w:rsid w:val="0065432C"/>
    <w:rsid w:val="00654AE8"/>
    <w:rsid w:val="0065524D"/>
    <w:rsid w:val="006554A1"/>
    <w:rsid w:val="00655A4F"/>
    <w:rsid w:val="00655F90"/>
    <w:rsid w:val="00660595"/>
    <w:rsid w:val="006606C9"/>
    <w:rsid w:val="00663D6B"/>
    <w:rsid w:val="006660C8"/>
    <w:rsid w:val="006666F3"/>
    <w:rsid w:val="00666857"/>
    <w:rsid w:val="006704B4"/>
    <w:rsid w:val="00670C11"/>
    <w:rsid w:val="00672A3B"/>
    <w:rsid w:val="00673235"/>
    <w:rsid w:val="00673E0B"/>
    <w:rsid w:val="00674E53"/>
    <w:rsid w:val="00674F21"/>
    <w:rsid w:val="006754BC"/>
    <w:rsid w:val="006763B8"/>
    <w:rsid w:val="00676A96"/>
    <w:rsid w:val="0068042D"/>
    <w:rsid w:val="00680821"/>
    <w:rsid w:val="0068090E"/>
    <w:rsid w:val="00682DA5"/>
    <w:rsid w:val="00683157"/>
    <w:rsid w:val="00683C84"/>
    <w:rsid w:val="00684553"/>
    <w:rsid w:val="0068492A"/>
    <w:rsid w:val="00685346"/>
    <w:rsid w:val="006857E3"/>
    <w:rsid w:val="00690927"/>
    <w:rsid w:val="00692C8A"/>
    <w:rsid w:val="00695DE2"/>
    <w:rsid w:val="00695E73"/>
    <w:rsid w:val="006974DC"/>
    <w:rsid w:val="00697B73"/>
    <w:rsid w:val="006A1304"/>
    <w:rsid w:val="006A232D"/>
    <w:rsid w:val="006A27AC"/>
    <w:rsid w:val="006A4171"/>
    <w:rsid w:val="006A4630"/>
    <w:rsid w:val="006A57DD"/>
    <w:rsid w:val="006A695B"/>
    <w:rsid w:val="006B0654"/>
    <w:rsid w:val="006B198D"/>
    <w:rsid w:val="006B1CC9"/>
    <w:rsid w:val="006B3083"/>
    <w:rsid w:val="006B30C2"/>
    <w:rsid w:val="006B34D3"/>
    <w:rsid w:val="006B3F1F"/>
    <w:rsid w:val="006B4267"/>
    <w:rsid w:val="006B5C72"/>
    <w:rsid w:val="006B71E4"/>
    <w:rsid w:val="006B73AB"/>
    <w:rsid w:val="006C03BD"/>
    <w:rsid w:val="006C0752"/>
    <w:rsid w:val="006C2F5A"/>
    <w:rsid w:val="006C5A50"/>
    <w:rsid w:val="006C5BC4"/>
    <w:rsid w:val="006C5D30"/>
    <w:rsid w:val="006C742B"/>
    <w:rsid w:val="006C7549"/>
    <w:rsid w:val="006D101D"/>
    <w:rsid w:val="006D15B3"/>
    <w:rsid w:val="006D194E"/>
    <w:rsid w:val="006D3558"/>
    <w:rsid w:val="006D3EDB"/>
    <w:rsid w:val="006D6197"/>
    <w:rsid w:val="006D634B"/>
    <w:rsid w:val="006D7362"/>
    <w:rsid w:val="006E036D"/>
    <w:rsid w:val="006E0D22"/>
    <w:rsid w:val="006E0F21"/>
    <w:rsid w:val="006E11C0"/>
    <w:rsid w:val="006E133E"/>
    <w:rsid w:val="006E1653"/>
    <w:rsid w:val="006E23B7"/>
    <w:rsid w:val="006E29A6"/>
    <w:rsid w:val="006E35C4"/>
    <w:rsid w:val="006E35E5"/>
    <w:rsid w:val="006E4397"/>
    <w:rsid w:val="006E58C6"/>
    <w:rsid w:val="006E594B"/>
    <w:rsid w:val="006E5D70"/>
    <w:rsid w:val="006E7245"/>
    <w:rsid w:val="006E7D9D"/>
    <w:rsid w:val="006F00E2"/>
    <w:rsid w:val="006F0BF3"/>
    <w:rsid w:val="006F1BF8"/>
    <w:rsid w:val="006F1D82"/>
    <w:rsid w:val="006F215D"/>
    <w:rsid w:val="006F2600"/>
    <w:rsid w:val="006F42B4"/>
    <w:rsid w:val="006F533A"/>
    <w:rsid w:val="006F56CB"/>
    <w:rsid w:val="006F5D14"/>
    <w:rsid w:val="006F654C"/>
    <w:rsid w:val="006F6CF8"/>
    <w:rsid w:val="006F6F6D"/>
    <w:rsid w:val="00701F40"/>
    <w:rsid w:val="00702EF2"/>
    <w:rsid w:val="0070347D"/>
    <w:rsid w:val="007043B5"/>
    <w:rsid w:val="00704793"/>
    <w:rsid w:val="00705C53"/>
    <w:rsid w:val="00705CE4"/>
    <w:rsid w:val="0070631A"/>
    <w:rsid w:val="007068D4"/>
    <w:rsid w:val="00706C49"/>
    <w:rsid w:val="00710B0F"/>
    <w:rsid w:val="00712C9E"/>
    <w:rsid w:val="0071303A"/>
    <w:rsid w:val="00713C1C"/>
    <w:rsid w:val="007151D9"/>
    <w:rsid w:val="0071593C"/>
    <w:rsid w:val="00716088"/>
    <w:rsid w:val="00717DE7"/>
    <w:rsid w:val="007203E8"/>
    <w:rsid w:val="00721999"/>
    <w:rsid w:val="007224FE"/>
    <w:rsid w:val="00723399"/>
    <w:rsid w:val="00723D0F"/>
    <w:rsid w:val="0072438C"/>
    <w:rsid w:val="007255CA"/>
    <w:rsid w:val="00725D83"/>
    <w:rsid w:val="00727BB1"/>
    <w:rsid w:val="007309D6"/>
    <w:rsid w:val="00731856"/>
    <w:rsid w:val="00732A1E"/>
    <w:rsid w:val="00733530"/>
    <w:rsid w:val="00734D3B"/>
    <w:rsid w:val="00736225"/>
    <w:rsid w:val="00736672"/>
    <w:rsid w:val="00740210"/>
    <w:rsid w:val="0074156C"/>
    <w:rsid w:val="007416FC"/>
    <w:rsid w:val="00743079"/>
    <w:rsid w:val="00743261"/>
    <w:rsid w:val="0074332A"/>
    <w:rsid w:val="00743898"/>
    <w:rsid w:val="00745F53"/>
    <w:rsid w:val="00746868"/>
    <w:rsid w:val="0074717E"/>
    <w:rsid w:val="00747432"/>
    <w:rsid w:val="00751103"/>
    <w:rsid w:val="00751E03"/>
    <w:rsid w:val="007520A4"/>
    <w:rsid w:val="00753843"/>
    <w:rsid w:val="0075400A"/>
    <w:rsid w:val="00754754"/>
    <w:rsid w:val="00754C16"/>
    <w:rsid w:val="00755AE9"/>
    <w:rsid w:val="00755FBF"/>
    <w:rsid w:val="00756000"/>
    <w:rsid w:val="00756401"/>
    <w:rsid w:val="007564D3"/>
    <w:rsid w:val="0075757B"/>
    <w:rsid w:val="00761DED"/>
    <w:rsid w:val="00762B5D"/>
    <w:rsid w:val="00762BDD"/>
    <w:rsid w:val="00763FA1"/>
    <w:rsid w:val="00764AE5"/>
    <w:rsid w:val="007662B4"/>
    <w:rsid w:val="0076633F"/>
    <w:rsid w:val="0076789A"/>
    <w:rsid w:val="00771635"/>
    <w:rsid w:val="007731FE"/>
    <w:rsid w:val="00774826"/>
    <w:rsid w:val="007750C8"/>
    <w:rsid w:val="00776C0E"/>
    <w:rsid w:val="00780247"/>
    <w:rsid w:val="00780844"/>
    <w:rsid w:val="00783CBC"/>
    <w:rsid w:val="007845C6"/>
    <w:rsid w:val="0078498B"/>
    <w:rsid w:val="00784E65"/>
    <w:rsid w:val="00784EF7"/>
    <w:rsid w:val="007850E2"/>
    <w:rsid w:val="00785E4C"/>
    <w:rsid w:val="007864A8"/>
    <w:rsid w:val="00786822"/>
    <w:rsid w:val="007869B5"/>
    <w:rsid w:val="007877DD"/>
    <w:rsid w:val="00787D5F"/>
    <w:rsid w:val="00790776"/>
    <w:rsid w:val="00792878"/>
    <w:rsid w:val="00792AAA"/>
    <w:rsid w:val="00793E2F"/>
    <w:rsid w:val="00794CCA"/>
    <w:rsid w:val="0079537B"/>
    <w:rsid w:val="00795924"/>
    <w:rsid w:val="0079596D"/>
    <w:rsid w:val="0079613F"/>
    <w:rsid w:val="00797225"/>
    <w:rsid w:val="007973FF"/>
    <w:rsid w:val="007A0B3F"/>
    <w:rsid w:val="007A121C"/>
    <w:rsid w:val="007A1985"/>
    <w:rsid w:val="007A2A59"/>
    <w:rsid w:val="007A2AAE"/>
    <w:rsid w:val="007A3C05"/>
    <w:rsid w:val="007A3D7C"/>
    <w:rsid w:val="007A6258"/>
    <w:rsid w:val="007A6B9E"/>
    <w:rsid w:val="007A6DD1"/>
    <w:rsid w:val="007A6FC4"/>
    <w:rsid w:val="007A7FCF"/>
    <w:rsid w:val="007B07BA"/>
    <w:rsid w:val="007B097B"/>
    <w:rsid w:val="007B0986"/>
    <w:rsid w:val="007B10CD"/>
    <w:rsid w:val="007B163E"/>
    <w:rsid w:val="007B1A6B"/>
    <w:rsid w:val="007B1E16"/>
    <w:rsid w:val="007B2F0F"/>
    <w:rsid w:val="007B3E56"/>
    <w:rsid w:val="007B43BF"/>
    <w:rsid w:val="007B4BD4"/>
    <w:rsid w:val="007B56B2"/>
    <w:rsid w:val="007B62F3"/>
    <w:rsid w:val="007B6804"/>
    <w:rsid w:val="007B70C7"/>
    <w:rsid w:val="007B73A8"/>
    <w:rsid w:val="007B79F8"/>
    <w:rsid w:val="007C09AC"/>
    <w:rsid w:val="007C273A"/>
    <w:rsid w:val="007C3098"/>
    <w:rsid w:val="007C3531"/>
    <w:rsid w:val="007C52BA"/>
    <w:rsid w:val="007C5D0E"/>
    <w:rsid w:val="007C7107"/>
    <w:rsid w:val="007D096C"/>
    <w:rsid w:val="007D14BD"/>
    <w:rsid w:val="007D196F"/>
    <w:rsid w:val="007D5531"/>
    <w:rsid w:val="007D576F"/>
    <w:rsid w:val="007D6CE9"/>
    <w:rsid w:val="007D7F3F"/>
    <w:rsid w:val="007E0F59"/>
    <w:rsid w:val="007E1435"/>
    <w:rsid w:val="007E27B7"/>
    <w:rsid w:val="007E30F1"/>
    <w:rsid w:val="007E4A5E"/>
    <w:rsid w:val="007E51BA"/>
    <w:rsid w:val="007E5299"/>
    <w:rsid w:val="007E53D8"/>
    <w:rsid w:val="007E67D3"/>
    <w:rsid w:val="007E68FF"/>
    <w:rsid w:val="007E74F4"/>
    <w:rsid w:val="007E7772"/>
    <w:rsid w:val="007F0608"/>
    <w:rsid w:val="007F07B8"/>
    <w:rsid w:val="007F10CE"/>
    <w:rsid w:val="007F113A"/>
    <w:rsid w:val="007F11FF"/>
    <w:rsid w:val="007F1C51"/>
    <w:rsid w:val="007F248E"/>
    <w:rsid w:val="007F382A"/>
    <w:rsid w:val="007F45BD"/>
    <w:rsid w:val="007F4E57"/>
    <w:rsid w:val="007F5712"/>
    <w:rsid w:val="007F6243"/>
    <w:rsid w:val="007F68C5"/>
    <w:rsid w:val="007F6B95"/>
    <w:rsid w:val="008006F2"/>
    <w:rsid w:val="00802A9E"/>
    <w:rsid w:val="0080357E"/>
    <w:rsid w:val="008039D4"/>
    <w:rsid w:val="008053CA"/>
    <w:rsid w:val="00806BC9"/>
    <w:rsid w:val="00806F5A"/>
    <w:rsid w:val="00807460"/>
    <w:rsid w:val="008075F2"/>
    <w:rsid w:val="00810913"/>
    <w:rsid w:val="00811587"/>
    <w:rsid w:val="00813102"/>
    <w:rsid w:val="008131E7"/>
    <w:rsid w:val="00813CCD"/>
    <w:rsid w:val="0081490D"/>
    <w:rsid w:val="00814DF1"/>
    <w:rsid w:val="008155A3"/>
    <w:rsid w:val="00815B59"/>
    <w:rsid w:val="00815E3A"/>
    <w:rsid w:val="00815F8D"/>
    <w:rsid w:val="0081798A"/>
    <w:rsid w:val="0082105F"/>
    <w:rsid w:val="008212C7"/>
    <w:rsid w:val="00822BC3"/>
    <w:rsid w:val="00823DED"/>
    <w:rsid w:val="00824700"/>
    <w:rsid w:val="00824BED"/>
    <w:rsid w:val="00824C42"/>
    <w:rsid w:val="00826004"/>
    <w:rsid w:val="00826901"/>
    <w:rsid w:val="00826E2E"/>
    <w:rsid w:val="00831AA3"/>
    <w:rsid w:val="0083378F"/>
    <w:rsid w:val="00833BA8"/>
    <w:rsid w:val="00833E5F"/>
    <w:rsid w:val="0083558F"/>
    <w:rsid w:val="00835612"/>
    <w:rsid w:val="00840BA4"/>
    <w:rsid w:val="008412D0"/>
    <w:rsid w:val="0084230F"/>
    <w:rsid w:val="00842621"/>
    <w:rsid w:val="00844959"/>
    <w:rsid w:val="00845D77"/>
    <w:rsid w:val="00846983"/>
    <w:rsid w:val="00847054"/>
    <w:rsid w:val="0084708F"/>
    <w:rsid w:val="00847A5A"/>
    <w:rsid w:val="00847F64"/>
    <w:rsid w:val="00851C99"/>
    <w:rsid w:val="00852532"/>
    <w:rsid w:val="00854E36"/>
    <w:rsid w:val="008568F7"/>
    <w:rsid w:val="00862DB3"/>
    <w:rsid w:val="008633BF"/>
    <w:rsid w:val="00863B64"/>
    <w:rsid w:val="008650C5"/>
    <w:rsid w:val="008653E4"/>
    <w:rsid w:val="008653E8"/>
    <w:rsid w:val="00865A3B"/>
    <w:rsid w:val="00865B9E"/>
    <w:rsid w:val="008676D9"/>
    <w:rsid w:val="00867B5F"/>
    <w:rsid w:val="008703B6"/>
    <w:rsid w:val="00871D23"/>
    <w:rsid w:val="00871E15"/>
    <w:rsid w:val="00871F2A"/>
    <w:rsid w:val="00872A4E"/>
    <w:rsid w:val="00874125"/>
    <w:rsid w:val="00874CE9"/>
    <w:rsid w:val="008758E6"/>
    <w:rsid w:val="00877B85"/>
    <w:rsid w:val="00880689"/>
    <w:rsid w:val="00880E1F"/>
    <w:rsid w:val="008811D7"/>
    <w:rsid w:val="00881CC6"/>
    <w:rsid w:val="00882D8D"/>
    <w:rsid w:val="008840F3"/>
    <w:rsid w:val="008845EF"/>
    <w:rsid w:val="00884FCD"/>
    <w:rsid w:val="0088650E"/>
    <w:rsid w:val="00886FE8"/>
    <w:rsid w:val="00887885"/>
    <w:rsid w:val="00887B93"/>
    <w:rsid w:val="00890E16"/>
    <w:rsid w:val="008930F4"/>
    <w:rsid w:val="008933C8"/>
    <w:rsid w:val="00893635"/>
    <w:rsid w:val="0089463B"/>
    <w:rsid w:val="00894ED5"/>
    <w:rsid w:val="00894EE9"/>
    <w:rsid w:val="00895FDF"/>
    <w:rsid w:val="008A04BD"/>
    <w:rsid w:val="008A31BD"/>
    <w:rsid w:val="008A3416"/>
    <w:rsid w:val="008A3B68"/>
    <w:rsid w:val="008A4247"/>
    <w:rsid w:val="008A5D77"/>
    <w:rsid w:val="008A6E76"/>
    <w:rsid w:val="008A7645"/>
    <w:rsid w:val="008B05C8"/>
    <w:rsid w:val="008B0615"/>
    <w:rsid w:val="008B240B"/>
    <w:rsid w:val="008B246D"/>
    <w:rsid w:val="008B2884"/>
    <w:rsid w:val="008B31D1"/>
    <w:rsid w:val="008B79BC"/>
    <w:rsid w:val="008C00F5"/>
    <w:rsid w:val="008C0386"/>
    <w:rsid w:val="008C11F4"/>
    <w:rsid w:val="008C1F3C"/>
    <w:rsid w:val="008C32F7"/>
    <w:rsid w:val="008C387C"/>
    <w:rsid w:val="008C49FB"/>
    <w:rsid w:val="008C4AB0"/>
    <w:rsid w:val="008C74DA"/>
    <w:rsid w:val="008C7B78"/>
    <w:rsid w:val="008C7E63"/>
    <w:rsid w:val="008D03ED"/>
    <w:rsid w:val="008D0955"/>
    <w:rsid w:val="008D0DD6"/>
    <w:rsid w:val="008D17C5"/>
    <w:rsid w:val="008D1BEB"/>
    <w:rsid w:val="008D54F6"/>
    <w:rsid w:val="008D5F21"/>
    <w:rsid w:val="008D5F8F"/>
    <w:rsid w:val="008D736E"/>
    <w:rsid w:val="008E0645"/>
    <w:rsid w:val="008E3ED9"/>
    <w:rsid w:val="008E474A"/>
    <w:rsid w:val="008E4DFD"/>
    <w:rsid w:val="008E6109"/>
    <w:rsid w:val="008E74C9"/>
    <w:rsid w:val="008E7B3F"/>
    <w:rsid w:val="008F2AC7"/>
    <w:rsid w:val="008F4176"/>
    <w:rsid w:val="008F52A3"/>
    <w:rsid w:val="008F6100"/>
    <w:rsid w:val="008F63B8"/>
    <w:rsid w:val="008F67AA"/>
    <w:rsid w:val="008F6A09"/>
    <w:rsid w:val="008F7C1D"/>
    <w:rsid w:val="009000C1"/>
    <w:rsid w:val="0090142A"/>
    <w:rsid w:val="00901670"/>
    <w:rsid w:val="0090184E"/>
    <w:rsid w:val="00901AB3"/>
    <w:rsid w:val="00903301"/>
    <w:rsid w:val="009040BB"/>
    <w:rsid w:val="009044D1"/>
    <w:rsid w:val="00904E33"/>
    <w:rsid w:val="0090575A"/>
    <w:rsid w:val="00905B34"/>
    <w:rsid w:val="00905BA7"/>
    <w:rsid w:val="00906190"/>
    <w:rsid w:val="009066A7"/>
    <w:rsid w:val="00906D1F"/>
    <w:rsid w:val="0090763F"/>
    <w:rsid w:val="00910112"/>
    <w:rsid w:val="009104C4"/>
    <w:rsid w:val="009106AF"/>
    <w:rsid w:val="00910746"/>
    <w:rsid w:val="00910A2B"/>
    <w:rsid w:val="00911AF9"/>
    <w:rsid w:val="00913DB0"/>
    <w:rsid w:val="00914399"/>
    <w:rsid w:val="00914745"/>
    <w:rsid w:val="00915499"/>
    <w:rsid w:val="00917095"/>
    <w:rsid w:val="009171F9"/>
    <w:rsid w:val="009203B3"/>
    <w:rsid w:val="0092096F"/>
    <w:rsid w:val="00922605"/>
    <w:rsid w:val="00922902"/>
    <w:rsid w:val="00922944"/>
    <w:rsid w:val="009238A1"/>
    <w:rsid w:val="00925FFC"/>
    <w:rsid w:val="00926E9D"/>
    <w:rsid w:val="009273E4"/>
    <w:rsid w:val="00927CF2"/>
    <w:rsid w:val="009302B1"/>
    <w:rsid w:val="009303F2"/>
    <w:rsid w:val="00931122"/>
    <w:rsid w:val="009318DF"/>
    <w:rsid w:val="00931903"/>
    <w:rsid w:val="00932266"/>
    <w:rsid w:val="009326EA"/>
    <w:rsid w:val="00932AD8"/>
    <w:rsid w:val="00935145"/>
    <w:rsid w:val="00935B19"/>
    <w:rsid w:val="0093631D"/>
    <w:rsid w:val="0093756F"/>
    <w:rsid w:val="009418AA"/>
    <w:rsid w:val="00943363"/>
    <w:rsid w:val="0094412E"/>
    <w:rsid w:val="0094414B"/>
    <w:rsid w:val="009465AE"/>
    <w:rsid w:val="009475CE"/>
    <w:rsid w:val="00947848"/>
    <w:rsid w:val="009512FD"/>
    <w:rsid w:val="00954854"/>
    <w:rsid w:val="009549EC"/>
    <w:rsid w:val="00954AAF"/>
    <w:rsid w:val="0095529A"/>
    <w:rsid w:val="0095755C"/>
    <w:rsid w:val="00957A9A"/>
    <w:rsid w:val="00961F5B"/>
    <w:rsid w:val="00962986"/>
    <w:rsid w:val="00963DDA"/>
    <w:rsid w:val="009641D0"/>
    <w:rsid w:val="00964C92"/>
    <w:rsid w:val="0096509A"/>
    <w:rsid w:val="0096528E"/>
    <w:rsid w:val="009655BC"/>
    <w:rsid w:val="0096564E"/>
    <w:rsid w:val="00965DBA"/>
    <w:rsid w:val="00965E00"/>
    <w:rsid w:val="00966259"/>
    <w:rsid w:val="00967CA6"/>
    <w:rsid w:val="00970404"/>
    <w:rsid w:val="00970A83"/>
    <w:rsid w:val="00971345"/>
    <w:rsid w:val="0097277D"/>
    <w:rsid w:val="009728D4"/>
    <w:rsid w:val="00973624"/>
    <w:rsid w:val="009744F5"/>
    <w:rsid w:val="009759ED"/>
    <w:rsid w:val="0097669C"/>
    <w:rsid w:val="0097676B"/>
    <w:rsid w:val="00977F64"/>
    <w:rsid w:val="00980139"/>
    <w:rsid w:val="00980563"/>
    <w:rsid w:val="00982232"/>
    <w:rsid w:val="00986221"/>
    <w:rsid w:val="00990621"/>
    <w:rsid w:val="009921FE"/>
    <w:rsid w:val="00993C1F"/>
    <w:rsid w:val="009946D5"/>
    <w:rsid w:val="009950F7"/>
    <w:rsid w:val="0099547B"/>
    <w:rsid w:val="00996AD2"/>
    <w:rsid w:val="009A008C"/>
    <w:rsid w:val="009A1E55"/>
    <w:rsid w:val="009A1E8E"/>
    <w:rsid w:val="009A2386"/>
    <w:rsid w:val="009A32FD"/>
    <w:rsid w:val="009A40C0"/>
    <w:rsid w:val="009A5597"/>
    <w:rsid w:val="009A6969"/>
    <w:rsid w:val="009A6D45"/>
    <w:rsid w:val="009A7466"/>
    <w:rsid w:val="009B0904"/>
    <w:rsid w:val="009B1040"/>
    <w:rsid w:val="009B2FF2"/>
    <w:rsid w:val="009B3592"/>
    <w:rsid w:val="009B4D57"/>
    <w:rsid w:val="009B5AD3"/>
    <w:rsid w:val="009B6669"/>
    <w:rsid w:val="009B7D54"/>
    <w:rsid w:val="009C0763"/>
    <w:rsid w:val="009C08FF"/>
    <w:rsid w:val="009C140B"/>
    <w:rsid w:val="009C2477"/>
    <w:rsid w:val="009C2784"/>
    <w:rsid w:val="009C340F"/>
    <w:rsid w:val="009C3BC2"/>
    <w:rsid w:val="009C5DD9"/>
    <w:rsid w:val="009C6547"/>
    <w:rsid w:val="009C6B5B"/>
    <w:rsid w:val="009D00CA"/>
    <w:rsid w:val="009D16C7"/>
    <w:rsid w:val="009D3085"/>
    <w:rsid w:val="009D509E"/>
    <w:rsid w:val="009D53BB"/>
    <w:rsid w:val="009D7766"/>
    <w:rsid w:val="009E03BA"/>
    <w:rsid w:val="009E1353"/>
    <w:rsid w:val="009E1C04"/>
    <w:rsid w:val="009E1E46"/>
    <w:rsid w:val="009E1E68"/>
    <w:rsid w:val="009E33C5"/>
    <w:rsid w:val="009E34D0"/>
    <w:rsid w:val="009E3CB3"/>
    <w:rsid w:val="009E4BF6"/>
    <w:rsid w:val="009E63FF"/>
    <w:rsid w:val="009E6728"/>
    <w:rsid w:val="009E7950"/>
    <w:rsid w:val="009F1BBD"/>
    <w:rsid w:val="009F1F8A"/>
    <w:rsid w:val="009F4571"/>
    <w:rsid w:val="009F56B0"/>
    <w:rsid w:val="009F5B2B"/>
    <w:rsid w:val="009F6E23"/>
    <w:rsid w:val="009F6F07"/>
    <w:rsid w:val="009F7CA3"/>
    <w:rsid w:val="00A018F9"/>
    <w:rsid w:val="00A03B47"/>
    <w:rsid w:val="00A03DDF"/>
    <w:rsid w:val="00A03FA3"/>
    <w:rsid w:val="00A04F54"/>
    <w:rsid w:val="00A052D8"/>
    <w:rsid w:val="00A0549E"/>
    <w:rsid w:val="00A056D3"/>
    <w:rsid w:val="00A06991"/>
    <w:rsid w:val="00A06A50"/>
    <w:rsid w:val="00A06BDF"/>
    <w:rsid w:val="00A10988"/>
    <w:rsid w:val="00A109E1"/>
    <w:rsid w:val="00A10CC0"/>
    <w:rsid w:val="00A112D8"/>
    <w:rsid w:val="00A12C2C"/>
    <w:rsid w:val="00A138D0"/>
    <w:rsid w:val="00A13F9F"/>
    <w:rsid w:val="00A14581"/>
    <w:rsid w:val="00A1563D"/>
    <w:rsid w:val="00A15DEF"/>
    <w:rsid w:val="00A16AE5"/>
    <w:rsid w:val="00A16FE1"/>
    <w:rsid w:val="00A17636"/>
    <w:rsid w:val="00A21AFF"/>
    <w:rsid w:val="00A23EF3"/>
    <w:rsid w:val="00A23F05"/>
    <w:rsid w:val="00A24E39"/>
    <w:rsid w:val="00A268C2"/>
    <w:rsid w:val="00A26C30"/>
    <w:rsid w:val="00A27E62"/>
    <w:rsid w:val="00A313CB"/>
    <w:rsid w:val="00A31F43"/>
    <w:rsid w:val="00A32C3E"/>
    <w:rsid w:val="00A3421B"/>
    <w:rsid w:val="00A358F1"/>
    <w:rsid w:val="00A367BF"/>
    <w:rsid w:val="00A37E6E"/>
    <w:rsid w:val="00A37F85"/>
    <w:rsid w:val="00A40808"/>
    <w:rsid w:val="00A41461"/>
    <w:rsid w:val="00A42EEB"/>
    <w:rsid w:val="00A43B54"/>
    <w:rsid w:val="00A44A06"/>
    <w:rsid w:val="00A45435"/>
    <w:rsid w:val="00A45AD7"/>
    <w:rsid w:val="00A4668A"/>
    <w:rsid w:val="00A470BC"/>
    <w:rsid w:val="00A478B6"/>
    <w:rsid w:val="00A502B8"/>
    <w:rsid w:val="00A51F43"/>
    <w:rsid w:val="00A5507C"/>
    <w:rsid w:val="00A55FB8"/>
    <w:rsid w:val="00A56C26"/>
    <w:rsid w:val="00A56E15"/>
    <w:rsid w:val="00A57BB1"/>
    <w:rsid w:val="00A60A43"/>
    <w:rsid w:val="00A60D07"/>
    <w:rsid w:val="00A61690"/>
    <w:rsid w:val="00A61766"/>
    <w:rsid w:val="00A617C5"/>
    <w:rsid w:val="00A62661"/>
    <w:rsid w:val="00A6328E"/>
    <w:rsid w:val="00A660E6"/>
    <w:rsid w:val="00A666CC"/>
    <w:rsid w:val="00A67089"/>
    <w:rsid w:val="00A674DE"/>
    <w:rsid w:val="00A713BF"/>
    <w:rsid w:val="00A71C72"/>
    <w:rsid w:val="00A71E15"/>
    <w:rsid w:val="00A72384"/>
    <w:rsid w:val="00A72C31"/>
    <w:rsid w:val="00A73C6F"/>
    <w:rsid w:val="00A74D36"/>
    <w:rsid w:val="00A7795F"/>
    <w:rsid w:val="00A77DDC"/>
    <w:rsid w:val="00A8143E"/>
    <w:rsid w:val="00A81E6B"/>
    <w:rsid w:val="00A828C3"/>
    <w:rsid w:val="00A839CE"/>
    <w:rsid w:val="00A83A6C"/>
    <w:rsid w:val="00A83D5E"/>
    <w:rsid w:val="00A84754"/>
    <w:rsid w:val="00A84861"/>
    <w:rsid w:val="00A85D99"/>
    <w:rsid w:val="00A879F5"/>
    <w:rsid w:val="00A9119D"/>
    <w:rsid w:val="00A9144F"/>
    <w:rsid w:val="00A91DF1"/>
    <w:rsid w:val="00A925C7"/>
    <w:rsid w:val="00A92EE9"/>
    <w:rsid w:val="00A954EC"/>
    <w:rsid w:val="00A96A2C"/>
    <w:rsid w:val="00AA026D"/>
    <w:rsid w:val="00AA1C67"/>
    <w:rsid w:val="00AA335E"/>
    <w:rsid w:val="00AA51F8"/>
    <w:rsid w:val="00AA58EA"/>
    <w:rsid w:val="00AA5A9A"/>
    <w:rsid w:val="00AA69E7"/>
    <w:rsid w:val="00AA6E3D"/>
    <w:rsid w:val="00AB22D2"/>
    <w:rsid w:val="00AB25D7"/>
    <w:rsid w:val="00AB2CBF"/>
    <w:rsid w:val="00AB3501"/>
    <w:rsid w:val="00AB3648"/>
    <w:rsid w:val="00AB3DAC"/>
    <w:rsid w:val="00AB4D07"/>
    <w:rsid w:val="00AB5612"/>
    <w:rsid w:val="00AB58C2"/>
    <w:rsid w:val="00AB5CAA"/>
    <w:rsid w:val="00AB759C"/>
    <w:rsid w:val="00AC1DAD"/>
    <w:rsid w:val="00AC4B12"/>
    <w:rsid w:val="00AC5843"/>
    <w:rsid w:val="00AC65B4"/>
    <w:rsid w:val="00AC6754"/>
    <w:rsid w:val="00AC747A"/>
    <w:rsid w:val="00AD0067"/>
    <w:rsid w:val="00AD0E3E"/>
    <w:rsid w:val="00AD2BAB"/>
    <w:rsid w:val="00AD3EAB"/>
    <w:rsid w:val="00AD45F1"/>
    <w:rsid w:val="00AD5446"/>
    <w:rsid w:val="00AD5D11"/>
    <w:rsid w:val="00AD73AD"/>
    <w:rsid w:val="00AE12E2"/>
    <w:rsid w:val="00AE1EC0"/>
    <w:rsid w:val="00AE2CEC"/>
    <w:rsid w:val="00AE3579"/>
    <w:rsid w:val="00AE3E7B"/>
    <w:rsid w:val="00AE5392"/>
    <w:rsid w:val="00AE553A"/>
    <w:rsid w:val="00AE66AB"/>
    <w:rsid w:val="00AF0928"/>
    <w:rsid w:val="00AF0A27"/>
    <w:rsid w:val="00AF0B1B"/>
    <w:rsid w:val="00AF0DF1"/>
    <w:rsid w:val="00AF0E6D"/>
    <w:rsid w:val="00AF1B5C"/>
    <w:rsid w:val="00AF350A"/>
    <w:rsid w:val="00AF3AAE"/>
    <w:rsid w:val="00AF5692"/>
    <w:rsid w:val="00AF5FBA"/>
    <w:rsid w:val="00AF705A"/>
    <w:rsid w:val="00B0012D"/>
    <w:rsid w:val="00B008BF"/>
    <w:rsid w:val="00B01B36"/>
    <w:rsid w:val="00B047F0"/>
    <w:rsid w:val="00B04A01"/>
    <w:rsid w:val="00B05AA8"/>
    <w:rsid w:val="00B06FE2"/>
    <w:rsid w:val="00B07EBC"/>
    <w:rsid w:val="00B119F3"/>
    <w:rsid w:val="00B11EB4"/>
    <w:rsid w:val="00B13B8C"/>
    <w:rsid w:val="00B14570"/>
    <w:rsid w:val="00B146FF"/>
    <w:rsid w:val="00B149B0"/>
    <w:rsid w:val="00B15CBE"/>
    <w:rsid w:val="00B1610D"/>
    <w:rsid w:val="00B1666A"/>
    <w:rsid w:val="00B20308"/>
    <w:rsid w:val="00B21FFE"/>
    <w:rsid w:val="00B2234F"/>
    <w:rsid w:val="00B22C65"/>
    <w:rsid w:val="00B25991"/>
    <w:rsid w:val="00B25A35"/>
    <w:rsid w:val="00B30638"/>
    <w:rsid w:val="00B3087E"/>
    <w:rsid w:val="00B34639"/>
    <w:rsid w:val="00B365A8"/>
    <w:rsid w:val="00B36FBD"/>
    <w:rsid w:val="00B371C1"/>
    <w:rsid w:val="00B4007F"/>
    <w:rsid w:val="00B41B30"/>
    <w:rsid w:val="00B425A2"/>
    <w:rsid w:val="00B42632"/>
    <w:rsid w:val="00B435F9"/>
    <w:rsid w:val="00B447A0"/>
    <w:rsid w:val="00B4546F"/>
    <w:rsid w:val="00B467D8"/>
    <w:rsid w:val="00B46C8F"/>
    <w:rsid w:val="00B46D9F"/>
    <w:rsid w:val="00B4799E"/>
    <w:rsid w:val="00B47C23"/>
    <w:rsid w:val="00B50043"/>
    <w:rsid w:val="00B5060A"/>
    <w:rsid w:val="00B510A0"/>
    <w:rsid w:val="00B53401"/>
    <w:rsid w:val="00B54306"/>
    <w:rsid w:val="00B553EC"/>
    <w:rsid w:val="00B577EE"/>
    <w:rsid w:val="00B60E4F"/>
    <w:rsid w:val="00B6186E"/>
    <w:rsid w:val="00B6273F"/>
    <w:rsid w:val="00B62E0E"/>
    <w:rsid w:val="00B638B4"/>
    <w:rsid w:val="00B66B11"/>
    <w:rsid w:val="00B6753C"/>
    <w:rsid w:val="00B6790C"/>
    <w:rsid w:val="00B7186A"/>
    <w:rsid w:val="00B71E7E"/>
    <w:rsid w:val="00B7641D"/>
    <w:rsid w:val="00B76E15"/>
    <w:rsid w:val="00B76F97"/>
    <w:rsid w:val="00B771A8"/>
    <w:rsid w:val="00B80ABD"/>
    <w:rsid w:val="00B835BC"/>
    <w:rsid w:val="00B857C8"/>
    <w:rsid w:val="00B9226B"/>
    <w:rsid w:val="00B92E23"/>
    <w:rsid w:val="00B92EFA"/>
    <w:rsid w:val="00B9374D"/>
    <w:rsid w:val="00B9429E"/>
    <w:rsid w:val="00B943FE"/>
    <w:rsid w:val="00B95211"/>
    <w:rsid w:val="00B9729A"/>
    <w:rsid w:val="00B9761C"/>
    <w:rsid w:val="00BA18BF"/>
    <w:rsid w:val="00BA191A"/>
    <w:rsid w:val="00BA3E00"/>
    <w:rsid w:val="00BA5AB8"/>
    <w:rsid w:val="00BA6F3C"/>
    <w:rsid w:val="00BA72C0"/>
    <w:rsid w:val="00BB0EBD"/>
    <w:rsid w:val="00BB2C97"/>
    <w:rsid w:val="00BB2D07"/>
    <w:rsid w:val="00BB3C53"/>
    <w:rsid w:val="00BB4183"/>
    <w:rsid w:val="00BB4EE5"/>
    <w:rsid w:val="00BB6157"/>
    <w:rsid w:val="00BB678A"/>
    <w:rsid w:val="00BB7626"/>
    <w:rsid w:val="00BB788B"/>
    <w:rsid w:val="00BC00ED"/>
    <w:rsid w:val="00BC0983"/>
    <w:rsid w:val="00BC0C48"/>
    <w:rsid w:val="00BC1D59"/>
    <w:rsid w:val="00BC2544"/>
    <w:rsid w:val="00BC32E2"/>
    <w:rsid w:val="00BC6872"/>
    <w:rsid w:val="00BC689D"/>
    <w:rsid w:val="00BC6DAB"/>
    <w:rsid w:val="00BC799D"/>
    <w:rsid w:val="00BD0749"/>
    <w:rsid w:val="00BD1542"/>
    <w:rsid w:val="00BD2517"/>
    <w:rsid w:val="00BD3626"/>
    <w:rsid w:val="00BD3AF9"/>
    <w:rsid w:val="00BD4F94"/>
    <w:rsid w:val="00BD549F"/>
    <w:rsid w:val="00BD5D5F"/>
    <w:rsid w:val="00BD6B73"/>
    <w:rsid w:val="00BD7C18"/>
    <w:rsid w:val="00BE10FD"/>
    <w:rsid w:val="00BE1758"/>
    <w:rsid w:val="00BE3291"/>
    <w:rsid w:val="00BE38A9"/>
    <w:rsid w:val="00BE3E4A"/>
    <w:rsid w:val="00BE4019"/>
    <w:rsid w:val="00BE4396"/>
    <w:rsid w:val="00BE622D"/>
    <w:rsid w:val="00BF1CD8"/>
    <w:rsid w:val="00BF390C"/>
    <w:rsid w:val="00BF3AB2"/>
    <w:rsid w:val="00BF40E3"/>
    <w:rsid w:val="00BF477B"/>
    <w:rsid w:val="00BF59D3"/>
    <w:rsid w:val="00C01815"/>
    <w:rsid w:val="00C0276D"/>
    <w:rsid w:val="00C049EE"/>
    <w:rsid w:val="00C04E06"/>
    <w:rsid w:val="00C053C4"/>
    <w:rsid w:val="00C05F46"/>
    <w:rsid w:val="00C06382"/>
    <w:rsid w:val="00C06635"/>
    <w:rsid w:val="00C0738F"/>
    <w:rsid w:val="00C10161"/>
    <w:rsid w:val="00C10AEC"/>
    <w:rsid w:val="00C112F2"/>
    <w:rsid w:val="00C118C7"/>
    <w:rsid w:val="00C12D55"/>
    <w:rsid w:val="00C1325A"/>
    <w:rsid w:val="00C13DD7"/>
    <w:rsid w:val="00C142A7"/>
    <w:rsid w:val="00C15F8A"/>
    <w:rsid w:val="00C170B2"/>
    <w:rsid w:val="00C172EB"/>
    <w:rsid w:val="00C17329"/>
    <w:rsid w:val="00C17FC3"/>
    <w:rsid w:val="00C2191E"/>
    <w:rsid w:val="00C21BFA"/>
    <w:rsid w:val="00C231C0"/>
    <w:rsid w:val="00C232AC"/>
    <w:rsid w:val="00C25A1A"/>
    <w:rsid w:val="00C2732D"/>
    <w:rsid w:val="00C30267"/>
    <w:rsid w:val="00C30CB6"/>
    <w:rsid w:val="00C319AF"/>
    <w:rsid w:val="00C3253E"/>
    <w:rsid w:val="00C33A33"/>
    <w:rsid w:val="00C36278"/>
    <w:rsid w:val="00C373D9"/>
    <w:rsid w:val="00C37402"/>
    <w:rsid w:val="00C42EE4"/>
    <w:rsid w:val="00C44224"/>
    <w:rsid w:val="00C46ACF"/>
    <w:rsid w:val="00C47794"/>
    <w:rsid w:val="00C51631"/>
    <w:rsid w:val="00C51BB3"/>
    <w:rsid w:val="00C550B8"/>
    <w:rsid w:val="00C55593"/>
    <w:rsid w:val="00C55C0A"/>
    <w:rsid w:val="00C55F15"/>
    <w:rsid w:val="00C566C6"/>
    <w:rsid w:val="00C56DC9"/>
    <w:rsid w:val="00C57C26"/>
    <w:rsid w:val="00C62691"/>
    <w:rsid w:val="00C62F53"/>
    <w:rsid w:val="00C63640"/>
    <w:rsid w:val="00C63B17"/>
    <w:rsid w:val="00C63DAB"/>
    <w:rsid w:val="00C648E5"/>
    <w:rsid w:val="00C65529"/>
    <w:rsid w:val="00C65689"/>
    <w:rsid w:val="00C70663"/>
    <w:rsid w:val="00C719F4"/>
    <w:rsid w:val="00C748BA"/>
    <w:rsid w:val="00C75AF1"/>
    <w:rsid w:val="00C75B2B"/>
    <w:rsid w:val="00C77C0D"/>
    <w:rsid w:val="00C77E8C"/>
    <w:rsid w:val="00C81624"/>
    <w:rsid w:val="00C82041"/>
    <w:rsid w:val="00C8204F"/>
    <w:rsid w:val="00C820FE"/>
    <w:rsid w:val="00C82EFB"/>
    <w:rsid w:val="00C830B6"/>
    <w:rsid w:val="00C831DE"/>
    <w:rsid w:val="00C867FD"/>
    <w:rsid w:val="00C87D8E"/>
    <w:rsid w:val="00C90F78"/>
    <w:rsid w:val="00C911ED"/>
    <w:rsid w:val="00C914EB"/>
    <w:rsid w:val="00C93131"/>
    <w:rsid w:val="00C93236"/>
    <w:rsid w:val="00C943DC"/>
    <w:rsid w:val="00C946C5"/>
    <w:rsid w:val="00C97528"/>
    <w:rsid w:val="00CA102E"/>
    <w:rsid w:val="00CA1059"/>
    <w:rsid w:val="00CA1078"/>
    <w:rsid w:val="00CA1F91"/>
    <w:rsid w:val="00CA2171"/>
    <w:rsid w:val="00CA253C"/>
    <w:rsid w:val="00CA4031"/>
    <w:rsid w:val="00CA4532"/>
    <w:rsid w:val="00CA50BB"/>
    <w:rsid w:val="00CA5FDD"/>
    <w:rsid w:val="00CA69ED"/>
    <w:rsid w:val="00CA6E96"/>
    <w:rsid w:val="00CA7B5A"/>
    <w:rsid w:val="00CB1F74"/>
    <w:rsid w:val="00CB3565"/>
    <w:rsid w:val="00CB3628"/>
    <w:rsid w:val="00CB4736"/>
    <w:rsid w:val="00CB6AC8"/>
    <w:rsid w:val="00CB6DF2"/>
    <w:rsid w:val="00CC4771"/>
    <w:rsid w:val="00CC4A90"/>
    <w:rsid w:val="00CC52B3"/>
    <w:rsid w:val="00CC5AFA"/>
    <w:rsid w:val="00CC77A2"/>
    <w:rsid w:val="00CD3C32"/>
    <w:rsid w:val="00CD4060"/>
    <w:rsid w:val="00CD6C83"/>
    <w:rsid w:val="00CD7B7F"/>
    <w:rsid w:val="00CD7BC2"/>
    <w:rsid w:val="00CE01F8"/>
    <w:rsid w:val="00CE02CE"/>
    <w:rsid w:val="00CE0F77"/>
    <w:rsid w:val="00CE1824"/>
    <w:rsid w:val="00CE1AE0"/>
    <w:rsid w:val="00CE2A97"/>
    <w:rsid w:val="00CE2F9F"/>
    <w:rsid w:val="00CE3940"/>
    <w:rsid w:val="00CE5701"/>
    <w:rsid w:val="00CE6CA3"/>
    <w:rsid w:val="00CE7CDD"/>
    <w:rsid w:val="00CE7DCA"/>
    <w:rsid w:val="00CF02E3"/>
    <w:rsid w:val="00CF0630"/>
    <w:rsid w:val="00CF13EE"/>
    <w:rsid w:val="00CF1C7C"/>
    <w:rsid w:val="00CF4498"/>
    <w:rsid w:val="00CF4F36"/>
    <w:rsid w:val="00CF5A9E"/>
    <w:rsid w:val="00CF6B46"/>
    <w:rsid w:val="00CF6DAC"/>
    <w:rsid w:val="00D00E0B"/>
    <w:rsid w:val="00D00E7B"/>
    <w:rsid w:val="00D02F18"/>
    <w:rsid w:val="00D04B96"/>
    <w:rsid w:val="00D05ED0"/>
    <w:rsid w:val="00D0650A"/>
    <w:rsid w:val="00D12833"/>
    <w:rsid w:val="00D14184"/>
    <w:rsid w:val="00D1479D"/>
    <w:rsid w:val="00D15805"/>
    <w:rsid w:val="00D17820"/>
    <w:rsid w:val="00D178B7"/>
    <w:rsid w:val="00D206B5"/>
    <w:rsid w:val="00D2085B"/>
    <w:rsid w:val="00D2150A"/>
    <w:rsid w:val="00D2152B"/>
    <w:rsid w:val="00D21D4D"/>
    <w:rsid w:val="00D21D80"/>
    <w:rsid w:val="00D22556"/>
    <w:rsid w:val="00D22579"/>
    <w:rsid w:val="00D247AD"/>
    <w:rsid w:val="00D24931"/>
    <w:rsid w:val="00D25573"/>
    <w:rsid w:val="00D259B1"/>
    <w:rsid w:val="00D26937"/>
    <w:rsid w:val="00D274C5"/>
    <w:rsid w:val="00D31A0D"/>
    <w:rsid w:val="00D329DD"/>
    <w:rsid w:val="00D35755"/>
    <w:rsid w:val="00D36B64"/>
    <w:rsid w:val="00D401C4"/>
    <w:rsid w:val="00D40923"/>
    <w:rsid w:val="00D41D9E"/>
    <w:rsid w:val="00D42A5E"/>
    <w:rsid w:val="00D44297"/>
    <w:rsid w:val="00D44623"/>
    <w:rsid w:val="00D44C6A"/>
    <w:rsid w:val="00D45181"/>
    <w:rsid w:val="00D45957"/>
    <w:rsid w:val="00D46BC8"/>
    <w:rsid w:val="00D46C3B"/>
    <w:rsid w:val="00D503DE"/>
    <w:rsid w:val="00D50CCE"/>
    <w:rsid w:val="00D52940"/>
    <w:rsid w:val="00D52AE4"/>
    <w:rsid w:val="00D52B63"/>
    <w:rsid w:val="00D52FAB"/>
    <w:rsid w:val="00D53B22"/>
    <w:rsid w:val="00D54654"/>
    <w:rsid w:val="00D60C7B"/>
    <w:rsid w:val="00D61018"/>
    <w:rsid w:val="00D611D6"/>
    <w:rsid w:val="00D625CB"/>
    <w:rsid w:val="00D63060"/>
    <w:rsid w:val="00D63DF8"/>
    <w:rsid w:val="00D64B29"/>
    <w:rsid w:val="00D6538D"/>
    <w:rsid w:val="00D6554C"/>
    <w:rsid w:val="00D66484"/>
    <w:rsid w:val="00D677C2"/>
    <w:rsid w:val="00D67B2B"/>
    <w:rsid w:val="00D70767"/>
    <w:rsid w:val="00D7484C"/>
    <w:rsid w:val="00D74BDA"/>
    <w:rsid w:val="00D74E4D"/>
    <w:rsid w:val="00D77655"/>
    <w:rsid w:val="00D81516"/>
    <w:rsid w:val="00D828DE"/>
    <w:rsid w:val="00D83A2D"/>
    <w:rsid w:val="00D8637B"/>
    <w:rsid w:val="00D8658F"/>
    <w:rsid w:val="00D874DC"/>
    <w:rsid w:val="00D90C54"/>
    <w:rsid w:val="00D91385"/>
    <w:rsid w:val="00D913BE"/>
    <w:rsid w:val="00D93233"/>
    <w:rsid w:val="00D93284"/>
    <w:rsid w:val="00D93918"/>
    <w:rsid w:val="00D93CE7"/>
    <w:rsid w:val="00D949EF"/>
    <w:rsid w:val="00D976D1"/>
    <w:rsid w:val="00DA09AD"/>
    <w:rsid w:val="00DA0F57"/>
    <w:rsid w:val="00DA1DCC"/>
    <w:rsid w:val="00DA1F43"/>
    <w:rsid w:val="00DA2F2B"/>
    <w:rsid w:val="00DA4399"/>
    <w:rsid w:val="00DA626B"/>
    <w:rsid w:val="00DA669D"/>
    <w:rsid w:val="00DA688A"/>
    <w:rsid w:val="00DB08B2"/>
    <w:rsid w:val="00DB382F"/>
    <w:rsid w:val="00DB3AA5"/>
    <w:rsid w:val="00DB6537"/>
    <w:rsid w:val="00DB7B30"/>
    <w:rsid w:val="00DC137F"/>
    <w:rsid w:val="00DC154B"/>
    <w:rsid w:val="00DC18C1"/>
    <w:rsid w:val="00DC1F72"/>
    <w:rsid w:val="00DC2828"/>
    <w:rsid w:val="00DC33BA"/>
    <w:rsid w:val="00DC48A7"/>
    <w:rsid w:val="00DC5224"/>
    <w:rsid w:val="00DC60CB"/>
    <w:rsid w:val="00DC6C7D"/>
    <w:rsid w:val="00DC74E7"/>
    <w:rsid w:val="00DC7CD6"/>
    <w:rsid w:val="00DD0A8E"/>
    <w:rsid w:val="00DD254C"/>
    <w:rsid w:val="00DD28A2"/>
    <w:rsid w:val="00DD2F30"/>
    <w:rsid w:val="00DD4EB2"/>
    <w:rsid w:val="00DD5D48"/>
    <w:rsid w:val="00DD6462"/>
    <w:rsid w:val="00DE11A1"/>
    <w:rsid w:val="00DE136E"/>
    <w:rsid w:val="00DE182E"/>
    <w:rsid w:val="00DE1980"/>
    <w:rsid w:val="00DE1A1B"/>
    <w:rsid w:val="00DE1DC7"/>
    <w:rsid w:val="00DE34D1"/>
    <w:rsid w:val="00DE4130"/>
    <w:rsid w:val="00DE6532"/>
    <w:rsid w:val="00DF09DA"/>
    <w:rsid w:val="00DF0CB3"/>
    <w:rsid w:val="00DF12E9"/>
    <w:rsid w:val="00DF16B0"/>
    <w:rsid w:val="00DF23AC"/>
    <w:rsid w:val="00DF4FF0"/>
    <w:rsid w:val="00DF6F6F"/>
    <w:rsid w:val="00DF73C7"/>
    <w:rsid w:val="00DF76D4"/>
    <w:rsid w:val="00E00646"/>
    <w:rsid w:val="00E01DB8"/>
    <w:rsid w:val="00E02451"/>
    <w:rsid w:val="00E02852"/>
    <w:rsid w:val="00E02E25"/>
    <w:rsid w:val="00E0300E"/>
    <w:rsid w:val="00E053EA"/>
    <w:rsid w:val="00E060FE"/>
    <w:rsid w:val="00E0726F"/>
    <w:rsid w:val="00E10F64"/>
    <w:rsid w:val="00E11484"/>
    <w:rsid w:val="00E12C6D"/>
    <w:rsid w:val="00E13666"/>
    <w:rsid w:val="00E14782"/>
    <w:rsid w:val="00E14883"/>
    <w:rsid w:val="00E14E0E"/>
    <w:rsid w:val="00E15C43"/>
    <w:rsid w:val="00E20992"/>
    <w:rsid w:val="00E21B02"/>
    <w:rsid w:val="00E21BAE"/>
    <w:rsid w:val="00E2251F"/>
    <w:rsid w:val="00E246E2"/>
    <w:rsid w:val="00E24C44"/>
    <w:rsid w:val="00E2687E"/>
    <w:rsid w:val="00E27398"/>
    <w:rsid w:val="00E2751A"/>
    <w:rsid w:val="00E31261"/>
    <w:rsid w:val="00E3460F"/>
    <w:rsid w:val="00E35290"/>
    <w:rsid w:val="00E352FB"/>
    <w:rsid w:val="00E35A9C"/>
    <w:rsid w:val="00E36F2A"/>
    <w:rsid w:val="00E37E48"/>
    <w:rsid w:val="00E4028B"/>
    <w:rsid w:val="00E41B98"/>
    <w:rsid w:val="00E45665"/>
    <w:rsid w:val="00E46476"/>
    <w:rsid w:val="00E46600"/>
    <w:rsid w:val="00E47979"/>
    <w:rsid w:val="00E50860"/>
    <w:rsid w:val="00E526C9"/>
    <w:rsid w:val="00E529B0"/>
    <w:rsid w:val="00E55EF6"/>
    <w:rsid w:val="00E564A7"/>
    <w:rsid w:val="00E566D0"/>
    <w:rsid w:val="00E60462"/>
    <w:rsid w:val="00E6096B"/>
    <w:rsid w:val="00E60CB3"/>
    <w:rsid w:val="00E616EA"/>
    <w:rsid w:val="00E6214B"/>
    <w:rsid w:val="00E63A0D"/>
    <w:rsid w:val="00E63F5A"/>
    <w:rsid w:val="00E66028"/>
    <w:rsid w:val="00E67162"/>
    <w:rsid w:val="00E67F30"/>
    <w:rsid w:val="00E67F67"/>
    <w:rsid w:val="00E71247"/>
    <w:rsid w:val="00E72631"/>
    <w:rsid w:val="00E7664F"/>
    <w:rsid w:val="00E77F56"/>
    <w:rsid w:val="00E8464E"/>
    <w:rsid w:val="00E85645"/>
    <w:rsid w:val="00E8610F"/>
    <w:rsid w:val="00E861C6"/>
    <w:rsid w:val="00E865A5"/>
    <w:rsid w:val="00E86683"/>
    <w:rsid w:val="00E90AEC"/>
    <w:rsid w:val="00E94302"/>
    <w:rsid w:val="00E96ED6"/>
    <w:rsid w:val="00E974EB"/>
    <w:rsid w:val="00EA0041"/>
    <w:rsid w:val="00EA16B8"/>
    <w:rsid w:val="00EA36C3"/>
    <w:rsid w:val="00EA4067"/>
    <w:rsid w:val="00EA4696"/>
    <w:rsid w:val="00EA4DDF"/>
    <w:rsid w:val="00EA78F2"/>
    <w:rsid w:val="00EB1EC0"/>
    <w:rsid w:val="00EB258F"/>
    <w:rsid w:val="00EB3893"/>
    <w:rsid w:val="00EB4C8E"/>
    <w:rsid w:val="00EB56B1"/>
    <w:rsid w:val="00EB588D"/>
    <w:rsid w:val="00EC0968"/>
    <w:rsid w:val="00EC0F4A"/>
    <w:rsid w:val="00EC12B0"/>
    <w:rsid w:val="00EC334D"/>
    <w:rsid w:val="00EC59D1"/>
    <w:rsid w:val="00EC7097"/>
    <w:rsid w:val="00ED101E"/>
    <w:rsid w:val="00ED177D"/>
    <w:rsid w:val="00ED229F"/>
    <w:rsid w:val="00ED24E9"/>
    <w:rsid w:val="00ED2F29"/>
    <w:rsid w:val="00ED2FA5"/>
    <w:rsid w:val="00ED6678"/>
    <w:rsid w:val="00ED6B75"/>
    <w:rsid w:val="00ED6BA5"/>
    <w:rsid w:val="00ED7726"/>
    <w:rsid w:val="00ED77EA"/>
    <w:rsid w:val="00EE1146"/>
    <w:rsid w:val="00EE1D2C"/>
    <w:rsid w:val="00EE2F7D"/>
    <w:rsid w:val="00EE406C"/>
    <w:rsid w:val="00EE503A"/>
    <w:rsid w:val="00EE5AEF"/>
    <w:rsid w:val="00EE6B15"/>
    <w:rsid w:val="00EE7173"/>
    <w:rsid w:val="00EF13DF"/>
    <w:rsid w:val="00EF14AA"/>
    <w:rsid w:val="00EF158B"/>
    <w:rsid w:val="00EF16E4"/>
    <w:rsid w:val="00EF1A99"/>
    <w:rsid w:val="00EF2912"/>
    <w:rsid w:val="00EF2B29"/>
    <w:rsid w:val="00EF2CFB"/>
    <w:rsid w:val="00EF3A4C"/>
    <w:rsid w:val="00EF3CBB"/>
    <w:rsid w:val="00EF4963"/>
    <w:rsid w:val="00EF49DC"/>
    <w:rsid w:val="00EF4BF2"/>
    <w:rsid w:val="00EF64BD"/>
    <w:rsid w:val="00EF6692"/>
    <w:rsid w:val="00EF677A"/>
    <w:rsid w:val="00EF6D17"/>
    <w:rsid w:val="00F003E9"/>
    <w:rsid w:val="00F008AC"/>
    <w:rsid w:val="00F04184"/>
    <w:rsid w:val="00F0466D"/>
    <w:rsid w:val="00F06E1D"/>
    <w:rsid w:val="00F1069C"/>
    <w:rsid w:val="00F10936"/>
    <w:rsid w:val="00F121D7"/>
    <w:rsid w:val="00F134AC"/>
    <w:rsid w:val="00F137A7"/>
    <w:rsid w:val="00F1762D"/>
    <w:rsid w:val="00F2093B"/>
    <w:rsid w:val="00F20BF8"/>
    <w:rsid w:val="00F20F7F"/>
    <w:rsid w:val="00F22A75"/>
    <w:rsid w:val="00F2352D"/>
    <w:rsid w:val="00F2404F"/>
    <w:rsid w:val="00F243AB"/>
    <w:rsid w:val="00F25D7D"/>
    <w:rsid w:val="00F27230"/>
    <w:rsid w:val="00F30029"/>
    <w:rsid w:val="00F3008A"/>
    <w:rsid w:val="00F31A0F"/>
    <w:rsid w:val="00F33170"/>
    <w:rsid w:val="00F342E4"/>
    <w:rsid w:val="00F349AC"/>
    <w:rsid w:val="00F357BF"/>
    <w:rsid w:val="00F36816"/>
    <w:rsid w:val="00F36958"/>
    <w:rsid w:val="00F36C29"/>
    <w:rsid w:val="00F375FE"/>
    <w:rsid w:val="00F4224F"/>
    <w:rsid w:val="00F4234D"/>
    <w:rsid w:val="00F429ED"/>
    <w:rsid w:val="00F432F2"/>
    <w:rsid w:val="00F43F58"/>
    <w:rsid w:val="00F44C52"/>
    <w:rsid w:val="00F45DDB"/>
    <w:rsid w:val="00F4749F"/>
    <w:rsid w:val="00F476E9"/>
    <w:rsid w:val="00F47823"/>
    <w:rsid w:val="00F5060A"/>
    <w:rsid w:val="00F554B6"/>
    <w:rsid w:val="00F56161"/>
    <w:rsid w:val="00F5622D"/>
    <w:rsid w:val="00F56A34"/>
    <w:rsid w:val="00F56E76"/>
    <w:rsid w:val="00F57DE2"/>
    <w:rsid w:val="00F60181"/>
    <w:rsid w:val="00F60341"/>
    <w:rsid w:val="00F60959"/>
    <w:rsid w:val="00F61772"/>
    <w:rsid w:val="00F6276E"/>
    <w:rsid w:val="00F628ED"/>
    <w:rsid w:val="00F63B07"/>
    <w:rsid w:val="00F63EFA"/>
    <w:rsid w:val="00F6464F"/>
    <w:rsid w:val="00F64BA8"/>
    <w:rsid w:val="00F670A5"/>
    <w:rsid w:val="00F67660"/>
    <w:rsid w:val="00F679B0"/>
    <w:rsid w:val="00F679BE"/>
    <w:rsid w:val="00F71D05"/>
    <w:rsid w:val="00F72E77"/>
    <w:rsid w:val="00F7300C"/>
    <w:rsid w:val="00F7560D"/>
    <w:rsid w:val="00F773D0"/>
    <w:rsid w:val="00F8038F"/>
    <w:rsid w:val="00F81720"/>
    <w:rsid w:val="00F84BC2"/>
    <w:rsid w:val="00F85410"/>
    <w:rsid w:val="00F85CD6"/>
    <w:rsid w:val="00F866BD"/>
    <w:rsid w:val="00F9074A"/>
    <w:rsid w:val="00F91731"/>
    <w:rsid w:val="00F9192E"/>
    <w:rsid w:val="00F93A33"/>
    <w:rsid w:val="00F94322"/>
    <w:rsid w:val="00F954D5"/>
    <w:rsid w:val="00F959B0"/>
    <w:rsid w:val="00FA08AD"/>
    <w:rsid w:val="00FA0D27"/>
    <w:rsid w:val="00FA12A3"/>
    <w:rsid w:val="00FA22D6"/>
    <w:rsid w:val="00FA2300"/>
    <w:rsid w:val="00FA25C3"/>
    <w:rsid w:val="00FA3804"/>
    <w:rsid w:val="00FA3969"/>
    <w:rsid w:val="00FA566A"/>
    <w:rsid w:val="00FA7175"/>
    <w:rsid w:val="00FA7ACA"/>
    <w:rsid w:val="00FA7E9A"/>
    <w:rsid w:val="00FB18CB"/>
    <w:rsid w:val="00FB240A"/>
    <w:rsid w:val="00FB3B5F"/>
    <w:rsid w:val="00FB47E4"/>
    <w:rsid w:val="00FB5DB9"/>
    <w:rsid w:val="00FB7253"/>
    <w:rsid w:val="00FB7C69"/>
    <w:rsid w:val="00FC00B8"/>
    <w:rsid w:val="00FC03EC"/>
    <w:rsid w:val="00FC048C"/>
    <w:rsid w:val="00FC108A"/>
    <w:rsid w:val="00FC1678"/>
    <w:rsid w:val="00FC17D4"/>
    <w:rsid w:val="00FC1ABB"/>
    <w:rsid w:val="00FC1B5E"/>
    <w:rsid w:val="00FC1F42"/>
    <w:rsid w:val="00FC5127"/>
    <w:rsid w:val="00FC5CC5"/>
    <w:rsid w:val="00FC5D0D"/>
    <w:rsid w:val="00FC79C9"/>
    <w:rsid w:val="00FD022A"/>
    <w:rsid w:val="00FD0509"/>
    <w:rsid w:val="00FD0E48"/>
    <w:rsid w:val="00FD0F87"/>
    <w:rsid w:val="00FD14BF"/>
    <w:rsid w:val="00FD1680"/>
    <w:rsid w:val="00FD2C10"/>
    <w:rsid w:val="00FD2F52"/>
    <w:rsid w:val="00FD3AC3"/>
    <w:rsid w:val="00FD5172"/>
    <w:rsid w:val="00FD5A85"/>
    <w:rsid w:val="00FD6083"/>
    <w:rsid w:val="00FD66C8"/>
    <w:rsid w:val="00FD6889"/>
    <w:rsid w:val="00FD77FE"/>
    <w:rsid w:val="00FD7E58"/>
    <w:rsid w:val="00FE012A"/>
    <w:rsid w:val="00FE0901"/>
    <w:rsid w:val="00FE1D8B"/>
    <w:rsid w:val="00FE2E61"/>
    <w:rsid w:val="00FE39D8"/>
    <w:rsid w:val="00FE536F"/>
    <w:rsid w:val="00FE546B"/>
    <w:rsid w:val="00FE5BA5"/>
    <w:rsid w:val="00FF08A0"/>
    <w:rsid w:val="00FF10E8"/>
    <w:rsid w:val="00FF2036"/>
    <w:rsid w:val="00FF248C"/>
    <w:rsid w:val="00FF3DEC"/>
    <w:rsid w:val="00FF4B4D"/>
    <w:rsid w:val="00FF5FC3"/>
    <w:rsid w:val="00FF6FB3"/>
    <w:rsid w:val="00FF720F"/>
  </w:rsids>
  <m:mathPr>
    <m:mathFont m:val="Cambria Math"/>
    <m:brkBin m:val="before"/>
    <m:brkBinSub m:val="--"/>
    <m:smallFrac m:val="0"/>
    <m:dispDef/>
    <m:lMargin m:val="0"/>
    <m:rMargin m:val="0"/>
    <m:defJc m:val="centerGroup"/>
    <m:wrapIndent m:val="1440"/>
    <m:intLim m:val="subSup"/>
    <m:naryLim m:val="undOvr"/>
  </m:mathPr>
  <w:themeFontLang w:val="sr-Latn-C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6C49146-ACDD-42B4-931B-5663338A1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r-Latn-CS" w:eastAsia="sr-Latn-C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o">
    <w:name w:val="Normal"/>
    <w:qFormat/>
    <w:rsid w:val="00CE6CA3"/>
    <w:pPr>
      <w:spacing w:after="200"/>
    </w:pPr>
    <w:rPr>
      <w:sz w:val="22"/>
      <w:szCs w:val="22"/>
      <w:lang w:eastAsia="en-US"/>
    </w:rPr>
  </w:style>
  <w:style w:type="paragraph" w:styleId="Naslov1">
    <w:name w:val="heading 1"/>
    <w:basedOn w:val="Normalno"/>
    <w:next w:val="Normalno"/>
    <w:link w:val="Naslov1Znak"/>
    <w:uiPriority w:val="9"/>
    <w:qFormat/>
    <w:rsid w:val="00881CC6"/>
    <w:pPr>
      <w:keepNext/>
      <w:keepLines/>
      <w:spacing w:before="240" w:after="0"/>
      <w:outlineLvl w:val="0"/>
    </w:pPr>
    <w:rPr>
      <w:rFonts w:ascii="Times New Roman" w:eastAsiaTheme="majorEastAsia" w:hAnsi="Times New Roman" w:cstheme="majorBidi"/>
      <w:b/>
      <w:sz w:val="24"/>
      <w:szCs w:val="32"/>
    </w:rPr>
  </w:style>
  <w:style w:type="paragraph" w:styleId="Naslov2">
    <w:name w:val="heading 2"/>
    <w:basedOn w:val="Normalno"/>
    <w:next w:val="Normalno"/>
    <w:link w:val="Naslov2Znak"/>
    <w:uiPriority w:val="9"/>
    <w:unhideWhenUsed/>
    <w:qFormat/>
    <w:rsid w:val="00881CC6"/>
    <w:pPr>
      <w:keepNext/>
      <w:keepLines/>
      <w:spacing w:before="40" w:after="0"/>
      <w:outlineLvl w:val="1"/>
    </w:pPr>
    <w:rPr>
      <w:rFonts w:ascii="Times New Roman" w:eastAsiaTheme="majorEastAsia" w:hAnsi="Times New Roman" w:cstheme="majorBidi"/>
      <w:sz w:val="24"/>
      <w:szCs w:val="26"/>
    </w:rPr>
  </w:style>
  <w:style w:type="paragraph" w:styleId="Naslov3">
    <w:name w:val="heading 3"/>
    <w:basedOn w:val="Normalno"/>
    <w:next w:val="Normalno"/>
    <w:link w:val="Naslov3Znak"/>
    <w:uiPriority w:val="9"/>
    <w:unhideWhenUsed/>
    <w:qFormat/>
    <w:rsid w:val="002A102D"/>
    <w:pPr>
      <w:keepNext/>
      <w:keepLines/>
      <w:spacing w:before="40" w:after="0"/>
      <w:outlineLvl w:val="2"/>
    </w:pPr>
    <w:rPr>
      <w:rFonts w:ascii="Times New Roman" w:eastAsiaTheme="majorEastAsia" w:hAnsi="Times New Roman" w:cstheme="majorBidi"/>
      <w:sz w:val="24"/>
      <w:szCs w:val="24"/>
    </w:rPr>
  </w:style>
  <w:style w:type="paragraph" w:styleId="Naslov4">
    <w:name w:val="heading 4"/>
    <w:basedOn w:val="Normalno"/>
    <w:next w:val="Normalno"/>
    <w:link w:val="Naslov4Znak"/>
    <w:uiPriority w:val="9"/>
    <w:unhideWhenUsed/>
    <w:qFormat/>
    <w:rsid w:val="0021323A"/>
    <w:pPr>
      <w:keepNext/>
      <w:keepLines/>
      <w:spacing w:before="40" w:after="0"/>
      <w:outlineLvl w:val="3"/>
    </w:pPr>
    <w:rPr>
      <w:rFonts w:ascii="Times New Roman" w:eastAsiaTheme="majorEastAsia" w:hAnsi="Times New Roman" w:cstheme="majorBidi"/>
      <w:iCs/>
      <w:sz w:val="24"/>
    </w:rPr>
  </w:style>
  <w:style w:type="paragraph" w:styleId="Naslov5">
    <w:name w:val="heading 5"/>
    <w:basedOn w:val="Normalno"/>
    <w:next w:val="Normalno"/>
    <w:link w:val="Naslov5Znak"/>
    <w:uiPriority w:val="9"/>
    <w:unhideWhenUsed/>
    <w:qFormat/>
    <w:rsid w:val="0030099C"/>
    <w:pPr>
      <w:keepNext/>
      <w:keepLines/>
      <w:spacing w:before="40" w:after="0"/>
      <w:outlineLvl w:val="4"/>
    </w:pPr>
    <w:rPr>
      <w:rFonts w:ascii="Times New Roman" w:eastAsiaTheme="majorEastAsia" w:hAnsi="Times New Roman" w:cstheme="majorBidi"/>
      <w:i/>
      <w:sz w:val="24"/>
    </w:rPr>
  </w:style>
  <w:style w:type="character" w:default="1" w:styleId="Zadanifontparagraf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spiska">
    <w:name w:val="No List"/>
    <w:uiPriority w:val="99"/>
    <w:semiHidden/>
    <w:unhideWhenUsed/>
  </w:style>
  <w:style w:type="character" w:customStyle="1" w:styleId="Naslov1Znak">
    <w:name w:val="Naslov 1 Znak"/>
    <w:basedOn w:val="Zadanifontparagrafa"/>
    <w:link w:val="Naslov1"/>
    <w:uiPriority w:val="9"/>
    <w:rsid w:val="00881CC6"/>
    <w:rPr>
      <w:rFonts w:ascii="Times New Roman" w:eastAsiaTheme="majorEastAsia" w:hAnsi="Times New Roman" w:cstheme="majorBidi"/>
      <w:b/>
      <w:sz w:val="24"/>
      <w:szCs w:val="32"/>
      <w:lang w:eastAsia="en-US"/>
    </w:rPr>
  </w:style>
  <w:style w:type="character" w:customStyle="1" w:styleId="Naslov2Znak">
    <w:name w:val="Naslov 2 Znak"/>
    <w:basedOn w:val="Zadanifontparagrafa"/>
    <w:link w:val="Naslov2"/>
    <w:uiPriority w:val="9"/>
    <w:rsid w:val="00881CC6"/>
    <w:rPr>
      <w:rFonts w:ascii="Times New Roman" w:eastAsiaTheme="majorEastAsia" w:hAnsi="Times New Roman" w:cstheme="majorBidi"/>
      <w:sz w:val="24"/>
      <w:szCs w:val="26"/>
      <w:lang w:eastAsia="en-US"/>
    </w:rPr>
  </w:style>
  <w:style w:type="character" w:customStyle="1" w:styleId="Naslov3Znak">
    <w:name w:val="Naslov 3 Znak"/>
    <w:basedOn w:val="Zadanifontparagrafa"/>
    <w:link w:val="Naslov3"/>
    <w:uiPriority w:val="9"/>
    <w:rsid w:val="002A102D"/>
    <w:rPr>
      <w:rFonts w:ascii="Times New Roman" w:eastAsiaTheme="majorEastAsia" w:hAnsi="Times New Roman" w:cstheme="majorBidi"/>
      <w:sz w:val="24"/>
      <w:szCs w:val="24"/>
      <w:lang w:eastAsia="en-US"/>
    </w:rPr>
  </w:style>
  <w:style w:type="character" w:customStyle="1" w:styleId="Naslov4Znak">
    <w:name w:val="Naslov 4 Znak"/>
    <w:basedOn w:val="Zadanifontparagrafa"/>
    <w:link w:val="Naslov4"/>
    <w:uiPriority w:val="9"/>
    <w:rsid w:val="0021323A"/>
    <w:rPr>
      <w:rFonts w:ascii="Times New Roman" w:eastAsiaTheme="majorEastAsia" w:hAnsi="Times New Roman" w:cstheme="majorBidi"/>
      <w:iCs/>
      <w:sz w:val="24"/>
      <w:szCs w:val="22"/>
      <w:lang w:eastAsia="en-US"/>
    </w:rPr>
  </w:style>
  <w:style w:type="character" w:customStyle="1" w:styleId="Naslov5Znak">
    <w:name w:val="Naslov 5 Znak"/>
    <w:basedOn w:val="Zadanifontparagrafa"/>
    <w:link w:val="Naslov5"/>
    <w:uiPriority w:val="9"/>
    <w:rsid w:val="0030099C"/>
    <w:rPr>
      <w:rFonts w:ascii="Times New Roman" w:eastAsiaTheme="majorEastAsia" w:hAnsi="Times New Roman" w:cstheme="majorBidi"/>
      <w:i/>
      <w:sz w:val="24"/>
      <w:szCs w:val="22"/>
      <w:lang w:eastAsia="en-US"/>
    </w:rPr>
  </w:style>
  <w:style w:type="paragraph" w:styleId="Naslov">
    <w:name w:val="Title"/>
    <w:basedOn w:val="Normalno"/>
    <w:link w:val="NaslovZnak"/>
    <w:qFormat/>
    <w:rsid w:val="00CE6CA3"/>
    <w:pPr>
      <w:spacing w:after="0"/>
      <w:jc w:val="center"/>
    </w:pPr>
    <w:rPr>
      <w:rFonts w:ascii="Times New Roman" w:eastAsia="Times New Roman" w:hAnsi="Times New Roman"/>
      <w:b/>
      <w:bCs/>
      <w:sz w:val="24"/>
      <w:szCs w:val="24"/>
      <w:lang w:val="sr-Cyrl-CS" w:eastAsia="hr-HR"/>
    </w:rPr>
  </w:style>
  <w:style w:type="character" w:customStyle="1" w:styleId="NaslovZnak">
    <w:name w:val="Naslov Znak"/>
    <w:basedOn w:val="Zadanifontparagrafa"/>
    <w:link w:val="Naslov"/>
    <w:rsid w:val="00CE6CA3"/>
    <w:rPr>
      <w:rFonts w:ascii="Times New Roman" w:eastAsia="Times New Roman" w:hAnsi="Times New Roman" w:cs="Times New Roman"/>
      <w:b/>
      <w:bCs/>
      <w:sz w:val="24"/>
      <w:szCs w:val="24"/>
      <w:lang w:val="sr-Cyrl-CS" w:eastAsia="hr-HR"/>
    </w:rPr>
  </w:style>
  <w:style w:type="paragraph" w:styleId="Podnoje">
    <w:name w:val="footer"/>
    <w:basedOn w:val="Normalno"/>
    <w:link w:val="PodnojeZnak"/>
    <w:uiPriority w:val="99"/>
    <w:unhideWhenUsed/>
    <w:rsid w:val="00CE6CA3"/>
    <w:pPr>
      <w:tabs>
        <w:tab w:val="center" w:pos="4535"/>
        <w:tab w:val="right" w:pos="9071"/>
      </w:tabs>
    </w:pPr>
  </w:style>
  <w:style w:type="character" w:customStyle="1" w:styleId="PodnojeZnak">
    <w:name w:val="Podnožje Znak"/>
    <w:basedOn w:val="Zadanifontparagrafa"/>
    <w:link w:val="Podnoje"/>
    <w:uiPriority w:val="99"/>
    <w:rsid w:val="00CE6CA3"/>
    <w:rPr>
      <w:rFonts w:ascii="Calibri" w:eastAsia="Calibri" w:hAnsi="Calibri" w:cs="Times New Roman"/>
    </w:rPr>
  </w:style>
  <w:style w:type="paragraph" w:styleId="Zaglavlje">
    <w:name w:val="header"/>
    <w:basedOn w:val="Normalno"/>
    <w:link w:val="ZaglavljeZnak"/>
    <w:uiPriority w:val="99"/>
    <w:unhideWhenUsed/>
    <w:rsid w:val="00785E4C"/>
    <w:pPr>
      <w:tabs>
        <w:tab w:val="center" w:pos="4535"/>
        <w:tab w:val="right" w:pos="9071"/>
      </w:tabs>
    </w:pPr>
  </w:style>
  <w:style w:type="character" w:customStyle="1" w:styleId="ZaglavljeZnak">
    <w:name w:val="Zaglavlje Znak"/>
    <w:basedOn w:val="Zadanifontparagrafa"/>
    <w:link w:val="Zaglavlje"/>
    <w:uiPriority w:val="99"/>
    <w:rsid w:val="00785E4C"/>
    <w:rPr>
      <w:sz w:val="22"/>
      <w:szCs w:val="22"/>
      <w:lang w:eastAsia="en-US"/>
    </w:rPr>
  </w:style>
  <w:style w:type="table" w:styleId="Koordinatnamreatabele">
    <w:name w:val="Table Grid"/>
    <w:basedOn w:val="Normalnatabela"/>
    <w:uiPriority w:val="59"/>
    <w:rsid w:val="00CF063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Stil1">
    <w:name w:val="Stil1"/>
    <w:basedOn w:val="Normalnatabela"/>
    <w:uiPriority w:val="99"/>
    <w:qFormat/>
    <w:rsid w:val="009A1E55"/>
    <w:tblPr>
      <w:tblInd w:w="0" w:type="dxa"/>
      <w:tblCellMar>
        <w:top w:w="0" w:type="dxa"/>
        <w:left w:w="108" w:type="dxa"/>
        <w:bottom w:w="0" w:type="dxa"/>
        <w:right w:w="108" w:type="dxa"/>
      </w:tblCellMar>
    </w:tblPr>
  </w:style>
  <w:style w:type="character" w:styleId="Hiperveza">
    <w:name w:val="Hyperlink"/>
    <w:basedOn w:val="Zadanifontparagrafa"/>
    <w:uiPriority w:val="99"/>
    <w:unhideWhenUsed/>
    <w:rsid w:val="00182D55"/>
    <w:rPr>
      <w:color w:val="0000FF"/>
      <w:u w:val="single"/>
    </w:rPr>
  </w:style>
  <w:style w:type="character" w:styleId="Praenahiperveza">
    <w:name w:val="FollowedHyperlink"/>
    <w:basedOn w:val="Zadanifontparagrafa"/>
    <w:uiPriority w:val="99"/>
    <w:semiHidden/>
    <w:unhideWhenUsed/>
    <w:rsid w:val="00182D55"/>
    <w:rPr>
      <w:color w:val="800080"/>
      <w:u w:val="single"/>
    </w:rPr>
  </w:style>
  <w:style w:type="paragraph" w:customStyle="1" w:styleId="font5">
    <w:name w:val="font5"/>
    <w:basedOn w:val="Normalno"/>
    <w:rsid w:val="00182D55"/>
    <w:pPr>
      <w:spacing w:before="100" w:beforeAutospacing="1" w:after="100" w:afterAutospacing="1"/>
    </w:pPr>
    <w:rPr>
      <w:rFonts w:ascii="Cambria" w:eastAsia="Times New Roman" w:hAnsi="Cambria"/>
      <w:b/>
      <w:bCs/>
      <w:sz w:val="20"/>
      <w:szCs w:val="20"/>
      <w:lang w:eastAsia="sr-Latn-CS"/>
    </w:rPr>
  </w:style>
  <w:style w:type="paragraph" w:customStyle="1" w:styleId="font6">
    <w:name w:val="font6"/>
    <w:basedOn w:val="Normalno"/>
    <w:rsid w:val="00182D55"/>
    <w:pPr>
      <w:spacing w:before="100" w:beforeAutospacing="1" w:after="100" w:afterAutospacing="1"/>
    </w:pPr>
    <w:rPr>
      <w:rFonts w:ascii="Cambria" w:eastAsia="Times New Roman" w:hAnsi="Cambria"/>
      <w:b/>
      <w:bCs/>
      <w:i/>
      <w:iCs/>
      <w:sz w:val="20"/>
      <w:szCs w:val="20"/>
      <w:lang w:eastAsia="sr-Latn-CS"/>
    </w:rPr>
  </w:style>
  <w:style w:type="paragraph" w:customStyle="1" w:styleId="font7">
    <w:name w:val="font7"/>
    <w:basedOn w:val="Normalno"/>
    <w:rsid w:val="00182D55"/>
    <w:pPr>
      <w:spacing w:before="100" w:beforeAutospacing="1" w:after="100" w:afterAutospacing="1"/>
    </w:pPr>
    <w:rPr>
      <w:rFonts w:eastAsia="Times New Roman"/>
      <w:b/>
      <w:bCs/>
      <w:i/>
      <w:iCs/>
      <w:lang w:eastAsia="sr-Latn-CS"/>
    </w:rPr>
  </w:style>
  <w:style w:type="paragraph" w:customStyle="1" w:styleId="font8">
    <w:name w:val="font8"/>
    <w:basedOn w:val="Normalno"/>
    <w:rsid w:val="00182D55"/>
    <w:pPr>
      <w:spacing w:before="100" w:beforeAutospacing="1" w:after="100" w:afterAutospacing="1"/>
    </w:pPr>
    <w:rPr>
      <w:rFonts w:ascii="Cambria" w:eastAsia="Times New Roman" w:hAnsi="Cambria"/>
      <w:b/>
      <w:bCs/>
      <w:i/>
      <w:iCs/>
      <w:lang w:eastAsia="sr-Latn-CS"/>
    </w:rPr>
  </w:style>
  <w:style w:type="paragraph" w:customStyle="1" w:styleId="xl64319">
    <w:name w:val="xl64319"/>
    <w:basedOn w:val="Normalno"/>
    <w:rsid w:val="00182D55"/>
    <w:pPr>
      <w:pBdr>
        <w:bottom w:val="single" w:sz="8" w:space="0" w:color="auto"/>
      </w:pBdr>
      <w:spacing w:before="100" w:beforeAutospacing="1" w:after="100" w:afterAutospacing="1"/>
      <w:jc w:val="center"/>
      <w:textAlignment w:val="center"/>
    </w:pPr>
    <w:rPr>
      <w:rFonts w:ascii="Cambria" w:eastAsia="Times New Roman" w:hAnsi="Cambria"/>
      <w:b/>
      <w:bCs/>
      <w:sz w:val="24"/>
      <w:szCs w:val="24"/>
      <w:lang w:eastAsia="sr-Latn-CS"/>
    </w:rPr>
  </w:style>
  <w:style w:type="paragraph" w:customStyle="1" w:styleId="xl64320">
    <w:name w:val="xl64320"/>
    <w:basedOn w:val="Normalno"/>
    <w:rsid w:val="00182D55"/>
    <w:pPr>
      <w:pBdr>
        <w:top w:val="single" w:sz="8" w:space="0" w:color="auto"/>
        <w:bottom w:val="single" w:sz="8" w:space="0" w:color="auto"/>
      </w:pBdr>
      <w:spacing w:before="100" w:beforeAutospacing="1" w:after="100" w:afterAutospacing="1"/>
      <w:jc w:val="center"/>
    </w:pPr>
    <w:rPr>
      <w:rFonts w:ascii="Cambria" w:eastAsia="Times New Roman" w:hAnsi="Cambria"/>
      <w:sz w:val="24"/>
      <w:szCs w:val="24"/>
      <w:lang w:eastAsia="sr-Latn-CS"/>
    </w:rPr>
  </w:style>
  <w:style w:type="paragraph" w:customStyle="1" w:styleId="xl64321">
    <w:name w:val="xl64321"/>
    <w:basedOn w:val="Normalno"/>
    <w:rsid w:val="00182D55"/>
    <w:pPr>
      <w:spacing w:before="100" w:beforeAutospacing="1" w:after="100" w:afterAutospacing="1"/>
    </w:pPr>
    <w:rPr>
      <w:rFonts w:ascii="Arial" w:eastAsia="Times New Roman" w:hAnsi="Arial" w:cs="Arial"/>
      <w:sz w:val="24"/>
      <w:szCs w:val="24"/>
      <w:lang w:eastAsia="sr-Latn-CS"/>
    </w:rPr>
  </w:style>
  <w:style w:type="paragraph" w:customStyle="1" w:styleId="xl64322">
    <w:name w:val="xl64322"/>
    <w:basedOn w:val="Normalno"/>
    <w:rsid w:val="00182D55"/>
    <w:pPr>
      <w:spacing w:before="100" w:beforeAutospacing="1" w:after="100" w:afterAutospacing="1"/>
    </w:pPr>
    <w:rPr>
      <w:rFonts w:ascii="Cambria" w:eastAsia="Times New Roman" w:hAnsi="Cambria"/>
      <w:sz w:val="24"/>
      <w:szCs w:val="24"/>
      <w:lang w:eastAsia="sr-Latn-CS"/>
    </w:rPr>
  </w:style>
  <w:style w:type="paragraph" w:customStyle="1" w:styleId="xl64323">
    <w:name w:val="xl64323"/>
    <w:basedOn w:val="Normalno"/>
    <w:rsid w:val="00182D55"/>
    <w:pPr>
      <w:pBdr>
        <w:top w:val="single" w:sz="4" w:space="0" w:color="auto"/>
      </w:pBdr>
      <w:spacing w:before="100" w:beforeAutospacing="1" w:after="100" w:afterAutospacing="1"/>
    </w:pPr>
    <w:rPr>
      <w:rFonts w:ascii="Cambria" w:eastAsia="Times New Roman" w:hAnsi="Cambria"/>
      <w:sz w:val="24"/>
      <w:szCs w:val="24"/>
      <w:lang w:eastAsia="sr-Latn-CS"/>
    </w:rPr>
  </w:style>
  <w:style w:type="paragraph" w:customStyle="1" w:styleId="xl64324">
    <w:name w:val="xl64324"/>
    <w:basedOn w:val="Normalno"/>
    <w:rsid w:val="00182D55"/>
    <w:pPr>
      <w:spacing w:before="100" w:beforeAutospacing="1" w:after="100" w:afterAutospacing="1"/>
      <w:textAlignment w:val="top"/>
    </w:pPr>
    <w:rPr>
      <w:rFonts w:ascii="Cambria" w:eastAsia="Times New Roman" w:hAnsi="Cambria"/>
      <w:b/>
      <w:bCs/>
      <w:i/>
      <w:iCs/>
      <w:sz w:val="24"/>
      <w:szCs w:val="24"/>
      <w:lang w:eastAsia="sr-Latn-CS"/>
    </w:rPr>
  </w:style>
  <w:style w:type="paragraph" w:customStyle="1" w:styleId="xl64325">
    <w:name w:val="xl64325"/>
    <w:basedOn w:val="Normalno"/>
    <w:rsid w:val="00182D55"/>
    <w:pPr>
      <w:spacing w:before="100" w:beforeAutospacing="1" w:after="100" w:afterAutospacing="1"/>
      <w:textAlignment w:val="top"/>
    </w:pPr>
    <w:rPr>
      <w:rFonts w:ascii="Cambria" w:eastAsia="Times New Roman" w:hAnsi="Cambria"/>
      <w:b/>
      <w:bCs/>
      <w:i/>
      <w:iCs/>
      <w:sz w:val="24"/>
      <w:szCs w:val="24"/>
      <w:lang w:eastAsia="sr-Latn-CS"/>
    </w:rPr>
  </w:style>
  <w:style w:type="paragraph" w:customStyle="1" w:styleId="xl64326">
    <w:name w:val="xl64326"/>
    <w:basedOn w:val="Normalno"/>
    <w:rsid w:val="00182D55"/>
    <w:pPr>
      <w:spacing w:before="100" w:beforeAutospacing="1" w:after="100" w:afterAutospacing="1"/>
    </w:pPr>
    <w:rPr>
      <w:rFonts w:ascii="Cambria" w:eastAsia="Times New Roman" w:hAnsi="Cambria"/>
      <w:b/>
      <w:bCs/>
      <w:sz w:val="24"/>
      <w:szCs w:val="24"/>
      <w:lang w:eastAsia="sr-Latn-CS"/>
    </w:rPr>
  </w:style>
  <w:style w:type="paragraph" w:customStyle="1" w:styleId="xl64327">
    <w:name w:val="xl64327"/>
    <w:basedOn w:val="Normalno"/>
    <w:rsid w:val="00182D55"/>
    <w:pPr>
      <w:pBdr>
        <w:top w:val="single" w:sz="4" w:space="0" w:color="auto"/>
        <w:left w:val="single" w:sz="4" w:space="0" w:color="auto"/>
      </w:pBdr>
      <w:spacing w:before="100" w:beforeAutospacing="1" w:after="100" w:afterAutospacing="1"/>
      <w:textAlignment w:val="top"/>
    </w:pPr>
    <w:rPr>
      <w:rFonts w:ascii="Cambria" w:eastAsia="Times New Roman" w:hAnsi="Cambria"/>
      <w:b/>
      <w:bCs/>
      <w:i/>
      <w:iCs/>
      <w:sz w:val="24"/>
      <w:szCs w:val="24"/>
      <w:lang w:eastAsia="sr-Latn-CS"/>
    </w:rPr>
  </w:style>
  <w:style w:type="paragraph" w:customStyle="1" w:styleId="xl64328">
    <w:name w:val="xl64328"/>
    <w:basedOn w:val="Normalno"/>
    <w:rsid w:val="00182D55"/>
    <w:pPr>
      <w:pBdr>
        <w:top w:val="single" w:sz="4" w:space="0" w:color="auto"/>
      </w:pBdr>
      <w:spacing w:before="100" w:beforeAutospacing="1" w:after="100" w:afterAutospacing="1"/>
      <w:textAlignment w:val="top"/>
    </w:pPr>
    <w:rPr>
      <w:rFonts w:ascii="Cambria" w:eastAsia="Times New Roman" w:hAnsi="Cambria"/>
      <w:b/>
      <w:bCs/>
      <w:i/>
      <w:iCs/>
      <w:sz w:val="24"/>
      <w:szCs w:val="24"/>
      <w:lang w:eastAsia="sr-Latn-CS"/>
    </w:rPr>
  </w:style>
  <w:style w:type="paragraph" w:customStyle="1" w:styleId="xl64329">
    <w:name w:val="xl64329"/>
    <w:basedOn w:val="Normalno"/>
    <w:rsid w:val="00182D55"/>
    <w:pPr>
      <w:pBdr>
        <w:top w:val="single" w:sz="4" w:space="0" w:color="auto"/>
      </w:pBdr>
      <w:spacing w:before="100" w:beforeAutospacing="1" w:after="100" w:afterAutospacing="1"/>
    </w:pPr>
    <w:rPr>
      <w:rFonts w:ascii="Cambria" w:eastAsia="Times New Roman" w:hAnsi="Cambria"/>
      <w:b/>
      <w:bCs/>
      <w:i/>
      <w:iCs/>
      <w:sz w:val="24"/>
      <w:szCs w:val="24"/>
      <w:lang w:eastAsia="sr-Latn-CS"/>
    </w:rPr>
  </w:style>
  <w:style w:type="paragraph" w:customStyle="1" w:styleId="xl64330">
    <w:name w:val="xl64330"/>
    <w:basedOn w:val="Normalno"/>
    <w:rsid w:val="00182D55"/>
    <w:pPr>
      <w:pBdr>
        <w:left w:val="single" w:sz="4" w:space="0" w:color="auto"/>
      </w:pBdr>
      <w:spacing w:before="100" w:beforeAutospacing="1" w:after="100" w:afterAutospacing="1"/>
    </w:pPr>
    <w:rPr>
      <w:rFonts w:ascii="Cambria" w:eastAsia="Times New Roman" w:hAnsi="Cambria"/>
      <w:sz w:val="24"/>
      <w:szCs w:val="24"/>
      <w:lang w:eastAsia="sr-Latn-CS"/>
    </w:rPr>
  </w:style>
  <w:style w:type="paragraph" w:customStyle="1" w:styleId="xl64331">
    <w:name w:val="xl64331"/>
    <w:basedOn w:val="Normalno"/>
    <w:rsid w:val="00182D5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Cambria" w:eastAsia="Times New Roman" w:hAnsi="Cambria"/>
      <w:sz w:val="24"/>
      <w:szCs w:val="24"/>
      <w:lang w:eastAsia="sr-Latn-CS"/>
    </w:rPr>
  </w:style>
  <w:style w:type="paragraph" w:customStyle="1" w:styleId="xl64332">
    <w:name w:val="xl64332"/>
    <w:basedOn w:val="Normalno"/>
    <w:rsid w:val="00182D55"/>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eastAsia="Times New Roman" w:hAnsi="Cambria"/>
      <w:sz w:val="24"/>
      <w:szCs w:val="24"/>
      <w:lang w:eastAsia="sr-Latn-CS"/>
    </w:rPr>
  </w:style>
  <w:style w:type="paragraph" w:customStyle="1" w:styleId="xl64333">
    <w:name w:val="xl64333"/>
    <w:basedOn w:val="Normalno"/>
    <w:rsid w:val="00182D55"/>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eastAsia="Times New Roman" w:hAnsi="Cambria"/>
      <w:sz w:val="24"/>
      <w:szCs w:val="24"/>
      <w:lang w:eastAsia="sr-Latn-CS"/>
    </w:rPr>
  </w:style>
  <w:style w:type="paragraph" w:customStyle="1" w:styleId="xl64334">
    <w:name w:val="xl64334"/>
    <w:basedOn w:val="Normalno"/>
    <w:rsid w:val="00182D55"/>
    <w:pPr>
      <w:pBdr>
        <w:left w:val="single" w:sz="4" w:space="0" w:color="auto"/>
        <w:bottom w:val="single" w:sz="4" w:space="0" w:color="auto"/>
      </w:pBdr>
      <w:spacing w:before="100" w:beforeAutospacing="1" w:after="100" w:afterAutospacing="1"/>
    </w:pPr>
    <w:rPr>
      <w:rFonts w:ascii="Cambria" w:eastAsia="Times New Roman" w:hAnsi="Cambria"/>
      <w:sz w:val="24"/>
      <w:szCs w:val="24"/>
      <w:lang w:eastAsia="sr-Latn-CS"/>
    </w:rPr>
  </w:style>
  <w:style w:type="paragraph" w:customStyle="1" w:styleId="xl64335">
    <w:name w:val="xl64335"/>
    <w:basedOn w:val="Normalno"/>
    <w:rsid w:val="00182D55"/>
    <w:pPr>
      <w:pBdr>
        <w:top w:val="single" w:sz="4" w:space="0" w:color="auto"/>
      </w:pBdr>
      <w:spacing w:before="100" w:beforeAutospacing="1" w:after="100" w:afterAutospacing="1"/>
    </w:pPr>
    <w:rPr>
      <w:rFonts w:ascii="Cambria" w:eastAsia="Times New Roman" w:hAnsi="Cambria"/>
      <w:b/>
      <w:bCs/>
      <w:i/>
      <w:iCs/>
      <w:sz w:val="24"/>
      <w:szCs w:val="24"/>
      <w:lang w:eastAsia="sr-Latn-CS"/>
    </w:rPr>
  </w:style>
  <w:style w:type="paragraph" w:customStyle="1" w:styleId="xl64336">
    <w:name w:val="xl64336"/>
    <w:basedOn w:val="Normalno"/>
    <w:rsid w:val="00182D55"/>
    <w:pPr>
      <w:pBdr>
        <w:top w:val="single" w:sz="4" w:space="0" w:color="auto"/>
      </w:pBdr>
      <w:spacing w:before="100" w:beforeAutospacing="1" w:after="100" w:afterAutospacing="1"/>
    </w:pPr>
    <w:rPr>
      <w:rFonts w:ascii="Cambria" w:eastAsia="Times New Roman" w:hAnsi="Cambria"/>
      <w:b/>
      <w:bCs/>
      <w:i/>
      <w:iCs/>
      <w:sz w:val="24"/>
      <w:szCs w:val="24"/>
      <w:lang w:eastAsia="sr-Latn-CS"/>
    </w:rPr>
  </w:style>
  <w:style w:type="paragraph" w:customStyle="1" w:styleId="xl64337">
    <w:name w:val="xl64337"/>
    <w:basedOn w:val="Normalno"/>
    <w:rsid w:val="00182D55"/>
    <w:pPr>
      <w:pBdr>
        <w:top w:val="single" w:sz="4" w:space="0" w:color="auto"/>
        <w:left w:val="single" w:sz="4" w:space="0" w:color="auto"/>
      </w:pBdr>
      <w:spacing w:before="100" w:beforeAutospacing="1" w:after="100" w:afterAutospacing="1"/>
    </w:pPr>
    <w:rPr>
      <w:rFonts w:ascii="Cambria" w:eastAsia="Times New Roman" w:hAnsi="Cambria"/>
      <w:b/>
      <w:bCs/>
      <w:i/>
      <w:iCs/>
      <w:sz w:val="24"/>
      <w:szCs w:val="24"/>
      <w:lang w:eastAsia="sr-Latn-CS"/>
    </w:rPr>
  </w:style>
  <w:style w:type="paragraph" w:customStyle="1" w:styleId="xl64338">
    <w:name w:val="xl64338"/>
    <w:basedOn w:val="Normalno"/>
    <w:rsid w:val="00182D55"/>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eastAsia="Times New Roman" w:hAnsi="Cambria"/>
      <w:sz w:val="24"/>
      <w:szCs w:val="24"/>
      <w:lang w:eastAsia="sr-Latn-CS"/>
    </w:rPr>
  </w:style>
  <w:style w:type="paragraph" w:customStyle="1" w:styleId="xl64339">
    <w:name w:val="xl64339"/>
    <w:basedOn w:val="Normalno"/>
    <w:rsid w:val="00182D55"/>
    <w:pPr>
      <w:pBdr>
        <w:top w:val="single" w:sz="4" w:space="0" w:color="auto"/>
        <w:bottom w:val="single" w:sz="8" w:space="0" w:color="auto"/>
      </w:pBdr>
      <w:spacing w:before="100" w:beforeAutospacing="1" w:after="100" w:afterAutospacing="1"/>
      <w:jc w:val="right"/>
    </w:pPr>
    <w:rPr>
      <w:rFonts w:ascii="Cambria" w:eastAsia="Times New Roman" w:hAnsi="Cambria"/>
      <w:b/>
      <w:bCs/>
      <w:i/>
      <w:iCs/>
      <w:sz w:val="24"/>
      <w:szCs w:val="24"/>
      <w:lang w:eastAsia="sr-Latn-CS"/>
    </w:rPr>
  </w:style>
  <w:style w:type="paragraph" w:customStyle="1" w:styleId="xl64340">
    <w:name w:val="xl64340"/>
    <w:basedOn w:val="Normalno"/>
    <w:rsid w:val="00182D55"/>
    <w:pPr>
      <w:pBdr>
        <w:top w:val="single" w:sz="4" w:space="0" w:color="auto"/>
        <w:bottom w:val="single" w:sz="8" w:space="0" w:color="auto"/>
      </w:pBdr>
      <w:spacing w:before="100" w:beforeAutospacing="1" w:after="100" w:afterAutospacing="1"/>
    </w:pPr>
    <w:rPr>
      <w:rFonts w:ascii="Cambria" w:eastAsia="Times New Roman" w:hAnsi="Cambria"/>
      <w:b/>
      <w:bCs/>
      <w:sz w:val="24"/>
      <w:szCs w:val="24"/>
      <w:lang w:eastAsia="sr-Latn-CS"/>
    </w:rPr>
  </w:style>
  <w:style w:type="paragraph" w:customStyle="1" w:styleId="xl64341">
    <w:name w:val="xl64341"/>
    <w:basedOn w:val="Normalno"/>
    <w:rsid w:val="00182D55"/>
    <w:pPr>
      <w:spacing w:before="100" w:beforeAutospacing="1" w:after="100" w:afterAutospacing="1"/>
    </w:pPr>
    <w:rPr>
      <w:rFonts w:ascii="Cambria" w:eastAsia="Times New Roman" w:hAnsi="Cambria"/>
      <w:sz w:val="24"/>
      <w:szCs w:val="24"/>
      <w:lang w:eastAsia="sr-Latn-CS"/>
    </w:rPr>
  </w:style>
  <w:style w:type="paragraph" w:customStyle="1" w:styleId="xl64342">
    <w:name w:val="xl64342"/>
    <w:basedOn w:val="Normalno"/>
    <w:rsid w:val="00182D55"/>
    <w:pPr>
      <w:spacing w:before="100" w:beforeAutospacing="1" w:after="100" w:afterAutospacing="1"/>
      <w:textAlignment w:val="top"/>
    </w:pPr>
    <w:rPr>
      <w:rFonts w:ascii="Cambria" w:eastAsia="Times New Roman" w:hAnsi="Cambria"/>
      <w:b/>
      <w:bCs/>
      <w:i/>
      <w:iCs/>
      <w:lang w:eastAsia="sr-Latn-CS"/>
    </w:rPr>
  </w:style>
  <w:style w:type="paragraph" w:customStyle="1" w:styleId="xl64343">
    <w:name w:val="xl64343"/>
    <w:basedOn w:val="Normalno"/>
    <w:rsid w:val="00182D55"/>
    <w:pPr>
      <w:spacing w:before="100" w:beforeAutospacing="1" w:after="100" w:afterAutospacing="1"/>
      <w:textAlignment w:val="top"/>
    </w:pPr>
    <w:rPr>
      <w:rFonts w:ascii="Cambria" w:eastAsia="Times New Roman" w:hAnsi="Cambria"/>
      <w:b/>
      <w:bCs/>
      <w:i/>
      <w:iCs/>
      <w:lang w:eastAsia="sr-Latn-CS"/>
    </w:rPr>
  </w:style>
  <w:style w:type="paragraph" w:customStyle="1" w:styleId="xl64344">
    <w:name w:val="xl64344"/>
    <w:basedOn w:val="Normalno"/>
    <w:rsid w:val="00182D55"/>
    <w:pPr>
      <w:pBdr>
        <w:top w:val="single" w:sz="4" w:space="0" w:color="auto"/>
      </w:pBdr>
      <w:spacing w:before="100" w:beforeAutospacing="1" w:after="100" w:afterAutospacing="1"/>
      <w:jc w:val="right"/>
      <w:textAlignment w:val="top"/>
    </w:pPr>
    <w:rPr>
      <w:rFonts w:ascii="Cambria" w:eastAsia="Times New Roman" w:hAnsi="Cambria"/>
      <w:sz w:val="24"/>
      <w:szCs w:val="24"/>
      <w:lang w:eastAsia="sr-Latn-CS"/>
    </w:rPr>
  </w:style>
  <w:style w:type="paragraph" w:customStyle="1" w:styleId="xl64345">
    <w:name w:val="xl64345"/>
    <w:basedOn w:val="Normalno"/>
    <w:rsid w:val="00182D55"/>
    <w:pPr>
      <w:pBdr>
        <w:left w:val="single" w:sz="4" w:space="0" w:color="auto"/>
      </w:pBdr>
      <w:spacing w:before="100" w:beforeAutospacing="1" w:after="100" w:afterAutospacing="1"/>
    </w:pPr>
    <w:rPr>
      <w:rFonts w:ascii="Cambria" w:eastAsia="Times New Roman" w:hAnsi="Cambria"/>
      <w:b/>
      <w:bCs/>
      <w:i/>
      <w:iCs/>
      <w:sz w:val="24"/>
      <w:szCs w:val="24"/>
      <w:lang w:eastAsia="sr-Latn-CS"/>
    </w:rPr>
  </w:style>
  <w:style w:type="paragraph" w:customStyle="1" w:styleId="xl64346">
    <w:name w:val="xl64346"/>
    <w:basedOn w:val="Normalno"/>
    <w:rsid w:val="00182D55"/>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eastAsia="Times New Roman" w:hAnsi="Cambria"/>
      <w:sz w:val="24"/>
      <w:szCs w:val="24"/>
      <w:lang w:eastAsia="sr-Latn-CS"/>
    </w:rPr>
  </w:style>
  <w:style w:type="paragraph" w:customStyle="1" w:styleId="xl64347">
    <w:name w:val="xl64347"/>
    <w:basedOn w:val="Normalno"/>
    <w:rsid w:val="00182D55"/>
    <w:pPr>
      <w:spacing w:before="100" w:beforeAutospacing="1" w:after="100" w:afterAutospacing="1"/>
    </w:pPr>
    <w:rPr>
      <w:rFonts w:ascii="Cambria" w:eastAsia="Times New Roman" w:hAnsi="Cambria"/>
      <w:b/>
      <w:bCs/>
      <w:i/>
      <w:iCs/>
      <w:sz w:val="24"/>
      <w:szCs w:val="24"/>
      <w:lang w:eastAsia="sr-Latn-CS"/>
    </w:rPr>
  </w:style>
  <w:style w:type="paragraph" w:customStyle="1" w:styleId="xl64348">
    <w:name w:val="xl64348"/>
    <w:basedOn w:val="Normalno"/>
    <w:rsid w:val="00182D55"/>
    <w:pPr>
      <w:spacing w:before="100" w:beforeAutospacing="1" w:after="100" w:afterAutospacing="1"/>
    </w:pPr>
    <w:rPr>
      <w:rFonts w:ascii="Cambria" w:eastAsia="Times New Roman" w:hAnsi="Cambria"/>
      <w:b/>
      <w:bCs/>
      <w:i/>
      <w:iCs/>
      <w:sz w:val="24"/>
      <w:szCs w:val="24"/>
      <w:lang w:eastAsia="sr-Latn-CS"/>
    </w:rPr>
  </w:style>
  <w:style w:type="paragraph" w:customStyle="1" w:styleId="xl64349">
    <w:name w:val="xl64349"/>
    <w:basedOn w:val="Normalno"/>
    <w:rsid w:val="00182D55"/>
    <w:pPr>
      <w:spacing w:before="100" w:beforeAutospacing="1" w:after="100" w:afterAutospacing="1"/>
      <w:jc w:val="right"/>
      <w:textAlignment w:val="top"/>
    </w:pPr>
    <w:rPr>
      <w:rFonts w:ascii="Cambria" w:eastAsia="Times New Roman" w:hAnsi="Cambria"/>
      <w:sz w:val="24"/>
      <w:szCs w:val="24"/>
      <w:lang w:eastAsia="sr-Latn-CS"/>
    </w:rPr>
  </w:style>
  <w:style w:type="paragraph" w:customStyle="1" w:styleId="xl64350">
    <w:name w:val="xl64350"/>
    <w:basedOn w:val="Normalno"/>
    <w:rsid w:val="00182D55"/>
    <w:pPr>
      <w:spacing w:before="100" w:beforeAutospacing="1" w:after="100" w:afterAutospacing="1"/>
    </w:pPr>
    <w:rPr>
      <w:rFonts w:ascii="Cambria" w:eastAsia="Times New Roman" w:hAnsi="Cambria"/>
      <w:b/>
      <w:bCs/>
      <w:i/>
      <w:iCs/>
      <w:sz w:val="24"/>
      <w:szCs w:val="24"/>
      <w:lang w:eastAsia="sr-Latn-CS"/>
    </w:rPr>
  </w:style>
  <w:style w:type="paragraph" w:customStyle="1" w:styleId="xl64351">
    <w:name w:val="xl64351"/>
    <w:basedOn w:val="Normalno"/>
    <w:rsid w:val="00182D5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eastAsia="sr-Latn-CS"/>
    </w:rPr>
  </w:style>
  <w:style w:type="paragraph" w:customStyle="1" w:styleId="xl64352">
    <w:name w:val="xl64352"/>
    <w:basedOn w:val="Normalno"/>
    <w:rsid w:val="00182D55"/>
    <w:pPr>
      <w:spacing w:before="100" w:beforeAutospacing="1" w:after="100" w:afterAutospacing="1"/>
    </w:pPr>
    <w:rPr>
      <w:rFonts w:ascii="Cambria" w:eastAsia="Times New Roman" w:hAnsi="Cambria"/>
      <w:b/>
      <w:bCs/>
      <w:lang w:eastAsia="sr-Latn-CS"/>
    </w:rPr>
  </w:style>
  <w:style w:type="paragraph" w:customStyle="1" w:styleId="xl64353">
    <w:name w:val="xl64353"/>
    <w:basedOn w:val="Normalno"/>
    <w:rsid w:val="00182D55"/>
    <w:pPr>
      <w:spacing w:before="100" w:beforeAutospacing="1" w:after="100" w:afterAutospacing="1"/>
    </w:pPr>
    <w:rPr>
      <w:rFonts w:ascii="Cambria" w:eastAsia="Times New Roman" w:hAnsi="Cambria"/>
      <w:b/>
      <w:bCs/>
      <w:lang w:eastAsia="sr-Latn-CS"/>
    </w:rPr>
  </w:style>
  <w:style w:type="paragraph" w:customStyle="1" w:styleId="xl64354">
    <w:name w:val="xl64354"/>
    <w:basedOn w:val="Normalno"/>
    <w:rsid w:val="00182D55"/>
    <w:pPr>
      <w:pBdr>
        <w:top w:val="single" w:sz="4" w:space="0" w:color="auto"/>
      </w:pBdr>
      <w:spacing w:before="100" w:beforeAutospacing="1" w:after="100" w:afterAutospacing="1"/>
      <w:textAlignment w:val="top"/>
    </w:pPr>
    <w:rPr>
      <w:rFonts w:ascii="Cambria" w:eastAsia="Times New Roman" w:hAnsi="Cambria"/>
      <w:b/>
      <w:bCs/>
      <w:i/>
      <w:iCs/>
      <w:sz w:val="24"/>
      <w:szCs w:val="24"/>
      <w:lang w:eastAsia="sr-Latn-CS"/>
    </w:rPr>
  </w:style>
  <w:style w:type="paragraph" w:customStyle="1" w:styleId="xl64355">
    <w:name w:val="xl64355"/>
    <w:basedOn w:val="Normalno"/>
    <w:rsid w:val="00182D55"/>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eastAsia="Times New Roman" w:hAnsi="Cambria"/>
      <w:sz w:val="24"/>
      <w:szCs w:val="24"/>
      <w:lang w:eastAsia="sr-Latn-CS"/>
    </w:rPr>
  </w:style>
  <w:style w:type="paragraph" w:customStyle="1" w:styleId="xl64356">
    <w:name w:val="xl64356"/>
    <w:basedOn w:val="Normalno"/>
    <w:rsid w:val="00182D55"/>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eastAsia="Times New Roman" w:hAnsi="Cambria"/>
      <w:sz w:val="24"/>
      <w:szCs w:val="24"/>
      <w:lang w:eastAsia="sr-Latn-CS"/>
    </w:rPr>
  </w:style>
  <w:style w:type="paragraph" w:customStyle="1" w:styleId="xl64357">
    <w:name w:val="xl64357"/>
    <w:basedOn w:val="Normalno"/>
    <w:rsid w:val="00182D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mbria" w:eastAsia="Times New Roman" w:hAnsi="Cambria"/>
      <w:sz w:val="24"/>
      <w:szCs w:val="24"/>
      <w:lang w:eastAsia="sr-Latn-CS"/>
    </w:rPr>
  </w:style>
  <w:style w:type="paragraph" w:customStyle="1" w:styleId="xl64358">
    <w:name w:val="xl64358"/>
    <w:basedOn w:val="Normalno"/>
    <w:rsid w:val="00182D55"/>
    <w:pPr>
      <w:pBdr>
        <w:top w:val="single" w:sz="4" w:space="0" w:color="auto"/>
        <w:left w:val="single" w:sz="4" w:space="0" w:color="auto"/>
      </w:pBdr>
      <w:spacing w:before="100" w:beforeAutospacing="1" w:after="100" w:afterAutospacing="1"/>
    </w:pPr>
    <w:rPr>
      <w:rFonts w:ascii="Cambria" w:eastAsia="Times New Roman" w:hAnsi="Cambria"/>
      <w:b/>
      <w:bCs/>
      <w:i/>
      <w:iCs/>
      <w:sz w:val="24"/>
      <w:szCs w:val="24"/>
      <w:lang w:eastAsia="sr-Latn-CS"/>
    </w:rPr>
  </w:style>
  <w:style w:type="paragraph" w:customStyle="1" w:styleId="xl64359">
    <w:name w:val="xl64359"/>
    <w:basedOn w:val="Normalno"/>
    <w:rsid w:val="00182D55"/>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eastAsia="Times New Roman" w:hAnsi="Cambria"/>
      <w:color w:val="000000"/>
      <w:sz w:val="24"/>
      <w:szCs w:val="24"/>
      <w:lang w:eastAsia="sr-Latn-CS"/>
    </w:rPr>
  </w:style>
  <w:style w:type="paragraph" w:customStyle="1" w:styleId="xl64360">
    <w:name w:val="xl64360"/>
    <w:basedOn w:val="Normalno"/>
    <w:rsid w:val="00182D55"/>
    <w:pPr>
      <w:spacing w:before="100" w:beforeAutospacing="1" w:after="100" w:afterAutospacing="1"/>
    </w:pPr>
    <w:rPr>
      <w:rFonts w:ascii="Cambria" w:eastAsia="Times New Roman" w:hAnsi="Cambria"/>
      <w:b/>
      <w:bCs/>
      <w:sz w:val="24"/>
      <w:szCs w:val="24"/>
      <w:lang w:eastAsia="sr-Latn-CS"/>
    </w:rPr>
  </w:style>
  <w:style w:type="paragraph" w:customStyle="1" w:styleId="xl64361">
    <w:name w:val="xl64361"/>
    <w:basedOn w:val="Normalno"/>
    <w:rsid w:val="00182D55"/>
    <w:pPr>
      <w:pBdr>
        <w:top w:val="single" w:sz="4" w:space="0" w:color="auto"/>
      </w:pBdr>
      <w:spacing w:before="100" w:beforeAutospacing="1" w:after="100" w:afterAutospacing="1"/>
    </w:pPr>
    <w:rPr>
      <w:rFonts w:ascii="Cambria" w:eastAsia="Times New Roman" w:hAnsi="Cambria"/>
      <w:b/>
      <w:bCs/>
      <w:i/>
      <w:iCs/>
      <w:sz w:val="24"/>
      <w:szCs w:val="24"/>
      <w:lang w:eastAsia="sr-Latn-CS"/>
    </w:rPr>
  </w:style>
  <w:style w:type="paragraph" w:customStyle="1" w:styleId="xl64362">
    <w:name w:val="xl64362"/>
    <w:basedOn w:val="Normalno"/>
    <w:rsid w:val="00182D55"/>
    <w:pPr>
      <w:pBdr>
        <w:top w:val="single" w:sz="4" w:space="0" w:color="auto"/>
      </w:pBdr>
      <w:spacing w:before="100" w:beforeAutospacing="1" w:after="100" w:afterAutospacing="1"/>
    </w:pPr>
    <w:rPr>
      <w:rFonts w:ascii="Cambria" w:eastAsia="Times New Roman" w:hAnsi="Cambria"/>
      <w:b/>
      <w:bCs/>
      <w:i/>
      <w:iCs/>
      <w:sz w:val="24"/>
      <w:szCs w:val="24"/>
      <w:lang w:eastAsia="sr-Latn-CS"/>
    </w:rPr>
  </w:style>
  <w:style w:type="paragraph" w:customStyle="1" w:styleId="xl64363">
    <w:name w:val="xl64363"/>
    <w:basedOn w:val="Normalno"/>
    <w:rsid w:val="00182D55"/>
    <w:pPr>
      <w:spacing w:before="100" w:beforeAutospacing="1" w:after="100" w:afterAutospacing="1"/>
    </w:pPr>
    <w:rPr>
      <w:rFonts w:ascii="Cambria" w:eastAsia="Times New Roman" w:hAnsi="Cambria"/>
      <w:sz w:val="24"/>
      <w:szCs w:val="24"/>
      <w:lang w:eastAsia="sr-Latn-CS"/>
    </w:rPr>
  </w:style>
  <w:style w:type="paragraph" w:customStyle="1" w:styleId="xl64364">
    <w:name w:val="xl64364"/>
    <w:basedOn w:val="Normalno"/>
    <w:rsid w:val="00182D55"/>
    <w:pPr>
      <w:spacing w:before="100" w:beforeAutospacing="1" w:after="100" w:afterAutospacing="1"/>
    </w:pPr>
    <w:rPr>
      <w:rFonts w:ascii="Cambria" w:eastAsia="Times New Roman" w:hAnsi="Cambria"/>
      <w:sz w:val="24"/>
      <w:szCs w:val="24"/>
      <w:lang w:eastAsia="sr-Latn-CS"/>
    </w:rPr>
  </w:style>
  <w:style w:type="paragraph" w:customStyle="1" w:styleId="xl64365">
    <w:name w:val="xl64365"/>
    <w:basedOn w:val="Normalno"/>
    <w:rsid w:val="00182D55"/>
    <w:pPr>
      <w:pBdr>
        <w:left w:val="single" w:sz="4" w:space="0" w:color="auto"/>
      </w:pBdr>
      <w:spacing w:before="100" w:beforeAutospacing="1" w:after="100" w:afterAutospacing="1"/>
    </w:pPr>
    <w:rPr>
      <w:rFonts w:ascii="Cambria" w:eastAsia="Times New Roman" w:hAnsi="Cambria"/>
      <w:b/>
      <w:bCs/>
      <w:i/>
      <w:iCs/>
      <w:sz w:val="24"/>
      <w:szCs w:val="24"/>
      <w:lang w:eastAsia="sr-Latn-CS"/>
    </w:rPr>
  </w:style>
  <w:style w:type="paragraph" w:customStyle="1" w:styleId="xl64366">
    <w:name w:val="xl64366"/>
    <w:basedOn w:val="Normalno"/>
    <w:rsid w:val="00182D55"/>
    <w:pPr>
      <w:pBdr>
        <w:left w:val="single" w:sz="4" w:space="0" w:color="auto"/>
        <w:bottom w:val="single" w:sz="4" w:space="0" w:color="auto"/>
      </w:pBdr>
      <w:spacing w:before="100" w:beforeAutospacing="1" w:after="100" w:afterAutospacing="1"/>
    </w:pPr>
    <w:rPr>
      <w:rFonts w:ascii="Cambria" w:eastAsia="Times New Roman" w:hAnsi="Cambria"/>
      <w:b/>
      <w:bCs/>
      <w:i/>
      <w:iCs/>
      <w:sz w:val="24"/>
      <w:szCs w:val="24"/>
      <w:lang w:eastAsia="sr-Latn-CS"/>
    </w:rPr>
  </w:style>
  <w:style w:type="paragraph" w:customStyle="1" w:styleId="xl64367">
    <w:name w:val="xl64367"/>
    <w:basedOn w:val="Normalno"/>
    <w:rsid w:val="00182D55"/>
    <w:pPr>
      <w:pBdr>
        <w:top w:val="single" w:sz="4" w:space="0" w:color="auto"/>
      </w:pBdr>
      <w:spacing w:before="100" w:beforeAutospacing="1" w:after="100" w:afterAutospacing="1"/>
    </w:pPr>
    <w:rPr>
      <w:rFonts w:ascii="Cambria" w:eastAsia="Times New Roman" w:hAnsi="Cambria"/>
      <w:b/>
      <w:bCs/>
      <w:sz w:val="24"/>
      <w:szCs w:val="24"/>
      <w:lang w:eastAsia="sr-Latn-CS"/>
    </w:rPr>
  </w:style>
  <w:style w:type="paragraph" w:customStyle="1" w:styleId="xl64368">
    <w:name w:val="xl64368"/>
    <w:basedOn w:val="Normalno"/>
    <w:rsid w:val="00182D55"/>
    <w:pPr>
      <w:pBdr>
        <w:top w:val="single" w:sz="4" w:space="0" w:color="auto"/>
      </w:pBdr>
      <w:spacing w:before="100" w:beforeAutospacing="1" w:after="100" w:afterAutospacing="1"/>
    </w:pPr>
    <w:rPr>
      <w:rFonts w:ascii="Cambria" w:eastAsia="Times New Roman" w:hAnsi="Cambria"/>
      <w:b/>
      <w:bCs/>
      <w:sz w:val="24"/>
      <w:szCs w:val="24"/>
      <w:lang w:eastAsia="sr-Latn-CS"/>
    </w:rPr>
  </w:style>
  <w:style w:type="paragraph" w:customStyle="1" w:styleId="xl64369">
    <w:name w:val="xl64369"/>
    <w:basedOn w:val="Normalno"/>
    <w:rsid w:val="00182D55"/>
    <w:pPr>
      <w:spacing w:before="100" w:beforeAutospacing="1" w:after="100" w:afterAutospacing="1"/>
    </w:pPr>
    <w:rPr>
      <w:rFonts w:ascii="Cambria" w:eastAsia="Times New Roman" w:hAnsi="Cambria"/>
      <w:b/>
      <w:bCs/>
      <w:sz w:val="24"/>
      <w:szCs w:val="24"/>
      <w:lang w:eastAsia="sr-Latn-CS"/>
    </w:rPr>
  </w:style>
  <w:style w:type="paragraph" w:customStyle="1" w:styleId="xl64370">
    <w:name w:val="xl64370"/>
    <w:basedOn w:val="Normalno"/>
    <w:rsid w:val="00182D55"/>
    <w:pPr>
      <w:pBdr>
        <w:top w:val="single" w:sz="4" w:space="0" w:color="auto"/>
        <w:left w:val="single" w:sz="4" w:space="0" w:color="auto"/>
      </w:pBdr>
      <w:spacing w:before="100" w:beforeAutospacing="1" w:after="100" w:afterAutospacing="1"/>
    </w:pPr>
    <w:rPr>
      <w:rFonts w:ascii="Cambria" w:eastAsia="Times New Roman" w:hAnsi="Cambria"/>
      <w:b/>
      <w:bCs/>
      <w:i/>
      <w:iCs/>
      <w:sz w:val="24"/>
      <w:szCs w:val="24"/>
      <w:lang w:eastAsia="sr-Latn-CS"/>
    </w:rPr>
  </w:style>
  <w:style w:type="paragraph" w:customStyle="1" w:styleId="xl64371">
    <w:name w:val="xl64371"/>
    <w:basedOn w:val="Normalno"/>
    <w:rsid w:val="00182D55"/>
    <w:pPr>
      <w:pBdr>
        <w:top w:val="single" w:sz="4" w:space="0" w:color="auto"/>
      </w:pBdr>
      <w:spacing w:before="100" w:beforeAutospacing="1" w:after="100" w:afterAutospacing="1"/>
    </w:pPr>
    <w:rPr>
      <w:rFonts w:ascii="Cambria" w:eastAsia="Times New Roman" w:hAnsi="Cambria"/>
      <w:b/>
      <w:bCs/>
      <w:i/>
      <w:iCs/>
      <w:sz w:val="24"/>
      <w:szCs w:val="24"/>
      <w:lang w:eastAsia="sr-Latn-CS"/>
    </w:rPr>
  </w:style>
  <w:style w:type="paragraph" w:customStyle="1" w:styleId="xl64372">
    <w:name w:val="xl64372"/>
    <w:basedOn w:val="Normalno"/>
    <w:rsid w:val="00182D55"/>
    <w:pPr>
      <w:pBdr>
        <w:top w:val="single" w:sz="4" w:space="0" w:color="auto"/>
      </w:pBdr>
      <w:spacing w:before="100" w:beforeAutospacing="1" w:after="100" w:afterAutospacing="1"/>
    </w:pPr>
    <w:rPr>
      <w:rFonts w:ascii="Cambria" w:eastAsia="Times New Roman" w:hAnsi="Cambria"/>
      <w:b/>
      <w:bCs/>
      <w:i/>
      <w:iCs/>
      <w:sz w:val="24"/>
      <w:szCs w:val="24"/>
      <w:lang w:eastAsia="sr-Latn-CS"/>
    </w:rPr>
  </w:style>
  <w:style w:type="paragraph" w:customStyle="1" w:styleId="xl64373">
    <w:name w:val="xl64373"/>
    <w:basedOn w:val="Normalno"/>
    <w:rsid w:val="00182D55"/>
    <w:pPr>
      <w:pBdr>
        <w:left w:val="single" w:sz="4" w:space="0" w:color="auto"/>
        <w:bottom w:val="single" w:sz="4" w:space="0" w:color="auto"/>
      </w:pBdr>
      <w:spacing w:before="100" w:beforeAutospacing="1" w:after="100" w:afterAutospacing="1"/>
    </w:pPr>
    <w:rPr>
      <w:rFonts w:ascii="Cambria" w:eastAsia="Times New Roman" w:hAnsi="Cambria"/>
      <w:sz w:val="24"/>
      <w:szCs w:val="24"/>
      <w:lang w:eastAsia="sr-Latn-CS"/>
    </w:rPr>
  </w:style>
  <w:style w:type="paragraph" w:customStyle="1" w:styleId="xl64374">
    <w:name w:val="xl64374"/>
    <w:basedOn w:val="Normalno"/>
    <w:rsid w:val="00182D55"/>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eastAsia="Times New Roman" w:hAnsi="Cambria"/>
      <w:sz w:val="24"/>
      <w:szCs w:val="24"/>
      <w:lang w:eastAsia="sr-Latn-CS"/>
    </w:rPr>
  </w:style>
  <w:style w:type="paragraph" w:customStyle="1" w:styleId="xl64375">
    <w:name w:val="xl64375"/>
    <w:basedOn w:val="Normalno"/>
    <w:rsid w:val="00182D55"/>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eastAsia="Times New Roman" w:hAnsi="Cambria"/>
      <w:sz w:val="24"/>
      <w:szCs w:val="24"/>
      <w:lang w:eastAsia="sr-Latn-CS"/>
    </w:rPr>
  </w:style>
  <w:style w:type="paragraph" w:customStyle="1" w:styleId="xl64376">
    <w:name w:val="xl64376"/>
    <w:basedOn w:val="Normalno"/>
    <w:rsid w:val="00182D55"/>
    <w:pPr>
      <w:pBdr>
        <w:top w:val="single" w:sz="4" w:space="0" w:color="auto"/>
      </w:pBdr>
      <w:spacing w:before="100" w:beforeAutospacing="1" w:after="100" w:afterAutospacing="1"/>
      <w:jc w:val="right"/>
      <w:textAlignment w:val="top"/>
    </w:pPr>
    <w:rPr>
      <w:rFonts w:ascii="Cambria" w:eastAsia="Times New Roman" w:hAnsi="Cambria"/>
      <w:b/>
      <w:bCs/>
      <w:i/>
      <w:iCs/>
      <w:sz w:val="24"/>
      <w:szCs w:val="24"/>
      <w:lang w:eastAsia="sr-Latn-CS"/>
    </w:rPr>
  </w:style>
  <w:style w:type="paragraph" w:customStyle="1" w:styleId="xl64377">
    <w:name w:val="xl64377"/>
    <w:basedOn w:val="Normalno"/>
    <w:rsid w:val="00182D55"/>
    <w:pPr>
      <w:pBdr>
        <w:top w:val="single" w:sz="4" w:space="0" w:color="auto"/>
      </w:pBdr>
      <w:spacing w:before="100" w:beforeAutospacing="1" w:after="100" w:afterAutospacing="1"/>
      <w:textAlignment w:val="top"/>
    </w:pPr>
    <w:rPr>
      <w:rFonts w:ascii="Cambria" w:eastAsia="Times New Roman" w:hAnsi="Cambria"/>
      <w:sz w:val="24"/>
      <w:szCs w:val="24"/>
      <w:lang w:eastAsia="sr-Latn-CS"/>
    </w:rPr>
  </w:style>
  <w:style w:type="paragraph" w:customStyle="1" w:styleId="xl64378">
    <w:name w:val="xl64378"/>
    <w:basedOn w:val="Normalno"/>
    <w:rsid w:val="00182D5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eastAsia="Times New Roman" w:hAnsi="Cambria"/>
      <w:sz w:val="24"/>
      <w:szCs w:val="24"/>
      <w:lang w:eastAsia="sr-Latn-CS"/>
    </w:rPr>
  </w:style>
  <w:style w:type="paragraph" w:customStyle="1" w:styleId="xl64379">
    <w:name w:val="xl64379"/>
    <w:basedOn w:val="Normalno"/>
    <w:rsid w:val="00182D5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eastAsia="Times New Roman" w:hAnsi="Cambria"/>
      <w:sz w:val="24"/>
      <w:szCs w:val="24"/>
      <w:lang w:eastAsia="sr-Latn-CS"/>
    </w:rPr>
  </w:style>
  <w:style w:type="paragraph" w:customStyle="1" w:styleId="xl64380">
    <w:name w:val="xl64380"/>
    <w:basedOn w:val="Normalno"/>
    <w:rsid w:val="00182D55"/>
    <w:pPr>
      <w:pBdr>
        <w:top w:val="single" w:sz="4" w:space="0" w:color="auto"/>
        <w:left w:val="single" w:sz="4" w:space="0" w:color="auto"/>
      </w:pBdr>
      <w:spacing w:before="100" w:beforeAutospacing="1" w:after="100" w:afterAutospacing="1"/>
    </w:pPr>
    <w:rPr>
      <w:rFonts w:ascii="Arial" w:eastAsia="Times New Roman" w:hAnsi="Arial" w:cs="Arial"/>
      <w:sz w:val="24"/>
      <w:szCs w:val="24"/>
      <w:lang w:eastAsia="sr-Latn-CS"/>
    </w:rPr>
  </w:style>
  <w:style w:type="paragraph" w:customStyle="1" w:styleId="xl64381">
    <w:name w:val="xl64381"/>
    <w:basedOn w:val="Normalno"/>
    <w:rsid w:val="00182D55"/>
    <w:pPr>
      <w:pBdr>
        <w:top w:val="single" w:sz="4" w:space="0" w:color="auto"/>
      </w:pBdr>
      <w:spacing w:before="100" w:beforeAutospacing="1" w:after="100" w:afterAutospacing="1"/>
    </w:pPr>
    <w:rPr>
      <w:rFonts w:ascii="Arial" w:eastAsia="Times New Roman" w:hAnsi="Arial" w:cs="Arial"/>
      <w:sz w:val="24"/>
      <w:szCs w:val="24"/>
      <w:lang w:eastAsia="sr-Latn-CS"/>
    </w:rPr>
  </w:style>
  <w:style w:type="paragraph" w:customStyle="1" w:styleId="xl64382">
    <w:name w:val="xl64382"/>
    <w:basedOn w:val="Normalno"/>
    <w:rsid w:val="00182D55"/>
    <w:pPr>
      <w:pBdr>
        <w:left w:val="single" w:sz="4" w:space="0" w:color="auto"/>
      </w:pBdr>
      <w:spacing w:before="100" w:beforeAutospacing="1" w:after="100" w:afterAutospacing="1"/>
      <w:textAlignment w:val="top"/>
    </w:pPr>
    <w:rPr>
      <w:rFonts w:ascii="Cambria" w:eastAsia="Times New Roman" w:hAnsi="Cambria"/>
      <w:b/>
      <w:bCs/>
      <w:i/>
      <w:iCs/>
      <w:lang w:eastAsia="sr-Latn-CS"/>
    </w:rPr>
  </w:style>
  <w:style w:type="paragraph" w:customStyle="1" w:styleId="xl64383">
    <w:name w:val="xl64383"/>
    <w:basedOn w:val="Normalno"/>
    <w:rsid w:val="00182D55"/>
    <w:pPr>
      <w:pBdr>
        <w:left w:val="single" w:sz="4" w:space="0" w:color="auto"/>
      </w:pBdr>
      <w:spacing w:before="100" w:beforeAutospacing="1" w:after="100" w:afterAutospacing="1"/>
      <w:textAlignment w:val="top"/>
    </w:pPr>
    <w:rPr>
      <w:rFonts w:ascii="Cambria" w:eastAsia="Times New Roman" w:hAnsi="Cambria"/>
      <w:b/>
      <w:bCs/>
      <w:i/>
      <w:iCs/>
      <w:sz w:val="24"/>
      <w:szCs w:val="24"/>
      <w:lang w:eastAsia="sr-Latn-CS"/>
    </w:rPr>
  </w:style>
  <w:style w:type="paragraph" w:customStyle="1" w:styleId="xl64384">
    <w:name w:val="xl64384"/>
    <w:basedOn w:val="Normalno"/>
    <w:rsid w:val="00182D55"/>
    <w:pPr>
      <w:pBdr>
        <w:top w:val="single" w:sz="4" w:space="0" w:color="auto"/>
        <w:left w:val="single" w:sz="4" w:space="0" w:color="auto"/>
      </w:pBdr>
      <w:spacing w:before="100" w:beforeAutospacing="1" w:after="100" w:afterAutospacing="1"/>
    </w:pPr>
    <w:rPr>
      <w:rFonts w:ascii="Cambria" w:eastAsia="Times New Roman" w:hAnsi="Cambria"/>
      <w:sz w:val="24"/>
      <w:szCs w:val="24"/>
      <w:lang w:eastAsia="sr-Latn-CS"/>
    </w:rPr>
  </w:style>
  <w:style w:type="paragraph" w:customStyle="1" w:styleId="xl64385">
    <w:name w:val="xl64385"/>
    <w:basedOn w:val="Normalno"/>
    <w:rsid w:val="00182D55"/>
    <w:pPr>
      <w:pBdr>
        <w:top w:val="single" w:sz="4" w:space="0" w:color="auto"/>
      </w:pBdr>
      <w:spacing w:before="100" w:beforeAutospacing="1" w:after="100" w:afterAutospacing="1"/>
    </w:pPr>
    <w:rPr>
      <w:rFonts w:ascii="Cambria" w:eastAsia="Times New Roman" w:hAnsi="Cambria"/>
      <w:sz w:val="24"/>
      <w:szCs w:val="24"/>
      <w:lang w:eastAsia="sr-Latn-CS"/>
    </w:rPr>
  </w:style>
  <w:style w:type="paragraph" w:customStyle="1" w:styleId="xl64386">
    <w:name w:val="xl64386"/>
    <w:basedOn w:val="Normalno"/>
    <w:rsid w:val="00182D55"/>
    <w:pPr>
      <w:pBdr>
        <w:top w:val="single" w:sz="4" w:space="0" w:color="auto"/>
      </w:pBdr>
      <w:spacing w:before="100" w:beforeAutospacing="1" w:after="100" w:afterAutospacing="1"/>
    </w:pPr>
    <w:rPr>
      <w:rFonts w:ascii="Cambria" w:eastAsia="Times New Roman" w:hAnsi="Cambria"/>
      <w:sz w:val="24"/>
      <w:szCs w:val="24"/>
      <w:lang w:eastAsia="sr-Latn-CS"/>
    </w:rPr>
  </w:style>
  <w:style w:type="paragraph" w:customStyle="1" w:styleId="xl64387">
    <w:name w:val="xl64387"/>
    <w:basedOn w:val="Normalno"/>
    <w:rsid w:val="00182D55"/>
    <w:pPr>
      <w:pBdr>
        <w:top w:val="single" w:sz="4" w:space="0" w:color="auto"/>
      </w:pBdr>
      <w:spacing w:before="100" w:beforeAutospacing="1" w:after="100" w:afterAutospacing="1"/>
    </w:pPr>
    <w:rPr>
      <w:rFonts w:ascii="Cambria" w:eastAsia="Times New Roman" w:hAnsi="Cambria"/>
      <w:sz w:val="24"/>
      <w:szCs w:val="24"/>
      <w:lang w:eastAsia="sr-Latn-CS"/>
    </w:rPr>
  </w:style>
  <w:style w:type="paragraph" w:customStyle="1" w:styleId="xl64388">
    <w:name w:val="xl64388"/>
    <w:basedOn w:val="Normalno"/>
    <w:rsid w:val="00182D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mbria" w:eastAsia="Times New Roman" w:hAnsi="Cambria"/>
      <w:sz w:val="24"/>
      <w:szCs w:val="24"/>
      <w:lang w:eastAsia="sr-Latn-CS"/>
    </w:rPr>
  </w:style>
  <w:style w:type="paragraph" w:customStyle="1" w:styleId="xl64389">
    <w:name w:val="xl64389"/>
    <w:basedOn w:val="Normalno"/>
    <w:rsid w:val="00182D55"/>
    <w:pPr>
      <w:shd w:val="clear" w:color="000000" w:fill="FFFFFF"/>
      <w:spacing w:before="100" w:beforeAutospacing="1" w:after="100" w:afterAutospacing="1"/>
    </w:pPr>
    <w:rPr>
      <w:rFonts w:ascii="Cambria" w:eastAsia="Times New Roman" w:hAnsi="Cambria"/>
      <w:sz w:val="24"/>
      <w:szCs w:val="24"/>
      <w:lang w:eastAsia="sr-Latn-CS"/>
    </w:rPr>
  </w:style>
  <w:style w:type="paragraph" w:customStyle="1" w:styleId="xl64390">
    <w:name w:val="xl64390"/>
    <w:basedOn w:val="Normalno"/>
    <w:rsid w:val="00182D55"/>
    <w:pPr>
      <w:pBdr>
        <w:top w:val="single" w:sz="4" w:space="0" w:color="auto"/>
      </w:pBdr>
      <w:shd w:val="clear" w:color="000000" w:fill="FFFFFF"/>
      <w:spacing w:before="100" w:beforeAutospacing="1" w:after="100" w:afterAutospacing="1"/>
    </w:pPr>
    <w:rPr>
      <w:rFonts w:ascii="Cambria" w:eastAsia="Times New Roman" w:hAnsi="Cambria"/>
      <w:sz w:val="24"/>
      <w:szCs w:val="24"/>
      <w:lang w:eastAsia="sr-Latn-CS"/>
    </w:rPr>
  </w:style>
  <w:style w:type="paragraph" w:customStyle="1" w:styleId="xl64391">
    <w:name w:val="xl64391"/>
    <w:basedOn w:val="Normalno"/>
    <w:rsid w:val="00182D55"/>
    <w:pPr>
      <w:spacing w:before="100" w:beforeAutospacing="1" w:after="100" w:afterAutospacing="1"/>
      <w:textAlignment w:val="top"/>
    </w:pPr>
    <w:rPr>
      <w:rFonts w:ascii="Cambria" w:eastAsia="Times New Roman" w:hAnsi="Cambria"/>
      <w:b/>
      <w:bCs/>
      <w:lang w:eastAsia="sr-Latn-CS"/>
    </w:rPr>
  </w:style>
  <w:style w:type="paragraph" w:customStyle="1" w:styleId="xl64392">
    <w:name w:val="xl64392"/>
    <w:basedOn w:val="Normalno"/>
    <w:rsid w:val="00182D55"/>
    <w:pPr>
      <w:spacing w:before="100" w:beforeAutospacing="1" w:after="100" w:afterAutospacing="1"/>
      <w:jc w:val="right"/>
    </w:pPr>
    <w:rPr>
      <w:rFonts w:ascii="Cambria" w:eastAsia="Times New Roman" w:hAnsi="Cambria"/>
      <w:b/>
      <w:bCs/>
      <w:i/>
      <w:iCs/>
      <w:sz w:val="24"/>
      <w:szCs w:val="24"/>
      <w:lang w:eastAsia="sr-Latn-CS"/>
    </w:rPr>
  </w:style>
  <w:style w:type="paragraph" w:customStyle="1" w:styleId="xl64393">
    <w:name w:val="xl64393"/>
    <w:basedOn w:val="Normalno"/>
    <w:rsid w:val="00182D55"/>
    <w:pPr>
      <w:pBdr>
        <w:top w:val="single" w:sz="4" w:space="0" w:color="auto"/>
        <w:bottom w:val="single" w:sz="8" w:space="0" w:color="auto"/>
      </w:pBdr>
      <w:spacing w:before="100" w:beforeAutospacing="1" w:after="100" w:afterAutospacing="1"/>
    </w:pPr>
    <w:rPr>
      <w:rFonts w:ascii="Cambria" w:eastAsia="Times New Roman" w:hAnsi="Cambria"/>
      <w:b/>
      <w:bCs/>
      <w:i/>
      <w:iCs/>
      <w:sz w:val="24"/>
      <w:szCs w:val="24"/>
      <w:lang w:eastAsia="sr-Latn-CS"/>
    </w:rPr>
  </w:style>
  <w:style w:type="paragraph" w:customStyle="1" w:styleId="xl64394">
    <w:name w:val="xl64394"/>
    <w:basedOn w:val="Normalno"/>
    <w:rsid w:val="00182D55"/>
    <w:pPr>
      <w:spacing w:before="100" w:beforeAutospacing="1" w:after="100" w:afterAutospacing="1"/>
    </w:pPr>
    <w:rPr>
      <w:rFonts w:ascii="Cambria" w:eastAsia="Times New Roman" w:hAnsi="Cambria"/>
      <w:sz w:val="24"/>
      <w:szCs w:val="24"/>
      <w:lang w:eastAsia="sr-Latn-CS"/>
    </w:rPr>
  </w:style>
  <w:style w:type="paragraph" w:customStyle="1" w:styleId="xl64395">
    <w:name w:val="xl64395"/>
    <w:basedOn w:val="Normalno"/>
    <w:rsid w:val="00182D55"/>
    <w:pPr>
      <w:pBdr>
        <w:top w:val="single" w:sz="4" w:space="0" w:color="auto"/>
      </w:pBdr>
      <w:spacing w:before="100" w:beforeAutospacing="1" w:after="100" w:afterAutospacing="1"/>
    </w:pPr>
    <w:rPr>
      <w:rFonts w:ascii="Cambria" w:eastAsia="Times New Roman" w:hAnsi="Cambria"/>
      <w:sz w:val="24"/>
      <w:szCs w:val="24"/>
      <w:lang w:eastAsia="sr-Latn-CS"/>
    </w:rPr>
  </w:style>
  <w:style w:type="paragraph" w:customStyle="1" w:styleId="xl64396">
    <w:name w:val="xl64396"/>
    <w:basedOn w:val="Normalno"/>
    <w:rsid w:val="00182D55"/>
    <w:pPr>
      <w:spacing w:before="100" w:beforeAutospacing="1" w:after="100" w:afterAutospacing="1"/>
      <w:textAlignment w:val="top"/>
    </w:pPr>
    <w:rPr>
      <w:rFonts w:ascii="Cambria" w:eastAsia="Times New Roman" w:hAnsi="Cambria"/>
      <w:b/>
      <w:bCs/>
      <w:i/>
      <w:iCs/>
      <w:sz w:val="24"/>
      <w:szCs w:val="24"/>
      <w:lang w:eastAsia="sr-Latn-CS"/>
    </w:rPr>
  </w:style>
  <w:style w:type="paragraph" w:customStyle="1" w:styleId="xl64397">
    <w:name w:val="xl64397"/>
    <w:basedOn w:val="Normalno"/>
    <w:rsid w:val="00182D55"/>
    <w:pPr>
      <w:spacing w:before="100" w:beforeAutospacing="1" w:after="100" w:afterAutospacing="1"/>
      <w:textAlignment w:val="top"/>
    </w:pPr>
    <w:rPr>
      <w:rFonts w:ascii="Cambria" w:eastAsia="Times New Roman" w:hAnsi="Cambria"/>
      <w:b/>
      <w:bCs/>
      <w:i/>
      <w:iCs/>
      <w:sz w:val="24"/>
      <w:szCs w:val="24"/>
      <w:lang w:eastAsia="sr-Latn-CS"/>
    </w:rPr>
  </w:style>
  <w:style w:type="paragraph" w:customStyle="1" w:styleId="xl64398">
    <w:name w:val="xl64398"/>
    <w:basedOn w:val="Normalno"/>
    <w:rsid w:val="00182D55"/>
    <w:pPr>
      <w:spacing w:before="100" w:beforeAutospacing="1" w:after="100" w:afterAutospacing="1"/>
    </w:pPr>
    <w:rPr>
      <w:rFonts w:ascii="Cambria" w:eastAsia="Times New Roman" w:hAnsi="Cambria"/>
      <w:b/>
      <w:bCs/>
      <w:sz w:val="24"/>
      <w:szCs w:val="24"/>
      <w:lang w:eastAsia="sr-Latn-CS"/>
    </w:rPr>
  </w:style>
  <w:style w:type="paragraph" w:customStyle="1" w:styleId="xl64399">
    <w:name w:val="xl64399"/>
    <w:basedOn w:val="Normalno"/>
    <w:rsid w:val="00182D55"/>
    <w:pPr>
      <w:pBdr>
        <w:top w:val="single" w:sz="4" w:space="0" w:color="auto"/>
        <w:left w:val="single" w:sz="4" w:space="0" w:color="auto"/>
      </w:pBdr>
      <w:spacing w:before="100" w:beforeAutospacing="1" w:after="100" w:afterAutospacing="1"/>
      <w:textAlignment w:val="top"/>
    </w:pPr>
    <w:rPr>
      <w:rFonts w:ascii="Cambria" w:eastAsia="Times New Roman" w:hAnsi="Cambria"/>
      <w:b/>
      <w:bCs/>
      <w:i/>
      <w:iCs/>
      <w:sz w:val="24"/>
      <w:szCs w:val="24"/>
      <w:lang w:eastAsia="sr-Latn-CS"/>
    </w:rPr>
  </w:style>
  <w:style w:type="paragraph" w:customStyle="1" w:styleId="xl64400">
    <w:name w:val="xl64400"/>
    <w:basedOn w:val="Normalno"/>
    <w:rsid w:val="00182D55"/>
    <w:pPr>
      <w:pBdr>
        <w:top w:val="single" w:sz="4" w:space="0" w:color="auto"/>
      </w:pBdr>
      <w:spacing w:before="100" w:beforeAutospacing="1" w:after="100" w:afterAutospacing="1"/>
      <w:textAlignment w:val="top"/>
    </w:pPr>
    <w:rPr>
      <w:rFonts w:ascii="Cambria" w:eastAsia="Times New Roman" w:hAnsi="Cambria"/>
      <w:b/>
      <w:bCs/>
      <w:i/>
      <w:iCs/>
      <w:sz w:val="24"/>
      <w:szCs w:val="24"/>
      <w:lang w:eastAsia="sr-Latn-CS"/>
    </w:rPr>
  </w:style>
  <w:style w:type="paragraph" w:customStyle="1" w:styleId="xl64401">
    <w:name w:val="xl64401"/>
    <w:basedOn w:val="Normalno"/>
    <w:rsid w:val="00182D55"/>
    <w:pPr>
      <w:pBdr>
        <w:left w:val="single" w:sz="4" w:space="0" w:color="auto"/>
      </w:pBdr>
      <w:spacing w:before="100" w:beforeAutospacing="1" w:after="100" w:afterAutospacing="1"/>
    </w:pPr>
    <w:rPr>
      <w:rFonts w:ascii="Cambria" w:eastAsia="Times New Roman" w:hAnsi="Cambria"/>
      <w:sz w:val="24"/>
      <w:szCs w:val="24"/>
      <w:lang w:eastAsia="sr-Latn-CS"/>
    </w:rPr>
  </w:style>
  <w:style w:type="paragraph" w:customStyle="1" w:styleId="xl64402">
    <w:name w:val="xl64402"/>
    <w:basedOn w:val="Normalno"/>
    <w:rsid w:val="00182D55"/>
    <w:pPr>
      <w:pBdr>
        <w:top w:val="single" w:sz="4" w:space="0" w:color="auto"/>
        <w:bottom w:val="single" w:sz="8" w:space="0" w:color="auto"/>
      </w:pBdr>
      <w:spacing w:before="100" w:beforeAutospacing="1" w:after="100" w:afterAutospacing="1"/>
      <w:jc w:val="right"/>
    </w:pPr>
    <w:rPr>
      <w:rFonts w:ascii="Cambria" w:eastAsia="Times New Roman" w:hAnsi="Cambria"/>
      <w:b/>
      <w:bCs/>
      <w:i/>
      <w:iCs/>
      <w:sz w:val="24"/>
      <w:szCs w:val="24"/>
      <w:lang w:eastAsia="sr-Latn-CS"/>
    </w:rPr>
  </w:style>
  <w:style w:type="paragraph" w:customStyle="1" w:styleId="xl64403">
    <w:name w:val="xl64403"/>
    <w:basedOn w:val="Normalno"/>
    <w:rsid w:val="00182D55"/>
    <w:pPr>
      <w:pBdr>
        <w:top w:val="single" w:sz="4" w:space="0" w:color="auto"/>
        <w:bottom w:val="single" w:sz="8" w:space="0" w:color="auto"/>
      </w:pBdr>
      <w:spacing w:before="100" w:beforeAutospacing="1" w:after="100" w:afterAutospacing="1"/>
    </w:pPr>
    <w:rPr>
      <w:rFonts w:ascii="Cambria" w:eastAsia="Times New Roman" w:hAnsi="Cambria"/>
      <w:b/>
      <w:bCs/>
      <w:sz w:val="24"/>
      <w:szCs w:val="24"/>
      <w:lang w:eastAsia="sr-Latn-CS"/>
    </w:rPr>
  </w:style>
  <w:style w:type="paragraph" w:customStyle="1" w:styleId="xl64404">
    <w:name w:val="xl64404"/>
    <w:basedOn w:val="Normalno"/>
    <w:rsid w:val="00182D55"/>
    <w:pPr>
      <w:spacing w:before="100" w:beforeAutospacing="1" w:after="100" w:afterAutospacing="1"/>
    </w:pPr>
    <w:rPr>
      <w:rFonts w:ascii="Cambria" w:eastAsia="Times New Roman" w:hAnsi="Cambria"/>
      <w:sz w:val="24"/>
      <w:szCs w:val="24"/>
      <w:lang w:eastAsia="sr-Latn-CS"/>
    </w:rPr>
  </w:style>
  <w:style w:type="paragraph" w:customStyle="1" w:styleId="xl64405">
    <w:name w:val="xl64405"/>
    <w:basedOn w:val="Normalno"/>
    <w:rsid w:val="00182D55"/>
    <w:pPr>
      <w:spacing w:before="100" w:beforeAutospacing="1" w:after="100" w:afterAutospacing="1"/>
      <w:textAlignment w:val="top"/>
    </w:pPr>
    <w:rPr>
      <w:rFonts w:ascii="Cambria" w:eastAsia="Times New Roman" w:hAnsi="Cambria"/>
      <w:b/>
      <w:bCs/>
      <w:i/>
      <w:iCs/>
      <w:lang w:eastAsia="sr-Latn-CS"/>
    </w:rPr>
  </w:style>
  <w:style w:type="paragraph" w:customStyle="1" w:styleId="xl64406">
    <w:name w:val="xl64406"/>
    <w:basedOn w:val="Normalno"/>
    <w:rsid w:val="00182D55"/>
    <w:pPr>
      <w:spacing w:before="100" w:beforeAutospacing="1" w:after="100" w:afterAutospacing="1"/>
      <w:textAlignment w:val="top"/>
    </w:pPr>
    <w:rPr>
      <w:rFonts w:ascii="Cambria" w:eastAsia="Times New Roman" w:hAnsi="Cambria"/>
      <w:b/>
      <w:bCs/>
      <w:i/>
      <w:iCs/>
      <w:lang w:eastAsia="sr-Latn-CS"/>
    </w:rPr>
  </w:style>
  <w:style w:type="paragraph" w:customStyle="1" w:styleId="xl64407">
    <w:name w:val="xl64407"/>
    <w:basedOn w:val="Normalno"/>
    <w:rsid w:val="00182D55"/>
    <w:pPr>
      <w:pBdr>
        <w:top w:val="single" w:sz="4" w:space="0" w:color="auto"/>
      </w:pBdr>
      <w:spacing w:before="100" w:beforeAutospacing="1" w:after="100" w:afterAutospacing="1"/>
      <w:jc w:val="right"/>
      <w:textAlignment w:val="top"/>
    </w:pPr>
    <w:rPr>
      <w:rFonts w:ascii="Cambria" w:eastAsia="Times New Roman" w:hAnsi="Cambria"/>
      <w:sz w:val="24"/>
      <w:szCs w:val="24"/>
      <w:lang w:eastAsia="sr-Latn-CS"/>
    </w:rPr>
  </w:style>
  <w:style w:type="paragraph" w:customStyle="1" w:styleId="xl64408">
    <w:name w:val="xl64408"/>
    <w:basedOn w:val="Normalno"/>
    <w:rsid w:val="00182D55"/>
    <w:pPr>
      <w:pBdr>
        <w:top w:val="single" w:sz="4" w:space="0" w:color="auto"/>
      </w:pBdr>
      <w:spacing w:before="100" w:beforeAutospacing="1" w:after="100" w:afterAutospacing="1"/>
    </w:pPr>
    <w:rPr>
      <w:rFonts w:ascii="Cambria" w:eastAsia="Times New Roman" w:hAnsi="Cambria"/>
      <w:b/>
      <w:bCs/>
      <w:i/>
      <w:iCs/>
      <w:sz w:val="24"/>
      <w:szCs w:val="24"/>
      <w:lang w:eastAsia="sr-Latn-CS"/>
    </w:rPr>
  </w:style>
  <w:style w:type="paragraph" w:customStyle="1" w:styleId="xl64409">
    <w:name w:val="xl64409"/>
    <w:basedOn w:val="Normalno"/>
    <w:rsid w:val="00182D55"/>
    <w:pPr>
      <w:pBdr>
        <w:left w:val="single" w:sz="4" w:space="0" w:color="auto"/>
      </w:pBdr>
      <w:spacing w:before="100" w:beforeAutospacing="1" w:after="100" w:afterAutospacing="1"/>
    </w:pPr>
    <w:rPr>
      <w:rFonts w:ascii="Cambria" w:eastAsia="Times New Roman" w:hAnsi="Cambria"/>
      <w:b/>
      <w:bCs/>
      <w:i/>
      <w:iCs/>
      <w:sz w:val="24"/>
      <w:szCs w:val="24"/>
      <w:lang w:eastAsia="sr-Latn-CS"/>
    </w:rPr>
  </w:style>
  <w:style w:type="paragraph" w:customStyle="1" w:styleId="xl64410">
    <w:name w:val="xl64410"/>
    <w:basedOn w:val="Normalno"/>
    <w:rsid w:val="00182D55"/>
    <w:pPr>
      <w:pBdr>
        <w:top w:val="single" w:sz="4" w:space="0" w:color="auto"/>
        <w:left w:val="single" w:sz="4" w:space="0" w:color="auto"/>
      </w:pBdr>
      <w:spacing w:before="100" w:beforeAutospacing="1" w:after="100" w:afterAutospacing="1"/>
    </w:pPr>
    <w:rPr>
      <w:rFonts w:ascii="Cambria" w:eastAsia="Times New Roman" w:hAnsi="Cambria"/>
      <w:b/>
      <w:bCs/>
      <w:i/>
      <w:iCs/>
      <w:sz w:val="24"/>
      <w:szCs w:val="24"/>
      <w:lang w:eastAsia="sr-Latn-CS"/>
    </w:rPr>
  </w:style>
  <w:style w:type="paragraph" w:customStyle="1" w:styleId="xl64411">
    <w:name w:val="xl64411"/>
    <w:basedOn w:val="Normalno"/>
    <w:rsid w:val="00182D55"/>
    <w:pPr>
      <w:pBdr>
        <w:left w:val="single" w:sz="4" w:space="0" w:color="auto"/>
      </w:pBdr>
      <w:spacing w:before="100" w:beforeAutospacing="1" w:after="100" w:afterAutospacing="1"/>
    </w:pPr>
    <w:rPr>
      <w:rFonts w:ascii="Cambria" w:eastAsia="Times New Roman" w:hAnsi="Cambria"/>
      <w:b/>
      <w:bCs/>
      <w:i/>
      <w:iCs/>
      <w:sz w:val="24"/>
      <w:szCs w:val="24"/>
      <w:lang w:eastAsia="sr-Latn-CS"/>
    </w:rPr>
  </w:style>
  <w:style w:type="paragraph" w:customStyle="1" w:styleId="xl64412">
    <w:name w:val="xl64412"/>
    <w:basedOn w:val="Normalno"/>
    <w:rsid w:val="00182D55"/>
    <w:pPr>
      <w:pBdr>
        <w:left w:val="single" w:sz="4" w:space="0" w:color="auto"/>
        <w:bottom w:val="single" w:sz="4" w:space="0" w:color="auto"/>
      </w:pBdr>
      <w:spacing w:before="100" w:beforeAutospacing="1" w:after="100" w:afterAutospacing="1"/>
    </w:pPr>
    <w:rPr>
      <w:rFonts w:ascii="Cambria" w:eastAsia="Times New Roman" w:hAnsi="Cambria"/>
      <w:b/>
      <w:bCs/>
      <w:i/>
      <w:iCs/>
      <w:sz w:val="24"/>
      <w:szCs w:val="24"/>
      <w:lang w:eastAsia="sr-Latn-CS"/>
    </w:rPr>
  </w:style>
  <w:style w:type="paragraph" w:customStyle="1" w:styleId="xl64413">
    <w:name w:val="xl64413"/>
    <w:basedOn w:val="Normalno"/>
    <w:rsid w:val="00182D55"/>
    <w:pPr>
      <w:spacing w:before="100" w:beforeAutospacing="1" w:after="100" w:afterAutospacing="1"/>
    </w:pPr>
    <w:rPr>
      <w:rFonts w:ascii="Cambria" w:eastAsia="Times New Roman" w:hAnsi="Cambria"/>
      <w:b/>
      <w:bCs/>
      <w:sz w:val="24"/>
      <w:szCs w:val="24"/>
      <w:lang w:eastAsia="sr-Latn-CS"/>
    </w:rPr>
  </w:style>
  <w:style w:type="paragraph" w:customStyle="1" w:styleId="xl64414">
    <w:name w:val="xl64414"/>
    <w:basedOn w:val="Normalno"/>
    <w:rsid w:val="00182D55"/>
    <w:pPr>
      <w:spacing w:before="100" w:beforeAutospacing="1" w:after="100" w:afterAutospacing="1"/>
      <w:jc w:val="right"/>
    </w:pPr>
    <w:rPr>
      <w:rFonts w:ascii="Cambria" w:eastAsia="Times New Roman" w:hAnsi="Cambria"/>
      <w:b/>
      <w:bCs/>
      <w:i/>
      <w:iCs/>
      <w:sz w:val="24"/>
      <w:szCs w:val="24"/>
      <w:lang w:eastAsia="sr-Latn-CS"/>
    </w:rPr>
  </w:style>
  <w:style w:type="paragraph" w:customStyle="1" w:styleId="xl64415">
    <w:name w:val="xl64415"/>
    <w:basedOn w:val="Normalno"/>
    <w:rsid w:val="00182D55"/>
    <w:pPr>
      <w:pBdr>
        <w:left w:val="single" w:sz="4" w:space="0" w:color="auto"/>
        <w:bottom w:val="single" w:sz="4" w:space="0" w:color="auto"/>
      </w:pBdr>
      <w:spacing w:before="100" w:beforeAutospacing="1" w:after="100" w:afterAutospacing="1"/>
    </w:pPr>
    <w:rPr>
      <w:rFonts w:ascii="Cambria" w:eastAsia="Times New Roman" w:hAnsi="Cambria"/>
      <w:b/>
      <w:bCs/>
      <w:i/>
      <w:iCs/>
      <w:sz w:val="24"/>
      <w:szCs w:val="24"/>
      <w:lang w:eastAsia="sr-Latn-CS"/>
    </w:rPr>
  </w:style>
  <w:style w:type="paragraph" w:customStyle="1" w:styleId="xl64416">
    <w:name w:val="xl64416"/>
    <w:basedOn w:val="Normalno"/>
    <w:rsid w:val="00182D55"/>
    <w:pPr>
      <w:spacing w:before="100" w:beforeAutospacing="1" w:after="100" w:afterAutospacing="1"/>
    </w:pPr>
    <w:rPr>
      <w:rFonts w:ascii="Cambria" w:eastAsia="Times New Roman" w:hAnsi="Cambria"/>
      <w:b/>
      <w:bCs/>
      <w:lang w:eastAsia="sr-Latn-CS"/>
    </w:rPr>
  </w:style>
  <w:style w:type="paragraph" w:customStyle="1" w:styleId="xl64417">
    <w:name w:val="xl64417"/>
    <w:basedOn w:val="Normalno"/>
    <w:rsid w:val="00182D55"/>
    <w:pPr>
      <w:spacing w:before="100" w:beforeAutospacing="1" w:after="100" w:afterAutospacing="1"/>
    </w:pPr>
    <w:rPr>
      <w:rFonts w:ascii="Cambria" w:eastAsia="Times New Roman" w:hAnsi="Cambria"/>
      <w:b/>
      <w:bCs/>
      <w:lang w:eastAsia="sr-Latn-CS"/>
    </w:rPr>
  </w:style>
  <w:style w:type="paragraph" w:customStyle="1" w:styleId="xl64418">
    <w:name w:val="xl64418"/>
    <w:basedOn w:val="Normalno"/>
    <w:rsid w:val="00182D55"/>
    <w:pPr>
      <w:pBdr>
        <w:top w:val="single" w:sz="4" w:space="0" w:color="auto"/>
      </w:pBdr>
      <w:spacing w:before="100" w:beforeAutospacing="1" w:after="100" w:afterAutospacing="1"/>
      <w:textAlignment w:val="top"/>
    </w:pPr>
    <w:rPr>
      <w:rFonts w:ascii="Cambria" w:eastAsia="Times New Roman" w:hAnsi="Cambria"/>
      <w:b/>
      <w:bCs/>
      <w:i/>
      <w:iCs/>
      <w:sz w:val="24"/>
      <w:szCs w:val="24"/>
      <w:lang w:eastAsia="sr-Latn-CS"/>
    </w:rPr>
  </w:style>
  <w:style w:type="paragraph" w:customStyle="1" w:styleId="xl64419">
    <w:name w:val="xl64419"/>
    <w:basedOn w:val="Normalno"/>
    <w:rsid w:val="00182D55"/>
    <w:pPr>
      <w:pBdr>
        <w:top w:val="single" w:sz="4" w:space="0" w:color="auto"/>
        <w:bottom w:val="single" w:sz="8" w:space="0" w:color="auto"/>
      </w:pBdr>
      <w:spacing w:before="100" w:beforeAutospacing="1" w:after="100" w:afterAutospacing="1"/>
    </w:pPr>
    <w:rPr>
      <w:rFonts w:ascii="Cambria" w:eastAsia="Times New Roman" w:hAnsi="Cambria"/>
      <w:i/>
      <w:iCs/>
      <w:sz w:val="24"/>
      <w:szCs w:val="24"/>
      <w:lang w:eastAsia="sr-Latn-CS"/>
    </w:rPr>
  </w:style>
  <w:style w:type="paragraph" w:customStyle="1" w:styleId="xl64420">
    <w:name w:val="xl64420"/>
    <w:basedOn w:val="Normalno"/>
    <w:rsid w:val="00182D55"/>
    <w:pPr>
      <w:pBdr>
        <w:top w:val="single" w:sz="4" w:space="0" w:color="auto"/>
      </w:pBdr>
      <w:spacing w:before="100" w:beforeAutospacing="1" w:after="100" w:afterAutospacing="1"/>
      <w:textAlignment w:val="top"/>
    </w:pPr>
    <w:rPr>
      <w:rFonts w:ascii="Cambria" w:eastAsia="Times New Roman" w:hAnsi="Cambria"/>
      <w:sz w:val="24"/>
      <w:szCs w:val="24"/>
      <w:lang w:eastAsia="sr-Latn-CS"/>
    </w:rPr>
  </w:style>
  <w:style w:type="paragraph" w:customStyle="1" w:styleId="xl64421">
    <w:name w:val="xl64421"/>
    <w:basedOn w:val="Normalno"/>
    <w:rsid w:val="00182D55"/>
    <w:pPr>
      <w:spacing w:before="100" w:beforeAutospacing="1" w:after="100" w:afterAutospacing="1"/>
    </w:pPr>
    <w:rPr>
      <w:rFonts w:ascii="Cambria" w:eastAsia="Times New Roman" w:hAnsi="Cambria"/>
      <w:sz w:val="24"/>
      <w:szCs w:val="24"/>
      <w:lang w:eastAsia="sr-Latn-CS"/>
    </w:rPr>
  </w:style>
  <w:style w:type="paragraph" w:customStyle="1" w:styleId="xl64422">
    <w:name w:val="xl64422"/>
    <w:basedOn w:val="Normalno"/>
    <w:rsid w:val="00182D55"/>
    <w:pPr>
      <w:pBdr>
        <w:bottom w:val="single" w:sz="8" w:space="0" w:color="auto"/>
      </w:pBdr>
      <w:spacing w:before="100" w:beforeAutospacing="1" w:after="100" w:afterAutospacing="1"/>
      <w:jc w:val="right"/>
    </w:pPr>
    <w:rPr>
      <w:rFonts w:ascii="Cambria" w:eastAsia="Times New Roman" w:hAnsi="Cambria"/>
      <w:b/>
      <w:bCs/>
      <w:i/>
      <w:iCs/>
      <w:sz w:val="24"/>
      <w:szCs w:val="24"/>
      <w:lang w:eastAsia="sr-Latn-CS"/>
    </w:rPr>
  </w:style>
  <w:style w:type="paragraph" w:customStyle="1" w:styleId="xl64423">
    <w:name w:val="xl64423"/>
    <w:basedOn w:val="Normalno"/>
    <w:rsid w:val="00182D55"/>
    <w:pPr>
      <w:pBdr>
        <w:bottom w:val="single" w:sz="8" w:space="0" w:color="auto"/>
      </w:pBdr>
      <w:spacing w:before="100" w:beforeAutospacing="1" w:after="100" w:afterAutospacing="1"/>
    </w:pPr>
    <w:rPr>
      <w:rFonts w:ascii="Cambria" w:eastAsia="Times New Roman" w:hAnsi="Cambria"/>
      <w:b/>
      <w:bCs/>
      <w:sz w:val="24"/>
      <w:szCs w:val="24"/>
      <w:lang w:eastAsia="sr-Latn-CS"/>
    </w:rPr>
  </w:style>
  <w:style w:type="paragraph" w:customStyle="1" w:styleId="xl64424">
    <w:name w:val="xl64424"/>
    <w:basedOn w:val="Normalno"/>
    <w:rsid w:val="00182D5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Cambria" w:eastAsia="Times New Roman" w:hAnsi="Cambria"/>
      <w:sz w:val="24"/>
      <w:szCs w:val="24"/>
      <w:lang w:eastAsia="sr-Latn-CS"/>
    </w:rPr>
  </w:style>
  <w:style w:type="paragraph" w:customStyle="1" w:styleId="xl64425">
    <w:name w:val="xl64425"/>
    <w:basedOn w:val="Normalno"/>
    <w:rsid w:val="00182D55"/>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eastAsia="Times New Roman" w:hAnsi="Cambria"/>
      <w:sz w:val="24"/>
      <w:szCs w:val="24"/>
      <w:lang w:eastAsia="sr-Latn-CS"/>
    </w:rPr>
  </w:style>
  <w:style w:type="paragraph" w:customStyle="1" w:styleId="xl64426">
    <w:name w:val="xl64426"/>
    <w:basedOn w:val="Normalno"/>
    <w:rsid w:val="00182D55"/>
    <w:pPr>
      <w:pBdr>
        <w:top w:val="single" w:sz="4" w:space="0" w:color="auto"/>
        <w:bottom w:val="single" w:sz="4" w:space="0" w:color="auto"/>
        <w:right w:val="single" w:sz="4" w:space="0" w:color="auto"/>
      </w:pBdr>
      <w:spacing w:before="100" w:beforeAutospacing="1" w:after="100" w:afterAutospacing="1"/>
    </w:pPr>
    <w:rPr>
      <w:rFonts w:ascii="Cambria" w:eastAsia="Times New Roman" w:hAnsi="Cambria"/>
      <w:sz w:val="24"/>
      <w:szCs w:val="24"/>
      <w:lang w:eastAsia="sr-Latn-CS"/>
    </w:rPr>
  </w:style>
  <w:style w:type="paragraph" w:customStyle="1" w:styleId="xl64427">
    <w:name w:val="xl64427"/>
    <w:basedOn w:val="Normalno"/>
    <w:rsid w:val="00182D55"/>
    <w:pPr>
      <w:pBdr>
        <w:bottom w:val="single" w:sz="4" w:space="0" w:color="auto"/>
      </w:pBdr>
      <w:spacing w:before="100" w:beforeAutospacing="1" w:after="100" w:afterAutospacing="1"/>
    </w:pPr>
    <w:rPr>
      <w:rFonts w:ascii="Cambria" w:eastAsia="Times New Roman" w:hAnsi="Cambria"/>
      <w:b/>
      <w:bCs/>
      <w:sz w:val="24"/>
      <w:szCs w:val="24"/>
      <w:lang w:eastAsia="sr-Latn-CS"/>
    </w:rPr>
  </w:style>
  <w:style w:type="paragraph" w:customStyle="1" w:styleId="xl64428">
    <w:name w:val="xl64428"/>
    <w:basedOn w:val="Normalno"/>
    <w:rsid w:val="00182D55"/>
    <w:pPr>
      <w:pBdr>
        <w:bottom w:val="single" w:sz="4" w:space="0" w:color="auto"/>
      </w:pBdr>
      <w:spacing w:before="100" w:beforeAutospacing="1" w:after="100" w:afterAutospacing="1"/>
    </w:pPr>
    <w:rPr>
      <w:rFonts w:ascii="Cambria" w:eastAsia="Times New Roman" w:hAnsi="Cambria"/>
      <w:b/>
      <w:bCs/>
      <w:sz w:val="24"/>
      <w:szCs w:val="24"/>
      <w:lang w:eastAsia="sr-Latn-CS"/>
    </w:rPr>
  </w:style>
  <w:style w:type="paragraph" w:customStyle="1" w:styleId="xl64429">
    <w:name w:val="xl64429"/>
    <w:basedOn w:val="Normalno"/>
    <w:rsid w:val="00182D55"/>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eastAsia="Times New Roman" w:hAnsi="Cambria"/>
      <w:i/>
      <w:iCs/>
      <w:sz w:val="24"/>
      <w:szCs w:val="24"/>
      <w:lang w:eastAsia="sr-Latn-CS"/>
    </w:rPr>
  </w:style>
  <w:style w:type="paragraph" w:customStyle="1" w:styleId="xl64430">
    <w:name w:val="xl64430"/>
    <w:basedOn w:val="Normalno"/>
    <w:rsid w:val="00182D55"/>
    <w:pPr>
      <w:pBdr>
        <w:left w:val="single" w:sz="4" w:space="0" w:color="auto"/>
        <w:bottom w:val="single" w:sz="4" w:space="0" w:color="auto"/>
      </w:pBdr>
      <w:shd w:val="clear" w:color="000000" w:fill="FFFFFF"/>
      <w:spacing w:before="100" w:beforeAutospacing="1" w:after="100" w:afterAutospacing="1"/>
    </w:pPr>
    <w:rPr>
      <w:rFonts w:ascii="Cambria" w:eastAsia="Times New Roman" w:hAnsi="Cambria"/>
      <w:sz w:val="24"/>
      <w:szCs w:val="24"/>
      <w:lang w:eastAsia="sr-Latn-CS"/>
    </w:rPr>
  </w:style>
  <w:style w:type="paragraph" w:customStyle="1" w:styleId="xl64431">
    <w:name w:val="xl64431"/>
    <w:basedOn w:val="Normalno"/>
    <w:rsid w:val="00182D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mbria" w:eastAsia="Times New Roman" w:hAnsi="Cambria"/>
      <w:sz w:val="24"/>
      <w:szCs w:val="24"/>
      <w:lang w:eastAsia="sr-Latn-CS"/>
    </w:rPr>
  </w:style>
  <w:style w:type="paragraph" w:customStyle="1" w:styleId="xl64432">
    <w:name w:val="xl64432"/>
    <w:basedOn w:val="Normalno"/>
    <w:rsid w:val="00182D55"/>
    <w:pPr>
      <w:pBdr>
        <w:bottom w:val="single" w:sz="8" w:space="0" w:color="auto"/>
      </w:pBdr>
      <w:spacing w:before="100" w:beforeAutospacing="1" w:after="100" w:afterAutospacing="1"/>
      <w:jc w:val="center"/>
    </w:pPr>
    <w:rPr>
      <w:rFonts w:ascii="Cambria" w:eastAsia="Times New Roman" w:hAnsi="Cambria"/>
      <w:sz w:val="24"/>
      <w:szCs w:val="24"/>
      <w:lang w:eastAsia="sr-Latn-CS"/>
    </w:rPr>
  </w:style>
  <w:style w:type="paragraph" w:customStyle="1" w:styleId="xl64433">
    <w:name w:val="xl64433"/>
    <w:basedOn w:val="Normalno"/>
    <w:rsid w:val="00182D55"/>
    <w:pPr>
      <w:pBdr>
        <w:left w:val="single" w:sz="4" w:space="0" w:color="auto"/>
        <w:bottom w:val="single" w:sz="4" w:space="0" w:color="auto"/>
        <w:right w:val="single" w:sz="4" w:space="0" w:color="auto"/>
      </w:pBdr>
      <w:spacing w:before="100" w:beforeAutospacing="1" w:after="100" w:afterAutospacing="1"/>
    </w:pPr>
    <w:rPr>
      <w:rFonts w:ascii="Cambria" w:eastAsia="Times New Roman" w:hAnsi="Cambria"/>
      <w:sz w:val="24"/>
      <w:szCs w:val="24"/>
      <w:lang w:eastAsia="sr-Latn-CS"/>
    </w:rPr>
  </w:style>
  <w:style w:type="paragraph" w:customStyle="1" w:styleId="xl64434">
    <w:name w:val="xl64434"/>
    <w:basedOn w:val="Normalno"/>
    <w:rsid w:val="00182D55"/>
    <w:pPr>
      <w:pBdr>
        <w:top w:val="single" w:sz="4" w:space="0" w:color="auto"/>
      </w:pBdr>
      <w:spacing w:before="100" w:beforeAutospacing="1" w:after="100" w:afterAutospacing="1"/>
    </w:pPr>
    <w:rPr>
      <w:rFonts w:ascii="Cambria" w:eastAsia="Times New Roman" w:hAnsi="Cambria"/>
      <w:i/>
      <w:iCs/>
      <w:sz w:val="24"/>
      <w:szCs w:val="24"/>
      <w:lang w:eastAsia="sr-Latn-CS"/>
    </w:rPr>
  </w:style>
  <w:style w:type="paragraph" w:customStyle="1" w:styleId="xl64435">
    <w:name w:val="xl64435"/>
    <w:basedOn w:val="Normalno"/>
    <w:rsid w:val="00182D55"/>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eastAsia="Times New Roman" w:hAnsi="Cambria"/>
      <w:lang w:eastAsia="sr-Latn-CS"/>
    </w:rPr>
  </w:style>
  <w:style w:type="paragraph" w:customStyle="1" w:styleId="xl64436">
    <w:name w:val="xl64436"/>
    <w:basedOn w:val="Normalno"/>
    <w:rsid w:val="00182D55"/>
    <w:pPr>
      <w:pBdr>
        <w:top w:val="single" w:sz="4" w:space="0" w:color="auto"/>
      </w:pBdr>
      <w:spacing w:before="100" w:beforeAutospacing="1" w:after="100" w:afterAutospacing="1"/>
      <w:jc w:val="right"/>
      <w:textAlignment w:val="top"/>
    </w:pPr>
    <w:rPr>
      <w:rFonts w:ascii="Cambria" w:eastAsia="Times New Roman" w:hAnsi="Cambria"/>
      <w:lang w:eastAsia="sr-Latn-CS"/>
    </w:rPr>
  </w:style>
  <w:style w:type="paragraph" w:customStyle="1" w:styleId="xl64437">
    <w:name w:val="xl64437"/>
    <w:basedOn w:val="Normalno"/>
    <w:rsid w:val="00182D55"/>
    <w:pPr>
      <w:pBdr>
        <w:top w:val="single" w:sz="4" w:space="0" w:color="auto"/>
      </w:pBdr>
      <w:spacing w:before="100" w:beforeAutospacing="1" w:after="100" w:afterAutospacing="1"/>
    </w:pPr>
    <w:rPr>
      <w:rFonts w:ascii="Cambria" w:eastAsia="Times New Roman" w:hAnsi="Cambria"/>
      <w:b/>
      <w:bCs/>
      <w:i/>
      <w:iCs/>
      <w:lang w:eastAsia="sr-Latn-CS"/>
    </w:rPr>
  </w:style>
  <w:style w:type="paragraph" w:customStyle="1" w:styleId="xl64438">
    <w:name w:val="xl64438"/>
    <w:basedOn w:val="Normalno"/>
    <w:rsid w:val="00182D55"/>
    <w:pPr>
      <w:pBdr>
        <w:left w:val="single" w:sz="4" w:space="0" w:color="auto"/>
      </w:pBdr>
      <w:spacing w:before="100" w:beforeAutospacing="1" w:after="100" w:afterAutospacing="1"/>
    </w:pPr>
    <w:rPr>
      <w:rFonts w:ascii="Cambria" w:eastAsia="Times New Roman" w:hAnsi="Cambria"/>
      <w:b/>
      <w:bCs/>
      <w:i/>
      <w:iCs/>
      <w:lang w:eastAsia="sr-Latn-CS"/>
    </w:rPr>
  </w:style>
  <w:style w:type="paragraph" w:customStyle="1" w:styleId="xl64439">
    <w:name w:val="xl64439"/>
    <w:basedOn w:val="Normalno"/>
    <w:rsid w:val="00182D55"/>
    <w:pPr>
      <w:pBdr>
        <w:top w:val="single" w:sz="4" w:space="0" w:color="auto"/>
        <w:left w:val="single" w:sz="4" w:space="0" w:color="auto"/>
      </w:pBdr>
      <w:spacing w:before="100" w:beforeAutospacing="1" w:after="100" w:afterAutospacing="1"/>
    </w:pPr>
    <w:rPr>
      <w:rFonts w:ascii="Cambria" w:eastAsia="Times New Roman" w:hAnsi="Cambria"/>
      <w:b/>
      <w:bCs/>
      <w:i/>
      <w:iCs/>
      <w:lang w:eastAsia="sr-Latn-CS"/>
    </w:rPr>
  </w:style>
  <w:style w:type="paragraph" w:customStyle="1" w:styleId="xl64440">
    <w:name w:val="xl64440"/>
    <w:basedOn w:val="Normalno"/>
    <w:rsid w:val="00182D55"/>
    <w:pPr>
      <w:spacing w:before="100" w:beforeAutospacing="1" w:after="100" w:afterAutospacing="1"/>
    </w:pPr>
    <w:rPr>
      <w:rFonts w:ascii="Cambria" w:eastAsia="Times New Roman" w:hAnsi="Cambria"/>
      <w:lang w:eastAsia="sr-Latn-CS"/>
    </w:rPr>
  </w:style>
  <w:style w:type="paragraph" w:customStyle="1" w:styleId="xl64441">
    <w:name w:val="xl64441"/>
    <w:basedOn w:val="Normalno"/>
    <w:rsid w:val="00182D55"/>
    <w:pPr>
      <w:spacing w:before="100" w:beforeAutospacing="1" w:after="100" w:afterAutospacing="1"/>
    </w:pPr>
    <w:rPr>
      <w:rFonts w:ascii="Arial" w:eastAsia="Times New Roman" w:hAnsi="Arial" w:cs="Arial"/>
      <w:sz w:val="24"/>
      <w:szCs w:val="24"/>
      <w:lang w:eastAsia="sr-Latn-CS"/>
    </w:rPr>
  </w:style>
  <w:style w:type="paragraph" w:customStyle="1" w:styleId="xl64442">
    <w:name w:val="xl64442"/>
    <w:basedOn w:val="Normalno"/>
    <w:rsid w:val="00182D55"/>
    <w:pPr>
      <w:pBdr>
        <w:top w:val="single" w:sz="4" w:space="0" w:color="auto"/>
        <w:bottom w:val="double" w:sz="6" w:space="0" w:color="auto"/>
      </w:pBdr>
      <w:spacing w:before="100" w:beforeAutospacing="1" w:after="100" w:afterAutospacing="1"/>
    </w:pPr>
    <w:rPr>
      <w:rFonts w:ascii="Cambria" w:eastAsia="Times New Roman" w:hAnsi="Cambria"/>
      <w:b/>
      <w:bCs/>
      <w:i/>
      <w:iCs/>
      <w:sz w:val="24"/>
      <w:szCs w:val="24"/>
      <w:lang w:eastAsia="sr-Latn-CS"/>
    </w:rPr>
  </w:style>
  <w:style w:type="paragraph" w:customStyle="1" w:styleId="xl64443">
    <w:name w:val="xl64443"/>
    <w:basedOn w:val="Normalno"/>
    <w:rsid w:val="00182D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Times New Roman" w:hAnsi="Cambria"/>
      <w:b/>
      <w:bCs/>
      <w:sz w:val="24"/>
      <w:szCs w:val="24"/>
      <w:lang w:eastAsia="sr-Latn-CS"/>
    </w:rPr>
  </w:style>
  <w:style w:type="paragraph" w:customStyle="1" w:styleId="xl64444">
    <w:name w:val="xl64444"/>
    <w:basedOn w:val="Normalno"/>
    <w:rsid w:val="00182D55"/>
    <w:pPr>
      <w:spacing w:before="100" w:beforeAutospacing="1" w:after="100" w:afterAutospacing="1"/>
    </w:pPr>
    <w:rPr>
      <w:rFonts w:ascii="Cambria" w:eastAsia="Times New Roman" w:hAnsi="Cambria"/>
      <w:sz w:val="24"/>
      <w:szCs w:val="24"/>
      <w:lang w:eastAsia="sr-Latn-CS"/>
    </w:rPr>
  </w:style>
  <w:style w:type="paragraph" w:customStyle="1" w:styleId="xl64445">
    <w:name w:val="xl64445"/>
    <w:basedOn w:val="Normalno"/>
    <w:rsid w:val="00182D55"/>
    <w:pPr>
      <w:pBdr>
        <w:top w:val="single" w:sz="4" w:space="0" w:color="auto"/>
      </w:pBdr>
      <w:spacing w:before="100" w:beforeAutospacing="1" w:after="100" w:afterAutospacing="1"/>
      <w:textAlignment w:val="top"/>
    </w:pPr>
    <w:rPr>
      <w:rFonts w:ascii="Cambria" w:eastAsia="Times New Roman" w:hAnsi="Cambria"/>
      <w:sz w:val="24"/>
      <w:szCs w:val="24"/>
      <w:lang w:eastAsia="sr-Latn-CS"/>
    </w:rPr>
  </w:style>
  <w:style w:type="paragraph" w:customStyle="1" w:styleId="xl64446">
    <w:name w:val="xl64446"/>
    <w:basedOn w:val="Normalno"/>
    <w:rsid w:val="00182D55"/>
    <w:pPr>
      <w:pBdr>
        <w:top w:val="single" w:sz="4" w:space="0" w:color="auto"/>
        <w:bottom w:val="single" w:sz="8" w:space="0" w:color="auto"/>
      </w:pBdr>
      <w:spacing w:before="100" w:beforeAutospacing="1" w:after="100" w:afterAutospacing="1"/>
      <w:textAlignment w:val="top"/>
    </w:pPr>
    <w:rPr>
      <w:rFonts w:ascii="Cambria" w:eastAsia="Times New Roman" w:hAnsi="Cambria"/>
      <w:b/>
      <w:bCs/>
      <w:i/>
      <w:iCs/>
      <w:sz w:val="24"/>
      <w:szCs w:val="24"/>
      <w:lang w:eastAsia="sr-Latn-CS"/>
    </w:rPr>
  </w:style>
  <w:style w:type="paragraph" w:customStyle="1" w:styleId="xl64447">
    <w:name w:val="xl64447"/>
    <w:basedOn w:val="Normalno"/>
    <w:rsid w:val="00182D55"/>
    <w:pPr>
      <w:pBdr>
        <w:top w:val="single" w:sz="4" w:space="0" w:color="auto"/>
        <w:bottom w:val="double" w:sz="6" w:space="0" w:color="auto"/>
      </w:pBdr>
      <w:spacing w:before="100" w:beforeAutospacing="1" w:after="100" w:afterAutospacing="1"/>
      <w:jc w:val="center"/>
    </w:pPr>
    <w:rPr>
      <w:rFonts w:ascii="Cambria" w:eastAsia="Times New Roman" w:hAnsi="Cambria"/>
      <w:b/>
      <w:bCs/>
      <w:i/>
      <w:iCs/>
      <w:lang w:eastAsia="sr-Latn-CS"/>
    </w:rPr>
  </w:style>
  <w:style w:type="paragraph" w:customStyle="1" w:styleId="xl64448">
    <w:name w:val="xl64448"/>
    <w:basedOn w:val="Normalno"/>
    <w:rsid w:val="00182D55"/>
    <w:pPr>
      <w:pBdr>
        <w:top w:val="single" w:sz="4" w:space="0" w:color="auto"/>
        <w:bottom w:val="single" w:sz="8" w:space="0" w:color="auto"/>
      </w:pBdr>
      <w:spacing w:before="100" w:beforeAutospacing="1" w:after="100" w:afterAutospacing="1"/>
      <w:textAlignment w:val="top"/>
    </w:pPr>
    <w:rPr>
      <w:rFonts w:ascii="Cambria" w:eastAsia="Times New Roman" w:hAnsi="Cambria"/>
      <w:b/>
      <w:bCs/>
      <w:i/>
      <w:iCs/>
      <w:sz w:val="24"/>
      <w:szCs w:val="24"/>
      <w:lang w:eastAsia="sr-Latn-CS"/>
    </w:rPr>
  </w:style>
  <w:style w:type="paragraph" w:styleId="Paragrafspiska">
    <w:name w:val="List Paragraph"/>
    <w:basedOn w:val="Normalno"/>
    <w:uiPriority w:val="34"/>
    <w:qFormat/>
    <w:rsid w:val="009759ED"/>
    <w:pPr>
      <w:ind w:left="720"/>
      <w:contextualSpacing/>
    </w:pPr>
  </w:style>
  <w:style w:type="paragraph" w:customStyle="1" w:styleId="font9">
    <w:name w:val="font9"/>
    <w:basedOn w:val="Normalno"/>
    <w:rsid w:val="00556F0C"/>
    <w:pPr>
      <w:spacing w:before="100" w:beforeAutospacing="1" w:after="100" w:afterAutospacing="1"/>
    </w:pPr>
    <w:rPr>
      <w:rFonts w:ascii="Cambria" w:eastAsia="Times New Roman" w:hAnsi="Cambria"/>
      <w:b/>
      <w:bCs/>
      <w:i/>
      <w:iCs/>
      <w:lang w:eastAsia="sr-Latn-CS"/>
    </w:rPr>
  </w:style>
  <w:style w:type="paragraph" w:customStyle="1" w:styleId="xl64449">
    <w:name w:val="xl64449"/>
    <w:basedOn w:val="Normalno"/>
    <w:rsid w:val="00556F0C"/>
    <w:pPr>
      <w:spacing w:before="100" w:beforeAutospacing="1" w:after="100" w:afterAutospacing="1"/>
      <w:jc w:val="right"/>
    </w:pPr>
    <w:rPr>
      <w:rFonts w:ascii="Cambria" w:eastAsia="Times New Roman" w:hAnsi="Cambria"/>
      <w:b/>
      <w:bCs/>
      <w:sz w:val="24"/>
      <w:szCs w:val="24"/>
      <w:lang w:eastAsia="sr-Latn-CS"/>
    </w:rPr>
  </w:style>
  <w:style w:type="paragraph" w:customStyle="1" w:styleId="xl64450">
    <w:name w:val="xl64450"/>
    <w:basedOn w:val="Normalno"/>
    <w:rsid w:val="00556F0C"/>
    <w:pPr>
      <w:spacing w:before="100" w:beforeAutospacing="1" w:after="100" w:afterAutospacing="1"/>
    </w:pPr>
    <w:rPr>
      <w:rFonts w:ascii="Cambria" w:eastAsia="Times New Roman" w:hAnsi="Cambria"/>
      <w:sz w:val="24"/>
      <w:szCs w:val="24"/>
      <w:lang w:eastAsia="sr-Latn-CS"/>
    </w:rPr>
  </w:style>
  <w:style w:type="paragraph" w:customStyle="1" w:styleId="xl64451">
    <w:name w:val="xl64451"/>
    <w:basedOn w:val="Normalno"/>
    <w:rsid w:val="00556F0C"/>
    <w:pPr>
      <w:pBdr>
        <w:top w:val="single" w:sz="4" w:space="0" w:color="auto"/>
      </w:pBdr>
      <w:spacing w:before="100" w:beforeAutospacing="1" w:after="100" w:afterAutospacing="1"/>
      <w:textAlignment w:val="top"/>
    </w:pPr>
    <w:rPr>
      <w:rFonts w:ascii="Cambria" w:eastAsia="Times New Roman" w:hAnsi="Cambria"/>
      <w:sz w:val="24"/>
      <w:szCs w:val="24"/>
      <w:lang w:eastAsia="sr-Latn-CS"/>
    </w:rPr>
  </w:style>
  <w:style w:type="paragraph" w:customStyle="1" w:styleId="xl64452">
    <w:name w:val="xl64452"/>
    <w:basedOn w:val="Normalno"/>
    <w:rsid w:val="00556F0C"/>
    <w:pPr>
      <w:pBdr>
        <w:top w:val="single" w:sz="4" w:space="0" w:color="auto"/>
      </w:pBdr>
      <w:spacing w:before="100" w:beforeAutospacing="1" w:after="100" w:afterAutospacing="1"/>
      <w:textAlignment w:val="top"/>
    </w:pPr>
    <w:rPr>
      <w:rFonts w:ascii="Cambria" w:eastAsia="Times New Roman" w:hAnsi="Cambria"/>
      <w:sz w:val="24"/>
      <w:szCs w:val="24"/>
      <w:lang w:eastAsia="sr-Latn-CS"/>
    </w:rPr>
  </w:style>
  <w:style w:type="paragraph" w:customStyle="1" w:styleId="xl64453">
    <w:name w:val="xl64453"/>
    <w:basedOn w:val="Normalno"/>
    <w:rsid w:val="00556F0C"/>
    <w:pPr>
      <w:pBdr>
        <w:top w:val="single" w:sz="4" w:space="0" w:color="auto"/>
        <w:bottom w:val="single" w:sz="8" w:space="0" w:color="auto"/>
      </w:pBdr>
      <w:spacing w:before="100" w:beforeAutospacing="1" w:after="100" w:afterAutospacing="1"/>
      <w:textAlignment w:val="top"/>
    </w:pPr>
    <w:rPr>
      <w:rFonts w:ascii="Cambria" w:eastAsia="Times New Roman" w:hAnsi="Cambria"/>
      <w:b/>
      <w:bCs/>
      <w:i/>
      <w:iCs/>
      <w:sz w:val="24"/>
      <w:szCs w:val="24"/>
      <w:lang w:eastAsia="sr-Latn-CS"/>
    </w:rPr>
  </w:style>
  <w:style w:type="paragraph" w:customStyle="1" w:styleId="xl64454">
    <w:name w:val="xl64454"/>
    <w:basedOn w:val="Normalno"/>
    <w:rsid w:val="00556F0C"/>
    <w:pPr>
      <w:spacing w:before="100" w:beforeAutospacing="1" w:after="100" w:afterAutospacing="1"/>
    </w:pPr>
    <w:rPr>
      <w:rFonts w:ascii="Cambria" w:eastAsia="Times New Roman" w:hAnsi="Cambria"/>
      <w:sz w:val="24"/>
      <w:szCs w:val="24"/>
      <w:lang w:eastAsia="sr-Latn-CS"/>
    </w:rPr>
  </w:style>
  <w:style w:type="paragraph" w:customStyle="1" w:styleId="xl64455">
    <w:name w:val="xl64455"/>
    <w:basedOn w:val="Normalno"/>
    <w:rsid w:val="00556F0C"/>
    <w:pPr>
      <w:pBdr>
        <w:top w:val="single" w:sz="4" w:space="0" w:color="auto"/>
        <w:bottom w:val="single" w:sz="8" w:space="0" w:color="auto"/>
      </w:pBdr>
      <w:spacing w:before="100" w:beforeAutospacing="1" w:after="100" w:afterAutospacing="1"/>
      <w:textAlignment w:val="top"/>
    </w:pPr>
    <w:rPr>
      <w:rFonts w:ascii="Cambria" w:eastAsia="Times New Roman" w:hAnsi="Cambria"/>
      <w:b/>
      <w:bCs/>
      <w:i/>
      <w:iCs/>
      <w:sz w:val="24"/>
      <w:szCs w:val="24"/>
      <w:lang w:eastAsia="sr-Latn-CS"/>
    </w:rPr>
  </w:style>
  <w:style w:type="paragraph" w:customStyle="1" w:styleId="xl64456">
    <w:name w:val="xl64456"/>
    <w:basedOn w:val="Normalno"/>
    <w:rsid w:val="00556F0C"/>
    <w:pPr>
      <w:pBdr>
        <w:top w:val="single" w:sz="4" w:space="0" w:color="auto"/>
        <w:bottom w:val="double" w:sz="6" w:space="0" w:color="auto"/>
      </w:pBdr>
      <w:spacing w:before="100" w:beforeAutospacing="1" w:after="100" w:afterAutospacing="1"/>
      <w:jc w:val="center"/>
    </w:pPr>
    <w:rPr>
      <w:rFonts w:ascii="Cambria" w:eastAsia="Times New Roman" w:hAnsi="Cambria"/>
      <w:b/>
      <w:bCs/>
      <w:i/>
      <w:iCs/>
      <w:lang w:eastAsia="sr-Latn-CS"/>
    </w:rPr>
  </w:style>
  <w:style w:type="paragraph" w:styleId="Tekstubalonu">
    <w:name w:val="Balloon Text"/>
    <w:basedOn w:val="Normalno"/>
    <w:link w:val="TekstubalonuZnak"/>
    <w:uiPriority w:val="99"/>
    <w:semiHidden/>
    <w:unhideWhenUsed/>
    <w:rsid w:val="00FF720F"/>
    <w:pPr>
      <w:spacing w:after="0"/>
    </w:pPr>
    <w:rPr>
      <w:rFonts w:ascii="Segoe UI" w:hAnsi="Segoe UI" w:cs="Segoe UI"/>
      <w:sz w:val="18"/>
      <w:szCs w:val="18"/>
    </w:rPr>
  </w:style>
  <w:style w:type="character" w:customStyle="1" w:styleId="TekstubalonuZnak">
    <w:name w:val="Tekst u balonu Znak"/>
    <w:basedOn w:val="Zadanifontparagrafa"/>
    <w:link w:val="Tekstubalonu"/>
    <w:uiPriority w:val="99"/>
    <w:semiHidden/>
    <w:rsid w:val="00FF720F"/>
    <w:rPr>
      <w:rFonts w:ascii="Segoe UI" w:hAnsi="Segoe UI" w:cs="Segoe UI"/>
      <w:sz w:val="18"/>
      <w:szCs w:val="18"/>
      <w:lang w:eastAsia="en-US"/>
    </w:rPr>
  </w:style>
  <w:style w:type="paragraph" w:customStyle="1" w:styleId="font10">
    <w:name w:val="font10"/>
    <w:basedOn w:val="Normalno"/>
    <w:rsid w:val="00B05AA8"/>
    <w:pPr>
      <w:spacing w:before="100" w:beforeAutospacing="1" w:after="100" w:afterAutospacing="1"/>
    </w:pPr>
    <w:rPr>
      <w:rFonts w:eastAsia="Times New Roman" w:cs="Calibri"/>
      <w:b/>
      <w:bCs/>
      <w:i/>
      <w:iCs/>
      <w:sz w:val="20"/>
      <w:szCs w:val="20"/>
      <w:lang w:val="bs-Latn-BA" w:eastAsia="bs-Latn-BA"/>
    </w:rPr>
  </w:style>
  <w:style w:type="paragraph" w:customStyle="1" w:styleId="xl64457">
    <w:name w:val="xl64457"/>
    <w:basedOn w:val="Normalno"/>
    <w:rsid w:val="00B05AA8"/>
    <w:pPr>
      <w:pBdr>
        <w:top w:val="single" w:sz="4" w:space="0" w:color="auto"/>
      </w:pBdr>
      <w:spacing w:before="100" w:beforeAutospacing="1" w:after="100" w:afterAutospacing="1"/>
      <w:jc w:val="right"/>
    </w:pPr>
    <w:rPr>
      <w:rFonts w:ascii="Cambria" w:eastAsia="Times New Roman" w:hAnsi="Cambria"/>
      <w:b/>
      <w:bCs/>
      <w:i/>
      <w:iCs/>
      <w:sz w:val="24"/>
      <w:szCs w:val="24"/>
      <w:lang w:val="bs-Latn-BA" w:eastAsia="bs-Latn-BA"/>
    </w:rPr>
  </w:style>
  <w:style w:type="paragraph" w:customStyle="1" w:styleId="xl64458">
    <w:name w:val="xl64458"/>
    <w:basedOn w:val="Normalno"/>
    <w:rsid w:val="00B05AA8"/>
    <w:pPr>
      <w:pBdr>
        <w:top w:val="single" w:sz="4" w:space="0" w:color="auto"/>
      </w:pBdr>
      <w:spacing w:before="100" w:beforeAutospacing="1" w:after="100" w:afterAutospacing="1"/>
      <w:jc w:val="right"/>
    </w:pPr>
    <w:rPr>
      <w:rFonts w:ascii="Cambria" w:eastAsia="Times New Roman" w:hAnsi="Cambria"/>
      <w:b/>
      <w:bCs/>
      <w:i/>
      <w:iCs/>
      <w:sz w:val="24"/>
      <w:szCs w:val="24"/>
      <w:lang w:val="bs-Latn-BA" w:eastAsia="bs-Latn-BA"/>
    </w:rPr>
  </w:style>
  <w:style w:type="paragraph" w:customStyle="1" w:styleId="xl64459">
    <w:name w:val="xl64459"/>
    <w:basedOn w:val="Normalno"/>
    <w:rsid w:val="00B05A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mbria" w:eastAsia="Times New Roman" w:hAnsi="Cambria"/>
      <w:sz w:val="24"/>
      <w:szCs w:val="24"/>
      <w:lang w:val="bs-Latn-BA" w:eastAsia="bs-Latn-BA"/>
    </w:rPr>
  </w:style>
  <w:style w:type="paragraph" w:customStyle="1" w:styleId="xl64460">
    <w:name w:val="xl64460"/>
    <w:basedOn w:val="Normalno"/>
    <w:rsid w:val="00B05A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mbria" w:eastAsia="Times New Roman" w:hAnsi="Cambria"/>
      <w:sz w:val="24"/>
      <w:szCs w:val="24"/>
      <w:lang w:val="bs-Latn-BA" w:eastAsia="bs-Latn-BA"/>
    </w:rPr>
  </w:style>
  <w:style w:type="paragraph" w:customStyle="1" w:styleId="xl64461">
    <w:name w:val="xl64461"/>
    <w:basedOn w:val="Normalno"/>
    <w:rsid w:val="00B05AA8"/>
    <w:pPr>
      <w:pBdr>
        <w:top w:val="single" w:sz="4" w:space="0" w:color="auto"/>
      </w:pBdr>
      <w:spacing w:before="100" w:beforeAutospacing="1" w:after="100" w:afterAutospacing="1"/>
      <w:jc w:val="right"/>
    </w:pPr>
    <w:rPr>
      <w:rFonts w:ascii="Cambria" w:eastAsia="Times New Roman" w:hAnsi="Cambria"/>
      <w:sz w:val="24"/>
      <w:szCs w:val="24"/>
      <w:lang w:val="bs-Latn-BA" w:eastAsia="bs-Latn-BA"/>
    </w:rPr>
  </w:style>
  <w:style w:type="paragraph" w:customStyle="1" w:styleId="xl64462">
    <w:name w:val="xl64462"/>
    <w:basedOn w:val="Normalno"/>
    <w:rsid w:val="00B05AA8"/>
    <w:pPr>
      <w:pBdr>
        <w:top w:val="single" w:sz="4" w:space="0" w:color="auto"/>
        <w:left w:val="single" w:sz="4" w:space="0" w:color="auto"/>
        <w:right w:val="single" w:sz="4" w:space="0" w:color="auto"/>
      </w:pBdr>
      <w:spacing w:before="100" w:beforeAutospacing="1" w:after="100" w:afterAutospacing="1"/>
      <w:jc w:val="right"/>
    </w:pPr>
    <w:rPr>
      <w:rFonts w:ascii="Cambria" w:eastAsia="Times New Roman" w:hAnsi="Cambria"/>
      <w:sz w:val="24"/>
      <w:szCs w:val="24"/>
      <w:lang w:val="bs-Latn-BA" w:eastAsia="bs-Latn-BA"/>
    </w:rPr>
  </w:style>
  <w:style w:type="paragraph" w:customStyle="1" w:styleId="xl64463">
    <w:name w:val="xl64463"/>
    <w:basedOn w:val="Normalno"/>
    <w:rsid w:val="00B05A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mbria" w:eastAsia="Times New Roman" w:hAnsi="Cambria"/>
      <w:sz w:val="24"/>
      <w:szCs w:val="24"/>
      <w:lang w:val="bs-Latn-BA" w:eastAsia="bs-Latn-BA"/>
    </w:rPr>
  </w:style>
  <w:style w:type="paragraph" w:customStyle="1" w:styleId="xl64464">
    <w:name w:val="xl64464"/>
    <w:basedOn w:val="Normalno"/>
    <w:rsid w:val="00B05AA8"/>
    <w:pPr>
      <w:pBdr>
        <w:left w:val="single" w:sz="4" w:space="0" w:color="auto"/>
      </w:pBdr>
      <w:spacing w:before="100" w:beforeAutospacing="1" w:after="100" w:afterAutospacing="1"/>
    </w:pPr>
    <w:rPr>
      <w:rFonts w:ascii="Cambria" w:eastAsia="Times New Roman" w:hAnsi="Cambria"/>
      <w:sz w:val="24"/>
      <w:szCs w:val="24"/>
      <w:lang w:val="bs-Latn-BA" w:eastAsia="bs-Latn-BA"/>
    </w:rPr>
  </w:style>
  <w:style w:type="paragraph" w:customStyle="1" w:styleId="xl64465">
    <w:name w:val="xl64465"/>
    <w:basedOn w:val="Normalno"/>
    <w:rsid w:val="00B05AA8"/>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eastAsia="Times New Roman" w:hAnsi="Cambria"/>
      <w:sz w:val="24"/>
      <w:szCs w:val="24"/>
      <w:lang w:val="bs-Latn-BA" w:eastAsia="bs-Latn-BA"/>
    </w:rPr>
  </w:style>
  <w:style w:type="paragraph" w:customStyle="1" w:styleId="xl64466">
    <w:name w:val="xl64466"/>
    <w:basedOn w:val="Normalno"/>
    <w:rsid w:val="00B05AA8"/>
    <w:pPr>
      <w:pBdr>
        <w:left w:val="single" w:sz="4" w:space="0" w:color="auto"/>
        <w:bottom w:val="single" w:sz="4" w:space="0" w:color="auto"/>
      </w:pBdr>
      <w:spacing w:before="100" w:beforeAutospacing="1" w:after="100" w:afterAutospacing="1"/>
    </w:pPr>
    <w:rPr>
      <w:rFonts w:ascii="Cambria" w:eastAsia="Times New Roman" w:hAnsi="Cambria"/>
      <w:sz w:val="24"/>
      <w:szCs w:val="24"/>
      <w:lang w:val="bs-Latn-BA" w:eastAsia="bs-Latn-BA"/>
    </w:rPr>
  </w:style>
  <w:style w:type="paragraph" w:customStyle="1" w:styleId="xl64467">
    <w:name w:val="xl64467"/>
    <w:basedOn w:val="Normalno"/>
    <w:rsid w:val="00B05AA8"/>
    <w:pPr>
      <w:pBdr>
        <w:top w:val="single" w:sz="4" w:space="0" w:color="auto"/>
      </w:pBdr>
      <w:spacing w:before="100" w:beforeAutospacing="1" w:after="100" w:afterAutospacing="1"/>
    </w:pPr>
    <w:rPr>
      <w:rFonts w:ascii="Cambria" w:eastAsia="Times New Roman" w:hAnsi="Cambria"/>
      <w:b/>
      <w:bCs/>
      <w:i/>
      <w:iCs/>
      <w:sz w:val="24"/>
      <w:szCs w:val="24"/>
      <w:lang w:val="bs-Latn-BA" w:eastAsia="bs-Latn-BA"/>
    </w:rPr>
  </w:style>
  <w:style w:type="paragraph" w:customStyle="1" w:styleId="xl64468">
    <w:name w:val="xl64468"/>
    <w:basedOn w:val="Normalno"/>
    <w:rsid w:val="00B05AA8"/>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eastAsia="Times New Roman" w:hAnsi="Cambria"/>
      <w:sz w:val="24"/>
      <w:szCs w:val="24"/>
      <w:lang w:val="bs-Latn-BA" w:eastAsia="bs-Latn-BA"/>
    </w:rPr>
  </w:style>
  <w:style w:type="paragraph" w:customStyle="1" w:styleId="xl64469">
    <w:name w:val="xl64469"/>
    <w:basedOn w:val="Normalno"/>
    <w:rsid w:val="00B05AA8"/>
    <w:pPr>
      <w:pBdr>
        <w:top w:val="single" w:sz="4" w:space="0" w:color="auto"/>
      </w:pBdr>
      <w:spacing w:before="100" w:beforeAutospacing="1" w:after="100" w:afterAutospacing="1"/>
    </w:pPr>
    <w:rPr>
      <w:rFonts w:ascii="Cambria" w:eastAsia="Times New Roman" w:hAnsi="Cambria"/>
      <w:sz w:val="24"/>
      <w:szCs w:val="24"/>
      <w:lang w:val="bs-Latn-BA" w:eastAsia="bs-Latn-BA"/>
    </w:rPr>
  </w:style>
  <w:style w:type="paragraph" w:customStyle="1" w:styleId="xl64470">
    <w:name w:val="xl64470"/>
    <w:basedOn w:val="Normalno"/>
    <w:rsid w:val="00B05AA8"/>
    <w:pPr>
      <w:pBdr>
        <w:top w:val="single" w:sz="4" w:space="0" w:color="auto"/>
      </w:pBdr>
      <w:spacing w:before="100" w:beforeAutospacing="1" w:after="100" w:afterAutospacing="1"/>
    </w:pPr>
    <w:rPr>
      <w:rFonts w:ascii="Cambria" w:eastAsia="Times New Roman" w:hAnsi="Cambria"/>
      <w:b/>
      <w:bCs/>
      <w:i/>
      <w:iCs/>
      <w:sz w:val="24"/>
      <w:szCs w:val="24"/>
      <w:lang w:val="bs-Latn-BA" w:eastAsia="bs-Latn-BA"/>
    </w:rPr>
  </w:style>
  <w:style w:type="paragraph" w:customStyle="1" w:styleId="xl64471">
    <w:name w:val="xl64471"/>
    <w:basedOn w:val="Normalno"/>
    <w:rsid w:val="00B05AA8"/>
    <w:pPr>
      <w:pBdr>
        <w:top w:val="single" w:sz="4" w:space="0" w:color="auto"/>
        <w:left w:val="single" w:sz="4" w:space="0" w:color="auto"/>
        <w:right w:val="single" w:sz="4" w:space="0" w:color="auto"/>
      </w:pBdr>
      <w:spacing w:before="100" w:beforeAutospacing="1" w:after="100" w:afterAutospacing="1"/>
    </w:pPr>
    <w:rPr>
      <w:rFonts w:ascii="Cambria" w:eastAsia="Times New Roman" w:hAnsi="Cambria"/>
      <w:sz w:val="24"/>
      <w:szCs w:val="24"/>
      <w:lang w:val="bs-Latn-BA" w:eastAsia="bs-Latn-BA"/>
    </w:rPr>
  </w:style>
  <w:style w:type="paragraph" w:customStyle="1" w:styleId="xl64472">
    <w:name w:val="xl64472"/>
    <w:basedOn w:val="Normalno"/>
    <w:rsid w:val="00B05AA8"/>
    <w:pPr>
      <w:spacing w:before="100" w:beforeAutospacing="1" w:after="100" w:afterAutospacing="1"/>
    </w:pPr>
    <w:rPr>
      <w:rFonts w:ascii="Cambria" w:eastAsia="Times New Roman" w:hAnsi="Cambria"/>
      <w:b/>
      <w:bCs/>
      <w:i/>
      <w:iCs/>
      <w:sz w:val="24"/>
      <w:szCs w:val="24"/>
      <w:lang w:val="bs-Latn-BA" w:eastAsia="bs-Latn-BA"/>
    </w:rPr>
  </w:style>
  <w:style w:type="paragraph" w:customStyle="1" w:styleId="xl64473">
    <w:name w:val="xl64473"/>
    <w:basedOn w:val="Normalno"/>
    <w:rsid w:val="00B05AA8"/>
    <w:pPr>
      <w:spacing w:before="100" w:beforeAutospacing="1" w:after="100" w:afterAutospacing="1"/>
    </w:pPr>
    <w:rPr>
      <w:rFonts w:ascii="Cambria" w:eastAsia="Times New Roman" w:hAnsi="Cambria"/>
      <w:b/>
      <w:bCs/>
      <w:i/>
      <w:iCs/>
      <w:sz w:val="24"/>
      <w:szCs w:val="24"/>
      <w:lang w:val="bs-Latn-BA" w:eastAsia="bs-Latn-BA"/>
    </w:rPr>
  </w:style>
  <w:style w:type="paragraph" w:customStyle="1" w:styleId="xl64474">
    <w:name w:val="xl64474"/>
    <w:basedOn w:val="Normalno"/>
    <w:rsid w:val="00B05AA8"/>
    <w:pPr>
      <w:spacing w:before="100" w:beforeAutospacing="1" w:after="100" w:afterAutospacing="1"/>
    </w:pPr>
    <w:rPr>
      <w:rFonts w:ascii="Arial" w:eastAsia="Times New Roman" w:hAnsi="Arial" w:cs="Arial"/>
      <w:sz w:val="24"/>
      <w:szCs w:val="24"/>
      <w:lang w:val="bs-Latn-BA" w:eastAsia="bs-Latn-BA"/>
    </w:rPr>
  </w:style>
  <w:style w:type="paragraph" w:customStyle="1" w:styleId="xl64475">
    <w:name w:val="xl64475"/>
    <w:basedOn w:val="Normalno"/>
    <w:rsid w:val="00B05AA8"/>
    <w:pPr>
      <w:pBdr>
        <w:top w:val="single" w:sz="4" w:space="0" w:color="auto"/>
        <w:bottom w:val="single" w:sz="8" w:space="0" w:color="auto"/>
      </w:pBdr>
      <w:spacing w:before="100" w:beforeAutospacing="1" w:after="100" w:afterAutospacing="1"/>
    </w:pPr>
    <w:rPr>
      <w:rFonts w:ascii="Cambria" w:eastAsia="Times New Roman" w:hAnsi="Cambria"/>
      <w:b/>
      <w:bCs/>
      <w:i/>
      <w:iCs/>
      <w:sz w:val="24"/>
      <w:szCs w:val="24"/>
      <w:lang w:val="bs-Latn-BA" w:eastAsia="bs-Latn-BA"/>
    </w:rPr>
  </w:style>
  <w:style w:type="paragraph" w:customStyle="1" w:styleId="xl64476">
    <w:name w:val="xl64476"/>
    <w:basedOn w:val="Normalno"/>
    <w:rsid w:val="00B05AA8"/>
    <w:pPr>
      <w:spacing w:before="100" w:beforeAutospacing="1" w:after="100" w:afterAutospacing="1"/>
    </w:pPr>
    <w:rPr>
      <w:rFonts w:ascii="Arial" w:eastAsia="Times New Roman" w:hAnsi="Arial" w:cs="Arial"/>
      <w:sz w:val="24"/>
      <w:szCs w:val="24"/>
      <w:lang w:val="bs-Latn-BA" w:eastAsia="bs-Latn-BA"/>
    </w:rPr>
  </w:style>
  <w:style w:type="paragraph" w:customStyle="1" w:styleId="xl64477">
    <w:name w:val="xl64477"/>
    <w:basedOn w:val="Normalno"/>
    <w:rsid w:val="00B05AA8"/>
    <w:pPr>
      <w:spacing w:before="100" w:beforeAutospacing="1" w:after="100" w:afterAutospacing="1"/>
    </w:pPr>
    <w:rPr>
      <w:rFonts w:ascii="Cambria" w:eastAsia="Times New Roman" w:hAnsi="Cambria"/>
      <w:b/>
      <w:bCs/>
      <w:i/>
      <w:iCs/>
      <w:sz w:val="24"/>
      <w:szCs w:val="24"/>
      <w:lang w:val="bs-Latn-BA" w:eastAsia="bs-Latn-BA"/>
    </w:rPr>
  </w:style>
  <w:style w:type="paragraph" w:customStyle="1" w:styleId="xl64478">
    <w:name w:val="xl64478"/>
    <w:basedOn w:val="Normalno"/>
    <w:rsid w:val="00B05AA8"/>
    <w:pPr>
      <w:pBdr>
        <w:left w:val="single" w:sz="4" w:space="0" w:color="auto"/>
        <w:bottom w:val="single" w:sz="4" w:space="0" w:color="auto"/>
      </w:pBdr>
      <w:spacing w:before="100" w:beforeAutospacing="1" w:after="100" w:afterAutospacing="1"/>
    </w:pPr>
    <w:rPr>
      <w:rFonts w:ascii="Cambria" w:eastAsia="Times New Roman" w:hAnsi="Cambria"/>
      <w:b/>
      <w:bCs/>
      <w:i/>
      <w:iCs/>
      <w:sz w:val="24"/>
      <w:szCs w:val="24"/>
      <w:lang w:val="bs-Latn-BA" w:eastAsia="bs-Latn-BA"/>
    </w:rPr>
  </w:style>
  <w:style w:type="paragraph" w:customStyle="1" w:styleId="xl64479">
    <w:name w:val="xl64479"/>
    <w:basedOn w:val="Normalno"/>
    <w:rsid w:val="00B05AA8"/>
    <w:pPr>
      <w:pBdr>
        <w:top w:val="single" w:sz="4" w:space="0" w:color="auto"/>
      </w:pBdr>
      <w:spacing w:before="100" w:beforeAutospacing="1" w:after="100" w:afterAutospacing="1"/>
    </w:pPr>
    <w:rPr>
      <w:rFonts w:ascii="Cambria" w:eastAsia="Times New Roman" w:hAnsi="Cambria"/>
      <w:b/>
      <w:bCs/>
      <w:sz w:val="24"/>
      <w:szCs w:val="24"/>
      <w:lang w:val="bs-Latn-BA" w:eastAsia="bs-Latn-BA"/>
    </w:rPr>
  </w:style>
  <w:style w:type="paragraph" w:customStyle="1" w:styleId="xl64480">
    <w:name w:val="xl64480"/>
    <w:basedOn w:val="Normalno"/>
    <w:rsid w:val="00B05AA8"/>
    <w:pPr>
      <w:pBdr>
        <w:top w:val="single" w:sz="4" w:space="0" w:color="auto"/>
      </w:pBdr>
      <w:spacing w:before="100" w:beforeAutospacing="1" w:after="100" w:afterAutospacing="1"/>
    </w:pPr>
    <w:rPr>
      <w:rFonts w:ascii="Cambria" w:eastAsia="Times New Roman" w:hAnsi="Cambria"/>
      <w:b/>
      <w:bCs/>
      <w:i/>
      <w:iCs/>
      <w:sz w:val="24"/>
      <w:szCs w:val="24"/>
      <w:lang w:val="bs-Latn-BA" w:eastAsia="bs-Latn-BA"/>
    </w:rPr>
  </w:style>
  <w:style w:type="paragraph" w:customStyle="1" w:styleId="xl64481">
    <w:name w:val="xl64481"/>
    <w:basedOn w:val="Normalno"/>
    <w:rsid w:val="00B05AA8"/>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eastAsia="Times New Roman" w:hAnsi="Cambria"/>
      <w:sz w:val="24"/>
      <w:szCs w:val="24"/>
      <w:lang w:val="bs-Latn-BA" w:eastAsia="bs-Latn-BA"/>
    </w:rPr>
  </w:style>
  <w:style w:type="paragraph" w:customStyle="1" w:styleId="xl64482">
    <w:name w:val="xl64482"/>
    <w:basedOn w:val="Normalno"/>
    <w:rsid w:val="00B05AA8"/>
    <w:pPr>
      <w:spacing w:before="100" w:beforeAutospacing="1" w:after="100" w:afterAutospacing="1"/>
    </w:pPr>
    <w:rPr>
      <w:rFonts w:ascii="Cambria" w:eastAsia="Times New Roman" w:hAnsi="Cambria"/>
      <w:sz w:val="24"/>
      <w:szCs w:val="24"/>
      <w:lang w:val="bs-Latn-BA" w:eastAsia="bs-Latn-BA"/>
    </w:rPr>
  </w:style>
  <w:style w:type="paragraph" w:customStyle="1" w:styleId="xl64483">
    <w:name w:val="xl64483"/>
    <w:basedOn w:val="Normalno"/>
    <w:rsid w:val="00B05AA8"/>
    <w:pPr>
      <w:spacing w:before="100" w:beforeAutospacing="1" w:after="100" w:afterAutospacing="1"/>
    </w:pPr>
    <w:rPr>
      <w:rFonts w:ascii="Cambria" w:eastAsia="Times New Roman" w:hAnsi="Cambria"/>
      <w:sz w:val="24"/>
      <w:szCs w:val="24"/>
      <w:lang w:val="bs-Latn-BA" w:eastAsia="bs-Latn-BA"/>
    </w:rPr>
  </w:style>
  <w:style w:type="paragraph" w:customStyle="1" w:styleId="xl64484">
    <w:name w:val="xl64484"/>
    <w:basedOn w:val="Normalno"/>
    <w:rsid w:val="00B05AA8"/>
    <w:pPr>
      <w:pBdr>
        <w:left w:val="single" w:sz="4" w:space="0" w:color="auto"/>
        <w:bottom w:val="single" w:sz="4" w:space="0" w:color="auto"/>
        <w:right w:val="single" w:sz="4" w:space="0" w:color="auto"/>
      </w:pBdr>
      <w:spacing w:before="100" w:beforeAutospacing="1" w:after="100" w:afterAutospacing="1"/>
    </w:pPr>
    <w:rPr>
      <w:rFonts w:ascii="Cambria" w:eastAsia="Times New Roman" w:hAnsi="Cambria"/>
      <w:sz w:val="24"/>
      <w:szCs w:val="24"/>
      <w:lang w:val="bs-Latn-BA" w:eastAsia="bs-Latn-BA"/>
    </w:rPr>
  </w:style>
  <w:style w:type="paragraph" w:customStyle="1" w:styleId="xl64485">
    <w:name w:val="xl64485"/>
    <w:basedOn w:val="Normalno"/>
    <w:rsid w:val="00B05AA8"/>
    <w:pPr>
      <w:spacing w:before="100" w:beforeAutospacing="1" w:after="100" w:afterAutospacing="1"/>
    </w:pPr>
    <w:rPr>
      <w:rFonts w:ascii="Cambria" w:eastAsia="Times New Roman" w:hAnsi="Cambria"/>
      <w:sz w:val="24"/>
      <w:szCs w:val="24"/>
      <w:lang w:val="bs-Latn-BA" w:eastAsia="bs-Latn-BA"/>
    </w:rPr>
  </w:style>
  <w:style w:type="paragraph" w:customStyle="1" w:styleId="xl64486">
    <w:name w:val="xl64486"/>
    <w:basedOn w:val="Normalno"/>
    <w:rsid w:val="00B05A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Times New Roman" w:hAnsi="Cambria"/>
      <w:b/>
      <w:bCs/>
      <w:sz w:val="24"/>
      <w:szCs w:val="24"/>
      <w:lang w:val="bs-Latn-BA" w:eastAsia="bs-Latn-BA"/>
    </w:rPr>
  </w:style>
  <w:style w:type="paragraph" w:customStyle="1" w:styleId="xl64487">
    <w:name w:val="xl64487"/>
    <w:basedOn w:val="Normalno"/>
    <w:rsid w:val="00B05AA8"/>
    <w:pPr>
      <w:pBdr>
        <w:top w:val="single" w:sz="4" w:space="0" w:color="auto"/>
      </w:pBdr>
      <w:spacing w:before="100" w:beforeAutospacing="1" w:after="100" w:afterAutospacing="1"/>
      <w:textAlignment w:val="top"/>
    </w:pPr>
    <w:rPr>
      <w:rFonts w:ascii="Cambria" w:eastAsia="Times New Roman" w:hAnsi="Cambria"/>
      <w:b/>
      <w:bCs/>
      <w:sz w:val="24"/>
      <w:szCs w:val="24"/>
      <w:lang w:val="bs-Latn-BA" w:eastAsia="bs-Latn-BA"/>
    </w:rPr>
  </w:style>
  <w:style w:type="paragraph" w:customStyle="1" w:styleId="xl64488">
    <w:name w:val="xl64488"/>
    <w:basedOn w:val="Normalno"/>
    <w:rsid w:val="00B05AA8"/>
    <w:pPr>
      <w:pBdr>
        <w:top w:val="single" w:sz="4" w:space="0" w:color="auto"/>
        <w:left w:val="single" w:sz="4" w:space="0" w:color="auto"/>
        <w:bottom w:val="single" w:sz="4" w:space="0" w:color="auto"/>
      </w:pBdr>
      <w:spacing w:before="100" w:beforeAutospacing="1" w:after="100" w:afterAutospacing="1"/>
      <w:jc w:val="center"/>
    </w:pPr>
    <w:rPr>
      <w:rFonts w:ascii="Cambria" w:eastAsia="Times New Roman" w:hAnsi="Cambria"/>
      <w:sz w:val="24"/>
      <w:szCs w:val="24"/>
      <w:lang w:val="bs-Latn-BA" w:eastAsia="bs-Latn-BA"/>
    </w:rPr>
  </w:style>
  <w:style w:type="paragraph" w:customStyle="1" w:styleId="xl64489">
    <w:name w:val="xl64489"/>
    <w:basedOn w:val="Normalno"/>
    <w:rsid w:val="00B05AA8"/>
    <w:pPr>
      <w:pBdr>
        <w:top w:val="single" w:sz="4" w:space="0" w:color="auto"/>
        <w:bottom w:val="single" w:sz="4" w:space="0" w:color="auto"/>
        <w:right w:val="single" w:sz="4" w:space="0" w:color="auto"/>
      </w:pBdr>
      <w:spacing w:before="100" w:beforeAutospacing="1" w:after="100" w:afterAutospacing="1"/>
      <w:jc w:val="center"/>
    </w:pPr>
    <w:rPr>
      <w:rFonts w:ascii="Cambria" w:eastAsia="Times New Roman" w:hAnsi="Cambria"/>
      <w:sz w:val="24"/>
      <w:szCs w:val="24"/>
      <w:lang w:val="bs-Latn-BA" w:eastAsia="bs-Latn-BA"/>
    </w:rPr>
  </w:style>
  <w:style w:type="paragraph" w:customStyle="1" w:styleId="xl64490">
    <w:name w:val="xl64490"/>
    <w:basedOn w:val="Normalno"/>
    <w:rsid w:val="00B05AA8"/>
    <w:pPr>
      <w:pBdr>
        <w:top w:val="single" w:sz="4" w:space="0" w:color="auto"/>
      </w:pBdr>
      <w:spacing w:before="100" w:beforeAutospacing="1" w:after="100" w:afterAutospacing="1"/>
      <w:textAlignment w:val="top"/>
    </w:pPr>
    <w:rPr>
      <w:rFonts w:ascii="Cambria" w:eastAsia="Times New Roman" w:hAnsi="Cambria"/>
      <w:sz w:val="24"/>
      <w:szCs w:val="24"/>
      <w:lang w:val="bs-Latn-BA" w:eastAsia="bs-Latn-BA"/>
    </w:rPr>
  </w:style>
  <w:style w:type="paragraph" w:customStyle="1" w:styleId="xl64491">
    <w:name w:val="xl64491"/>
    <w:basedOn w:val="Normalno"/>
    <w:rsid w:val="00B05AA8"/>
    <w:pPr>
      <w:pBdr>
        <w:top w:val="single" w:sz="4" w:space="0" w:color="auto"/>
        <w:bottom w:val="single" w:sz="8" w:space="0" w:color="auto"/>
      </w:pBdr>
      <w:spacing w:before="100" w:beforeAutospacing="1" w:after="100" w:afterAutospacing="1"/>
      <w:textAlignment w:val="top"/>
    </w:pPr>
    <w:rPr>
      <w:rFonts w:ascii="Cambria" w:eastAsia="Times New Roman" w:hAnsi="Cambria"/>
      <w:b/>
      <w:bCs/>
      <w:i/>
      <w:iCs/>
      <w:sz w:val="24"/>
      <w:szCs w:val="24"/>
      <w:lang w:val="bs-Latn-BA" w:eastAsia="bs-Latn-BA"/>
    </w:rPr>
  </w:style>
  <w:style w:type="paragraph" w:customStyle="1" w:styleId="xl64492">
    <w:name w:val="xl64492"/>
    <w:basedOn w:val="Normalno"/>
    <w:rsid w:val="00B05AA8"/>
    <w:pPr>
      <w:pBdr>
        <w:top w:val="single" w:sz="4" w:space="0" w:color="auto"/>
      </w:pBdr>
      <w:spacing w:before="100" w:beforeAutospacing="1" w:after="100" w:afterAutospacing="1"/>
      <w:textAlignment w:val="top"/>
    </w:pPr>
    <w:rPr>
      <w:rFonts w:ascii="Cambria" w:eastAsia="Times New Roman" w:hAnsi="Cambria"/>
      <w:sz w:val="24"/>
      <w:szCs w:val="24"/>
      <w:lang w:val="bs-Latn-BA" w:eastAsia="bs-Latn-BA"/>
    </w:rPr>
  </w:style>
  <w:style w:type="paragraph" w:customStyle="1" w:styleId="xl64493">
    <w:name w:val="xl64493"/>
    <w:basedOn w:val="Normalno"/>
    <w:rsid w:val="00B05AA8"/>
    <w:pPr>
      <w:pBdr>
        <w:top w:val="single" w:sz="4" w:space="0" w:color="auto"/>
        <w:bottom w:val="single" w:sz="8" w:space="0" w:color="auto"/>
      </w:pBdr>
      <w:spacing w:before="100" w:beforeAutospacing="1" w:after="100" w:afterAutospacing="1"/>
      <w:textAlignment w:val="top"/>
    </w:pPr>
    <w:rPr>
      <w:rFonts w:ascii="Cambria" w:eastAsia="Times New Roman" w:hAnsi="Cambria"/>
      <w:b/>
      <w:bCs/>
      <w:i/>
      <w:iCs/>
      <w:sz w:val="24"/>
      <w:szCs w:val="24"/>
      <w:lang w:val="bs-Latn-BA" w:eastAsia="bs-Latn-BA"/>
    </w:rPr>
  </w:style>
  <w:style w:type="paragraph" w:customStyle="1" w:styleId="xl64494">
    <w:name w:val="xl64494"/>
    <w:basedOn w:val="Normalno"/>
    <w:rsid w:val="00B05AA8"/>
    <w:pPr>
      <w:pBdr>
        <w:top w:val="single" w:sz="4" w:space="0" w:color="auto"/>
        <w:bottom w:val="double" w:sz="6" w:space="0" w:color="auto"/>
      </w:pBdr>
      <w:spacing w:before="100" w:beforeAutospacing="1" w:after="100" w:afterAutospacing="1"/>
      <w:jc w:val="center"/>
    </w:pPr>
    <w:rPr>
      <w:rFonts w:ascii="Cambria" w:eastAsia="Times New Roman" w:hAnsi="Cambria"/>
      <w:b/>
      <w:bCs/>
      <w:i/>
      <w:iCs/>
      <w:sz w:val="24"/>
      <w:szCs w:val="24"/>
      <w:lang w:val="bs-Latn-BA" w:eastAsia="bs-Latn-BA"/>
    </w:rPr>
  </w:style>
  <w:style w:type="table" w:customStyle="1" w:styleId="Koordinatnamreatabele1">
    <w:name w:val="Koordinatna mreža tabele1"/>
    <w:basedOn w:val="Normalnatabela"/>
    <w:next w:val="Koordinatnamreatabele"/>
    <w:uiPriority w:val="59"/>
    <w:rsid w:val="00A85D9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64495">
    <w:name w:val="xl64495"/>
    <w:basedOn w:val="Normalno"/>
    <w:rsid w:val="004D07F6"/>
    <w:pPr>
      <w:pBdr>
        <w:top w:val="single" w:sz="4" w:space="0" w:color="auto"/>
        <w:bottom w:val="single" w:sz="8" w:space="0" w:color="auto"/>
      </w:pBdr>
      <w:spacing w:before="100" w:beforeAutospacing="1" w:after="100" w:afterAutospacing="1"/>
      <w:textAlignment w:val="top"/>
    </w:pPr>
    <w:rPr>
      <w:rFonts w:ascii="Cambria" w:eastAsia="Times New Roman" w:hAnsi="Cambria"/>
      <w:b/>
      <w:bCs/>
      <w:i/>
      <w:iCs/>
      <w:sz w:val="24"/>
      <w:szCs w:val="24"/>
      <w:lang w:val="bs-Latn-BA" w:eastAsia="bs-Latn-BA"/>
    </w:rPr>
  </w:style>
  <w:style w:type="paragraph" w:styleId="Naslovsadraja">
    <w:name w:val="TOC Heading"/>
    <w:basedOn w:val="Naslov1"/>
    <w:next w:val="Normalno"/>
    <w:uiPriority w:val="39"/>
    <w:unhideWhenUsed/>
    <w:qFormat/>
    <w:rsid w:val="002B1C86"/>
    <w:pPr>
      <w:spacing w:line="259" w:lineRule="auto"/>
      <w:outlineLvl w:val="9"/>
    </w:pPr>
    <w:rPr>
      <w:rFonts w:asciiTheme="majorHAnsi" w:hAnsiTheme="majorHAnsi"/>
      <w:b w:val="0"/>
      <w:color w:val="365F91" w:themeColor="accent1" w:themeShade="BF"/>
      <w:sz w:val="32"/>
      <w:lang w:val="bs-Latn-BA" w:eastAsia="bs-Latn-BA"/>
    </w:rPr>
  </w:style>
  <w:style w:type="paragraph" w:styleId="Sadraj1">
    <w:name w:val="toc 1"/>
    <w:basedOn w:val="Normalno"/>
    <w:next w:val="Normalno"/>
    <w:autoRedefine/>
    <w:uiPriority w:val="39"/>
    <w:unhideWhenUsed/>
    <w:rsid w:val="002B1C86"/>
    <w:pPr>
      <w:spacing w:after="100"/>
    </w:pPr>
  </w:style>
  <w:style w:type="paragraph" w:styleId="Sadraj2">
    <w:name w:val="toc 2"/>
    <w:basedOn w:val="Normalno"/>
    <w:next w:val="Normalno"/>
    <w:autoRedefine/>
    <w:uiPriority w:val="39"/>
    <w:unhideWhenUsed/>
    <w:rsid w:val="002B1C86"/>
    <w:pPr>
      <w:spacing w:after="100"/>
      <w:ind w:left="220"/>
    </w:pPr>
  </w:style>
  <w:style w:type="paragraph" w:styleId="Sadraj3">
    <w:name w:val="toc 3"/>
    <w:basedOn w:val="Normalno"/>
    <w:next w:val="Normalno"/>
    <w:autoRedefine/>
    <w:uiPriority w:val="39"/>
    <w:unhideWhenUsed/>
    <w:rsid w:val="002B1C86"/>
    <w:pPr>
      <w:spacing w:after="100"/>
      <w:ind w:left="440"/>
    </w:pPr>
  </w:style>
  <w:style w:type="paragraph" w:styleId="Sadraj4">
    <w:name w:val="toc 4"/>
    <w:basedOn w:val="Normalno"/>
    <w:next w:val="Normalno"/>
    <w:autoRedefine/>
    <w:uiPriority w:val="39"/>
    <w:unhideWhenUsed/>
    <w:rsid w:val="002B1C86"/>
    <w:pPr>
      <w:spacing w:after="100"/>
      <w:ind w:left="660"/>
    </w:pPr>
  </w:style>
  <w:style w:type="paragraph" w:styleId="Sadraj5">
    <w:name w:val="toc 5"/>
    <w:basedOn w:val="Normalno"/>
    <w:next w:val="Normalno"/>
    <w:autoRedefine/>
    <w:uiPriority w:val="39"/>
    <w:unhideWhenUsed/>
    <w:rsid w:val="002B1C86"/>
    <w:pPr>
      <w:spacing w:after="100"/>
      <w:ind w:left="880"/>
    </w:pPr>
  </w:style>
  <w:style w:type="character" w:styleId="Naglaeno">
    <w:name w:val="Strong"/>
    <w:basedOn w:val="Zadanifontparagrafa"/>
    <w:uiPriority w:val="22"/>
    <w:qFormat/>
    <w:rsid w:val="007845C6"/>
    <w:rPr>
      <w:b/>
      <w:bCs/>
    </w:rPr>
  </w:style>
  <w:style w:type="character" w:styleId="Naglaavanje">
    <w:name w:val="Emphasis"/>
    <w:basedOn w:val="Zadanifontparagrafa"/>
    <w:uiPriority w:val="20"/>
    <w:qFormat/>
    <w:rsid w:val="007845C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6402">
      <w:bodyDiv w:val="1"/>
      <w:marLeft w:val="0"/>
      <w:marRight w:val="0"/>
      <w:marTop w:val="0"/>
      <w:marBottom w:val="0"/>
      <w:divBdr>
        <w:top w:val="none" w:sz="0" w:space="0" w:color="auto"/>
        <w:left w:val="none" w:sz="0" w:space="0" w:color="auto"/>
        <w:bottom w:val="none" w:sz="0" w:space="0" w:color="auto"/>
        <w:right w:val="none" w:sz="0" w:space="0" w:color="auto"/>
      </w:divBdr>
    </w:div>
    <w:div w:id="13116108">
      <w:bodyDiv w:val="1"/>
      <w:marLeft w:val="0"/>
      <w:marRight w:val="0"/>
      <w:marTop w:val="0"/>
      <w:marBottom w:val="0"/>
      <w:divBdr>
        <w:top w:val="none" w:sz="0" w:space="0" w:color="auto"/>
        <w:left w:val="none" w:sz="0" w:space="0" w:color="auto"/>
        <w:bottom w:val="none" w:sz="0" w:space="0" w:color="auto"/>
        <w:right w:val="none" w:sz="0" w:space="0" w:color="auto"/>
      </w:divBdr>
    </w:div>
    <w:div w:id="25526190">
      <w:bodyDiv w:val="1"/>
      <w:marLeft w:val="0"/>
      <w:marRight w:val="0"/>
      <w:marTop w:val="0"/>
      <w:marBottom w:val="0"/>
      <w:divBdr>
        <w:top w:val="none" w:sz="0" w:space="0" w:color="auto"/>
        <w:left w:val="none" w:sz="0" w:space="0" w:color="auto"/>
        <w:bottom w:val="none" w:sz="0" w:space="0" w:color="auto"/>
        <w:right w:val="none" w:sz="0" w:space="0" w:color="auto"/>
      </w:divBdr>
    </w:div>
    <w:div w:id="40252682">
      <w:bodyDiv w:val="1"/>
      <w:marLeft w:val="0"/>
      <w:marRight w:val="0"/>
      <w:marTop w:val="0"/>
      <w:marBottom w:val="0"/>
      <w:divBdr>
        <w:top w:val="none" w:sz="0" w:space="0" w:color="auto"/>
        <w:left w:val="none" w:sz="0" w:space="0" w:color="auto"/>
        <w:bottom w:val="none" w:sz="0" w:space="0" w:color="auto"/>
        <w:right w:val="none" w:sz="0" w:space="0" w:color="auto"/>
      </w:divBdr>
    </w:div>
    <w:div w:id="51538412">
      <w:bodyDiv w:val="1"/>
      <w:marLeft w:val="0"/>
      <w:marRight w:val="0"/>
      <w:marTop w:val="0"/>
      <w:marBottom w:val="0"/>
      <w:divBdr>
        <w:top w:val="none" w:sz="0" w:space="0" w:color="auto"/>
        <w:left w:val="none" w:sz="0" w:space="0" w:color="auto"/>
        <w:bottom w:val="none" w:sz="0" w:space="0" w:color="auto"/>
        <w:right w:val="none" w:sz="0" w:space="0" w:color="auto"/>
      </w:divBdr>
    </w:div>
    <w:div w:id="92216072">
      <w:bodyDiv w:val="1"/>
      <w:marLeft w:val="0"/>
      <w:marRight w:val="0"/>
      <w:marTop w:val="0"/>
      <w:marBottom w:val="0"/>
      <w:divBdr>
        <w:top w:val="none" w:sz="0" w:space="0" w:color="auto"/>
        <w:left w:val="none" w:sz="0" w:space="0" w:color="auto"/>
        <w:bottom w:val="none" w:sz="0" w:space="0" w:color="auto"/>
        <w:right w:val="none" w:sz="0" w:space="0" w:color="auto"/>
      </w:divBdr>
    </w:div>
    <w:div w:id="108012718">
      <w:bodyDiv w:val="1"/>
      <w:marLeft w:val="0"/>
      <w:marRight w:val="0"/>
      <w:marTop w:val="0"/>
      <w:marBottom w:val="0"/>
      <w:divBdr>
        <w:top w:val="none" w:sz="0" w:space="0" w:color="auto"/>
        <w:left w:val="none" w:sz="0" w:space="0" w:color="auto"/>
        <w:bottom w:val="none" w:sz="0" w:space="0" w:color="auto"/>
        <w:right w:val="none" w:sz="0" w:space="0" w:color="auto"/>
      </w:divBdr>
    </w:div>
    <w:div w:id="116796160">
      <w:bodyDiv w:val="1"/>
      <w:marLeft w:val="0"/>
      <w:marRight w:val="0"/>
      <w:marTop w:val="0"/>
      <w:marBottom w:val="0"/>
      <w:divBdr>
        <w:top w:val="none" w:sz="0" w:space="0" w:color="auto"/>
        <w:left w:val="none" w:sz="0" w:space="0" w:color="auto"/>
        <w:bottom w:val="none" w:sz="0" w:space="0" w:color="auto"/>
        <w:right w:val="none" w:sz="0" w:space="0" w:color="auto"/>
      </w:divBdr>
    </w:div>
    <w:div w:id="129175759">
      <w:bodyDiv w:val="1"/>
      <w:marLeft w:val="0"/>
      <w:marRight w:val="0"/>
      <w:marTop w:val="0"/>
      <w:marBottom w:val="0"/>
      <w:divBdr>
        <w:top w:val="none" w:sz="0" w:space="0" w:color="auto"/>
        <w:left w:val="none" w:sz="0" w:space="0" w:color="auto"/>
        <w:bottom w:val="none" w:sz="0" w:space="0" w:color="auto"/>
        <w:right w:val="none" w:sz="0" w:space="0" w:color="auto"/>
      </w:divBdr>
    </w:div>
    <w:div w:id="135463355">
      <w:bodyDiv w:val="1"/>
      <w:marLeft w:val="0"/>
      <w:marRight w:val="0"/>
      <w:marTop w:val="0"/>
      <w:marBottom w:val="0"/>
      <w:divBdr>
        <w:top w:val="none" w:sz="0" w:space="0" w:color="auto"/>
        <w:left w:val="none" w:sz="0" w:space="0" w:color="auto"/>
        <w:bottom w:val="none" w:sz="0" w:space="0" w:color="auto"/>
        <w:right w:val="none" w:sz="0" w:space="0" w:color="auto"/>
      </w:divBdr>
    </w:div>
    <w:div w:id="138546967">
      <w:bodyDiv w:val="1"/>
      <w:marLeft w:val="0"/>
      <w:marRight w:val="0"/>
      <w:marTop w:val="0"/>
      <w:marBottom w:val="0"/>
      <w:divBdr>
        <w:top w:val="none" w:sz="0" w:space="0" w:color="auto"/>
        <w:left w:val="none" w:sz="0" w:space="0" w:color="auto"/>
        <w:bottom w:val="none" w:sz="0" w:space="0" w:color="auto"/>
        <w:right w:val="none" w:sz="0" w:space="0" w:color="auto"/>
      </w:divBdr>
    </w:div>
    <w:div w:id="146484307">
      <w:bodyDiv w:val="1"/>
      <w:marLeft w:val="0"/>
      <w:marRight w:val="0"/>
      <w:marTop w:val="0"/>
      <w:marBottom w:val="0"/>
      <w:divBdr>
        <w:top w:val="none" w:sz="0" w:space="0" w:color="auto"/>
        <w:left w:val="none" w:sz="0" w:space="0" w:color="auto"/>
        <w:bottom w:val="none" w:sz="0" w:space="0" w:color="auto"/>
        <w:right w:val="none" w:sz="0" w:space="0" w:color="auto"/>
      </w:divBdr>
    </w:div>
    <w:div w:id="148717592">
      <w:bodyDiv w:val="1"/>
      <w:marLeft w:val="0"/>
      <w:marRight w:val="0"/>
      <w:marTop w:val="0"/>
      <w:marBottom w:val="0"/>
      <w:divBdr>
        <w:top w:val="none" w:sz="0" w:space="0" w:color="auto"/>
        <w:left w:val="none" w:sz="0" w:space="0" w:color="auto"/>
        <w:bottom w:val="none" w:sz="0" w:space="0" w:color="auto"/>
        <w:right w:val="none" w:sz="0" w:space="0" w:color="auto"/>
      </w:divBdr>
    </w:div>
    <w:div w:id="149445311">
      <w:bodyDiv w:val="1"/>
      <w:marLeft w:val="0"/>
      <w:marRight w:val="0"/>
      <w:marTop w:val="0"/>
      <w:marBottom w:val="0"/>
      <w:divBdr>
        <w:top w:val="none" w:sz="0" w:space="0" w:color="auto"/>
        <w:left w:val="none" w:sz="0" w:space="0" w:color="auto"/>
        <w:bottom w:val="none" w:sz="0" w:space="0" w:color="auto"/>
        <w:right w:val="none" w:sz="0" w:space="0" w:color="auto"/>
      </w:divBdr>
    </w:div>
    <w:div w:id="155069938">
      <w:bodyDiv w:val="1"/>
      <w:marLeft w:val="0"/>
      <w:marRight w:val="0"/>
      <w:marTop w:val="0"/>
      <w:marBottom w:val="0"/>
      <w:divBdr>
        <w:top w:val="none" w:sz="0" w:space="0" w:color="auto"/>
        <w:left w:val="none" w:sz="0" w:space="0" w:color="auto"/>
        <w:bottom w:val="none" w:sz="0" w:space="0" w:color="auto"/>
        <w:right w:val="none" w:sz="0" w:space="0" w:color="auto"/>
      </w:divBdr>
    </w:div>
    <w:div w:id="156919405">
      <w:bodyDiv w:val="1"/>
      <w:marLeft w:val="0"/>
      <w:marRight w:val="0"/>
      <w:marTop w:val="0"/>
      <w:marBottom w:val="0"/>
      <w:divBdr>
        <w:top w:val="none" w:sz="0" w:space="0" w:color="auto"/>
        <w:left w:val="none" w:sz="0" w:space="0" w:color="auto"/>
        <w:bottom w:val="none" w:sz="0" w:space="0" w:color="auto"/>
        <w:right w:val="none" w:sz="0" w:space="0" w:color="auto"/>
      </w:divBdr>
    </w:div>
    <w:div w:id="172840697">
      <w:bodyDiv w:val="1"/>
      <w:marLeft w:val="0"/>
      <w:marRight w:val="0"/>
      <w:marTop w:val="0"/>
      <w:marBottom w:val="0"/>
      <w:divBdr>
        <w:top w:val="none" w:sz="0" w:space="0" w:color="auto"/>
        <w:left w:val="none" w:sz="0" w:space="0" w:color="auto"/>
        <w:bottom w:val="none" w:sz="0" w:space="0" w:color="auto"/>
        <w:right w:val="none" w:sz="0" w:space="0" w:color="auto"/>
      </w:divBdr>
    </w:div>
    <w:div w:id="174735674">
      <w:bodyDiv w:val="1"/>
      <w:marLeft w:val="0"/>
      <w:marRight w:val="0"/>
      <w:marTop w:val="0"/>
      <w:marBottom w:val="0"/>
      <w:divBdr>
        <w:top w:val="none" w:sz="0" w:space="0" w:color="auto"/>
        <w:left w:val="none" w:sz="0" w:space="0" w:color="auto"/>
        <w:bottom w:val="none" w:sz="0" w:space="0" w:color="auto"/>
        <w:right w:val="none" w:sz="0" w:space="0" w:color="auto"/>
      </w:divBdr>
    </w:div>
    <w:div w:id="175852699">
      <w:bodyDiv w:val="1"/>
      <w:marLeft w:val="0"/>
      <w:marRight w:val="0"/>
      <w:marTop w:val="0"/>
      <w:marBottom w:val="0"/>
      <w:divBdr>
        <w:top w:val="none" w:sz="0" w:space="0" w:color="auto"/>
        <w:left w:val="none" w:sz="0" w:space="0" w:color="auto"/>
        <w:bottom w:val="none" w:sz="0" w:space="0" w:color="auto"/>
        <w:right w:val="none" w:sz="0" w:space="0" w:color="auto"/>
      </w:divBdr>
    </w:div>
    <w:div w:id="175927304">
      <w:bodyDiv w:val="1"/>
      <w:marLeft w:val="0"/>
      <w:marRight w:val="0"/>
      <w:marTop w:val="0"/>
      <w:marBottom w:val="0"/>
      <w:divBdr>
        <w:top w:val="none" w:sz="0" w:space="0" w:color="auto"/>
        <w:left w:val="none" w:sz="0" w:space="0" w:color="auto"/>
        <w:bottom w:val="none" w:sz="0" w:space="0" w:color="auto"/>
        <w:right w:val="none" w:sz="0" w:space="0" w:color="auto"/>
      </w:divBdr>
    </w:div>
    <w:div w:id="182593136">
      <w:bodyDiv w:val="1"/>
      <w:marLeft w:val="0"/>
      <w:marRight w:val="0"/>
      <w:marTop w:val="0"/>
      <w:marBottom w:val="0"/>
      <w:divBdr>
        <w:top w:val="none" w:sz="0" w:space="0" w:color="auto"/>
        <w:left w:val="none" w:sz="0" w:space="0" w:color="auto"/>
        <w:bottom w:val="none" w:sz="0" w:space="0" w:color="auto"/>
        <w:right w:val="none" w:sz="0" w:space="0" w:color="auto"/>
      </w:divBdr>
    </w:div>
    <w:div w:id="184222529">
      <w:bodyDiv w:val="1"/>
      <w:marLeft w:val="0"/>
      <w:marRight w:val="0"/>
      <w:marTop w:val="0"/>
      <w:marBottom w:val="0"/>
      <w:divBdr>
        <w:top w:val="none" w:sz="0" w:space="0" w:color="auto"/>
        <w:left w:val="none" w:sz="0" w:space="0" w:color="auto"/>
        <w:bottom w:val="none" w:sz="0" w:space="0" w:color="auto"/>
        <w:right w:val="none" w:sz="0" w:space="0" w:color="auto"/>
      </w:divBdr>
    </w:div>
    <w:div w:id="193931168">
      <w:bodyDiv w:val="1"/>
      <w:marLeft w:val="0"/>
      <w:marRight w:val="0"/>
      <w:marTop w:val="0"/>
      <w:marBottom w:val="0"/>
      <w:divBdr>
        <w:top w:val="none" w:sz="0" w:space="0" w:color="auto"/>
        <w:left w:val="none" w:sz="0" w:space="0" w:color="auto"/>
        <w:bottom w:val="none" w:sz="0" w:space="0" w:color="auto"/>
        <w:right w:val="none" w:sz="0" w:space="0" w:color="auto"/>
      </w:divBdr>
    </w:div>
    <w:div w:id="196285061">
      <w:bodyDiv w:val="1"/>
      <w:marLeft w:val="0"/>
      <w:marRight w:val="0"/>
      <w:marTop w:val="0"/>
      <w:marBottom w:val="0"/>
      <w:divBdr>
        <w:top w:val="none" w:sz="0" w:space="0" w:color="auto"/>
        <w:left w:val="none" w:sz="0" w:space="0" w:color="auto"/>
        <w:bottom w:val="none" w:sz="0" w:space="0" w:color="auto"/>
        <w:right w:val="none" w:sz="0" w:space="0" w:color="auto"/>
      </w:divBdr>
    </w:div>
    <w:div w:id="205605971">
      <w:bodyDiv w:val="1"/>
      <w:marLeft w:val="0"/>
      <w:marRight w:val="0"/>
      <w:marTop w:val="0"/>
      <w:marBottom w:val="0"/>
      <w:divBdr>
        <w:top w:val="none" w:sz="0" w:space="0" w:color="auto"/>
        <w:left w:val="none" w:sz="0" w:space="0" w:color="auto"/>
        <w:bottom w:val="none" w:sz="0" w:space="0" w:color="auto"/>
        <w:right w:val="none" w:sz="0" w:space="0" w:color="auto"/>
      </w:divBdr>
    </w:div>
    <w:div w:id="207649082">
      <w:bodyDiv w:val="1"/>
      <w:marLeft w:val="0"/>
      <w:marRight w:val="0"/>
      <w:marTop w:val="0"/>
      <w:marBottom w:val="0"/>
      <w:divBdr>
        <w:top w:val="none" w:sz="0" w:space="0" w:color="auto"/>
        <w:left w:val="none" w:sz="0" w:space="0" w:color="auto"/>
        <w:bottom w:val="none" w:sz="0" w:space="0" w:color="auto"/>
        <w:right w:val="none" w:sz="0" w:space="0" w:color="auto"/>
      </w:divBdr>
    </w:div>
    <w:div w:id="218328061">
      <w:bodyDiv w:val="1"/>
      <w:marLeft w:val="0"/>
      <w:marRight w:val="0"/>
      <w:marTop w:val="0"/>
      <w:marBottom w:val="0"/>
      <w:divBdr>
        <w:top w:val="none" w:sz="0" w:space="0" w:color="auto"/>
        <w:left w:val="none" w:sz="0" w:space="0" w:color="auto"/>
        <w:bottom w:val="none" w:sz="0" w:space="0" w:color="auto"/>
        <w:right w:val="none" w:sz="0" w:space="0" w:color="auto"/>
      </w:divBdr>
    </w:div>
    <w:div w:id="222326792">
      <w:bodyDiv w:val="1"/>
      <w:marLeft w:val="0"/>
      <w:marRight w:val="0"/>
      <w:marTop w:val="0"/>
      <w:marBottom w:val="0"/>
      <w:divBdr>
        <w:top w:val="none" w:sz="0" w:space="0" w:color="auto"/>
        <w:left w:val="none" w:sz="0" w:space="0" w:color="auto"/>
        <w:bottom w:val="none" w:sz="0" w:space="0" w:color="auto"/>
        <w:right w:val="none" w:sz="0" w:space="0" w:color="auto"/>
      </w:divBdr>
    </w:div>
    <w:div w:id="223613935">
      <w:bodyDiv w:val="1"/>
      <w:marLeft w:val="0"/>
      <w:marRight w:val="0"/>
      <w:marTop w:val="0"/>
      <w:marBottom w:val="0"/>
      <w:divBdr>
        <w:top w:val="none" w:sz="0" w:space="0" w:color="auto"/>
        <w:left w:val="none" w:sz="0" w:space="0" w:color="auto"/>
        <w:bottom w:val="none" w:sz="0" w:space="0" w:color="auto"/>
        <w:right w:val="none" w:sz="0" w:space="0" w:color="auto"/>
      </w:divBdr>
    </w:div>
    <w:div w:id="234320434">
      <w:bodyDiv w:val="1"/>
      <w:marLeft w:val="0"/>
      <w:marRight w:val="0"/>
      <w:marTop w:val="0"/>
      <w:marBottom w:val="0"/>
      <w:divBdr>
        <w:top w:val="none" w:sz="0" w:space="0" w:color="auto"/>
        <w:left w:val="none" w:sz="0" w:space="0" w:color="auto"/>
        <w:bottom w:val="none" w:sz="0" w:space="0" w:color="auto"/>
        <w:right w:val="none" w:sz="0" w:space="0" w:color="auto"/>
      </w:divBdr>
    </w:div>
    <w:div w:id="243955318">
      <w:bodyDiv w:val="1"/>
      <w:marLeft w:val="0"/>
      <w:marRight w:val="0"/>
      <w:marTop w:val="0"/>
      <w:marBottom w:val="0"/>
      <w:divBdr>
        <w:top w:val="none" w:sz="0" w:space="0" w:color="auto"/>
        <w:left w:val="none" w:sz="0" w:space="0" w:color="auto"/>
        <w:bottom w:val="none" w:sz="0" w:space="0" w:color="auto"/>
        <w:right w:val="none" w:sz="0" w:space="0" w:color="auto"/>
      </w:divBdr>
    </w:div>
    <w:div w:id="247547168">
      <w:bodyDiv w:val="1"/>
      <w:marLeft w:val="0"/>
      <w:marRight w:val="0"/>
      <w:marTop w:val="0"/>
      <w:marBottom w:val="0"/>
      <w:divBdr>
        <w:top w:val="none" w:sz="0" w:space="0" w:color="auto"/>
        <w:left w:val="none" w:sz="0" w:space="0" w:color="auto"/>
        <w:bottom w:val="none" w:sz="0" w:space="0" w:color="auto"/>
        <w:right w:val="none" w:sz="0" w:space="0" w:color="auto"/>
      </w:divBdr>
    </w:div>
    <w:div w:id="248396197">
      <w:bodyDiv w:val="1"/>
      <w:marLeft w:val="0"/>
      <w:marRight w:val="0"/>
      <w:marTop w:val="0"/>
      <w:marBottom w:val="0"/>
      <w:divBdr>
        <w:top w:val="none" w:sz="0" w:space="0" w:color="auto"/>
        <w:left w:val="none" w:sz="0" w:space="0" w:color="auto"/>
        <w:bottom w:val="none" w:sz="0" w:space="0" w:color="auto"/>
        <w:right w:val="none" w:sz="0" w:space="0" w:color="auto"/>
      </w:divBdr>
    </w:div>
    <w:div w:id="253709601">
      <w:bodyDiv w:val="1"/>
      <w:marLeft w:val="0"/>
      <w:marRight w:val="0"/>
      <w:marTop w:val="0"/>
      <w:marBottom w:val="0"/>
      <w:divBdr>
        <w:top w:val="none" w:sz="0" w:space="0" w:color="auto"/>
        <w:left w:val="none" w:sz="0" w:space="0" w:color="auto"/>
        <w:bottom w:val="none" w:sz="0" w:space="0" w:color="auto"/>
        <w:right w:val="none" w:sz="0" w:space="0" w:color="auto"/>
      </w:divBdr>
    </w:div>
    <w:div w:id="279191107">
      <w:bodyDiv w:val="1"/>
      <w:marLeft w:val="0"/>
      <w:marRight w:val="0"/>
      <w:marTop w:val="0"/>
      <w:marBottom w:val="0"/>
      <w:divBdr>
        <w:top w:val="none" w:sz="0" w:space="0" w:color="auto"/>
        <w:left w:val="none" w:sz="0" w:space="0" w:color="auto"/>
        <w:bottom w:val="none" w:sz="0" w:space="0" w:color="auto"/>
        <w:right w:val="none" w:sz="0" w:space="0" w:color="auto"/>
      </w:divBdr>
    </w:div>
    <w:div w:id="291592901">
      <w:bodyDiv w:val="1"/>
      <w:marLeft w:val="0"/>
      <w:marRight w:val="0"/>
      <w:marTop w:val="0"/>
      <w:marBottom w:val="0"/>
      <w:divBdr>
        <w:top w:val="none" w:sz="0" w:space="0" w:color="auto"/>
        <w:left w:val="none" w:sz="0" w:space="0" w:color="auto"/>
        <w:bottom w:val="none" w:sz="0" w:space="0" w:color="auto"/>
        <w:right w:val="none" w:sz="0" w:space="0" w:color="auto"/>
      </w:divBdr>
    </w:div>
    <w:div w:id="298077503">
      <w:bodyDiv w:val="1"/>
      <w:marLeft w:val="0"/>
      <w:marRight w:val="0"/>
      <w:marTop w:val="0"/>
      <w:marBottom w:val="0"/>
      <w:divBdr>
        <w:top w:val="none" w:sz="0" w:space="0" w:color="auto"/>
        <w:left w:val="none" w:sz="0" w:space="0" w:color="auto"/>
        <w:bottom w:val="none" w:sz="0" w:space="0" w:color="auto"/>
        <w:right w:val="none" w:sz="0" w:space="0" w:color="auto"/>
      </w:divBdr>
    </w:div>
    <w:div w:id="302197349">
      <w:bodyDiv w:val="1"/>
      <w:marLeft w:val="0"/>
      <w:marRight w:val="0"/>
      <w:marTop w:val="0"/>
      <w:marBottom w:val="0"/>
      <w:divBdr>
        <w:top w:val="none" w:sz="0" w:space="0" w:color="auto"/>
        <w:left w:val="none" w:sz="0" w:space="0" w:color="auto"/>
        <w:bottom w:val="none" w:sz="0" w:space="0" w:color="auto"/>
        <w:right w:val="none" w:sz="0" w:space="0" w:color="auto"/>
      </w:divBdr>
    </w:div>
    <w:div w:id="302658019">
      <w:bodyDiv w:val="1"/>
      <w:marLeft w:val="0"/>
      <w:marRight w:val="0"/>
      <w:marTop w:val="0"/>
      <w:marBottom w:val="0"/>
      <w:divBdr>
        <w:top w:val="none" w:sz="0" w:space="0" w:color="auto"/>
        <w:left w:val="none" w:sz="0" w:space="0" w:color="auto"/>
        <w:bottom w:val="none" w:sz="0" w:space="0" w:color="auto"/>
        <w:right w:val="none" w:sz="0" w:space="0" w:color="auto"/>
      </w:divBdr>
    </w:div>
    <w:div w:id="306253162">
      <w:bodyDiv w:val="1"/>
      <w:marLeft w:val="0"/>
      <w:marRight w:val="0"/>
      <w:marTop w:val="0"/>
      <w:marBottom w:val="0"/>
      <w:divBdr>
        <w:top w:val="none" w:sz="0" w:space="0" w:color="auto"/>
        <w:left w:val="none" w:sz="0" w:space="0" w:color="auto"/>
        <w:bottom w:val="none" w:sz="0" w:space="0" w:color="auto"/>
        <w:right w:val="none" w:sz="0" w:space="0" w:color="auto"/>
      </w:divBdr>
    </w:div>
    <w:div w:id="316034328">
      <w:bodyDiv w:val="1"/>
      <w:marLeft w:val="0"/>
      <w:marRight w:val="0"/>
      <w:marTop w:val="0"/>
      <w:marBottom w:val="0"/>
      <w:divBdr>
        <w:top w:val="none" w:sz="0" w:space="0" w:color="auto"/>
        <w:left w:val="none" w:sz="0" w:space="0" w:color="auto"/>
        <w:bottom w:val="none" w:sz="0" w:space="0" w:color="auto"/>
        <w:right w:val="none" w:sz="0" w:space="0" w:color="auto"/>
      </w:divBdr>
    </w:div>
    <w:div w:id="335884069">
      <w:bodyDiv w:val="1"/>
      <w:marLeft w:val="0"/>
      <w:marRight w:val="0"/>
      <w:marTop w:val="0"/>
      <w:marBottom w:val="0"/>
      <w:divBdr>
        <w:top w:val="none" w:sz="0" w:space="0" w:color="auto"/>
        <w:left w:val="none" w:sz="0" w:space="0" w:color="auto"/>
        <w:bottom w:val="none" w:sz="0" w:space="0" w:color="auto"/>
        <w:right w:val="none" w:sz="0" w:space="0" w:color="auto"/>
      </w:divBdr>
    </w:div>
    <w:div w:id="340789090">
      <w:bodyDiv w:val="1"/>
      <w:marLeft w:val="0"/>
      <w:marRight w:val="0"/>
      <w:marTop w:val="0"/>
      <w:marBottom w:val="0"/>
      <w:divBdr>
        <w:top w:val="none" w:sz="0" w:space="0" w:color="auto"/>
        <w:left w:val="none" w:sz="0" w:space="0" w:color="auto"/>
        <w:bottom w:val="none" w:sz="0" w:space="0" w:color="auto"/>
        <w:right w:val="none" w:sz="0" w:space="0" w:color="auto"/>
      </w:divBdr>
    </w:div>
    <w:div w:id="342559618">
      <w:bodyDiv w:val="1"/>
      <w:marLeft w:val="0"/>
      <w:marRight w:val="0"/>
      <w:marTop w:val="0"/>
      <w:marBottom w:val="0"/>
      <w:divBdr>
        <w:top w:val="none" w:sz="0" w:space="0" w:color="auto"/>
        <w:left w:val="none" w:sz="0" w:space="0" w:color="auto"/>
        <w:bottom w:val="none" w:sz="0" w:space="0" w:color="auto"/>
        <w:right w:val="none" w:sz="0" w:space="0" w:color="auto"/>
      </w:divBdr>
    </w:div>
    <w:div w:id="345982889">
      <w:bodyDiv w:val="1"/>
      <w:marLeft w:val="0"/>
      <w:marRight w:val="0"/>
      <w:marTop w:val="0"/>
      <w:marBottom w:val="0"/>
      <w:divBdr>
        <w:top w:val="none" w:sz="0" w:space="0" w:color="auto"/>
        <w:left w:val="none" w:sz="0" w:space="0" w:color="auto"/>
        <w:bottom w:val="none" w:sz="0" w:space="0" w:color="auto"/>
        <w:right w:val="none" w:sz="0" w:space="0" w:color="auto"/>
      </w:divBdr>
    </w:div>
    <w:div w:id="352876282">
      <w:bodyDiv w:val="1"/>
      <w:marLeft w:val="0"/>
      <w:marRight w:val="0"/>
      <w:marTop w:val="0"/>
      <w:marBottom w:val="0"/>
      <w:divBdr>
        <w:top w:val="none" w:sz="0" w:space="0" w:color="auto"/>
        <w:left w:val="none" w:sz="0" w:space="0" w:color="auto"/>
        <w:bottom w:val="none" w:sz="0" w:space="0" w:color="auto"/>
        <w:right w:val="none" w:sz="0" w:space="0" w:color="auto"/>
      </w:divBdr>
    </w:div>
    <w:div w:id="376660192">
      <w:bodyDiv w:val="1"/>
      <w:marLeft w:val="0"/>
      <w:marRight w:val="0"/>
      <w:marTop w:val="0"/>
      <w:marBottom w:val="0"/>
      <w:divBdr>
        <w:top w:val="none" w:sz="0" w:space="0" w:color="auto"/>
        <w:left w:val="none" w:sz="0" w:space="0" w:color="auto"/>
        <w:bottom w:val="none" w:sz="0" w:space="0" w:color="auto"/>
        <w:right w:val="none" w:sz="0" w:space="0" w:color="auto"/>
      </w:divBdr>
    </w:div>
    <w:div w:id="379289376">
      <w:bodyDiv w:val="1"/>
      <w:marLeft w:val="0"/>
      <w:marRight w:val="0"/>
      <w:marTop w:val="0"/>
      <w:marBottom w:val="0"/>
      <w:divBdr>
        <w:top w:val="none" w:sz="0" w:space="0" w:color="auto"/>
        <w:left w:val="none" w:sz="0" w:space="0" w:color="auto"/>
        <w:bottom w:val="none" w:sz="0" w:space="0" w:color="auto"/>
        <w:right w:val="none" w:sz="0" w:space="0" w:color="auto"/>
      </w:divBdr>
    </w:div>
    <w:div w:id="388961032">
      <w:bodyDiv w:val="1"/>
      <w:marLeft w:val="0"/>
      <w:marRight w:val="0"/>
      <w:marTop w:val="0"/>
      <w:marBottom w:val="0"/>
      <w:divBdr>
        <w:top w:val="none" w:sz="0" w:space="0" w:color="auto"/>
        <w:left w:val="none" w:sz="0" w:space="0" w:color="auto"/>
        <w:bottom w:val="none" w:sz="0" w:space="0" w:color="auto"/>
        <w:right w:val="none" w:sz="0" w:space="0" w:color="auto"/>
      </w:divBdr>
    </w:div>
    <w:div w:id="393700323">
      <w:bodyDiv w:val="1"/>
      <w:marLeft w:val="0"/>
      <w:marRight w:val="0"/>
      <w:marTop w:val="0"/>
      <w:marBottom w:val="0"/>
      <w:divBdr>
        <w:top w:val="none" w:sz="0" w:space="0" w:color="auto"/>
        <w:left w:val="none" w:sz="0" w:space="0" w:color="auto"/>
        <w:bottom w:val="none" w:sz="0" w:space="0" w:color="auto"/>
        <w:right w:val="none" w:sz="0" w:space="0" w:color="auto"/>
      </w:divBdr>
    </w:div>
    <w:div w:id="395931220">
      <w:bodyDiv w:val="1"/>
      <w:marLeft w:val="0"/>
      <w:marRight w:val="0"/>
      <w:marTop w:val="0"/>
      <w:marBottom w:val="0"/>
      <w:divBdr>
        <w:top w:val="none" w:sz="0" w:space="0" w:color="auto"/>
        <w:left w:val="none" w:sz="0" w:space="0" w:color="auto"/>
        <w:bottom w:val="none" w:sz="0" w:space="0" w:color="auto"/>
        <w:right w:val="none" w:sz="0" w:space="0" w:color="auto"/>
      </w:divBdr>
    </w:div>
    <w:div w:id="411777391">
      <w:bodyDiv w:val="1"/>
      <w:marLeft w:val="0"/>
      <w:marRight w:val="0"/>
      <w:marTop w:val="0"/>
      <w:marBottom w:val="0"/>
      <w:divBdr>
        <w:top w:val="none" w:sz="0" w:space="0" w:color="auto"/>
        <w:left w:val="none" w:sz="0" w:space="0" w:color="auto"/>
        <w:bottom w:val="none" w:sz="0" w:space="0" w:color="auto"/>
        <w:right w:val="none" w:sz="0" w:space="0" w:color="auto"/>
      </w:divBdr>
    </w:div>
    <w:div w:id="414667905">
      <w:bodyDiv w:val="1"/>
      <w:marLeft w:val="0"/>
      <w:marRight w:val="0"/>
      <w:marTop w:val="0"/>
      <w:marBottom w:val="0"/>
      <w:divBdr>
        <w:top w:val="none" w:sz="0" w:space="0" w:color="auto"/>
        <w:left w:val="none" w:sz="0" w:space="0" w:color="auto"/>
        <w:bottom w:val="none" w:sz="0" w:space="0" w:color="auto"/>
        <w:right w:val="none" w:sz="0" w:space="0" w:color="auto"/>
      </w:divBdr>
    </w:div>
    <w:div w:id="419525999">
      <w:bodyDiv w:val="1"/>
      <w:marLeft w:val="0"/>
      <w:marRight w:val="0"/>
      <w:marTop w:val="0"/>
      <w:marBottom w:val="0"/>
      <w:divBdr>
        <w:top w:val="none" w:sz="0" w:space="0" w:color="auto"/>
        <w:left w:val="none" w:sz="0" w:space="0" w:color="auto"/>
        <w:bottom w:val="none" w:sz="0" w:space="0" w:color="auto"/>
        <w:right w:val="none" w:sz="0" w:space="0" w:color="auto"/>
      </w:divBdr>
    </w:div>
    <w:div w:id="427585163">
      <w:bodyDiv w:val="1"/>
      <w:marLeft w:val="0"/>
      <w:marRight w:val="0"/>
      <w:marTop w:val="0"/>
      <w:marBottom w:val="0"/>
      <w:divBdr>
        <w:top w:val="none" w:sz="0" w:space="0" w:color="auto"/>
        <w:left w:val="none" w:sz="0" w:space="0" w:color="auto"/>
        <w:bottom w:val="none" w:sz="0" w:space="0" w:color="auto"/>
        <w:right w:val="none" w:sz="0" w:space="0" w:color="auto"/>
      </w:divBdr>
    </w:div>
    <w:div w:id="428159989">
      <w:bodyDiv w:val="1"/>
      <w:marLeft w:val="0"/>
      <w:marRight w:val="0"/>
      <w:marTop w:val="0"/>
      <w:marBottom w:val="0"/>
      <w:divBdr>
        <w:top w:val="none" w:sz="0" w:space="0" w:color="auto"/>
        <w:left w:val="none" w:sz="0" w:space="0" w:color="auto"/>
        <w:bottom w:val="none" w:sz="0" w:space="0" w:color="auto"/>
        <w:right w:val="none" w:sz="0" w:space="0" w:color="auto"/>
      </w:divBdr>
    </w:div>
    <w:div w:id="429281344">
      <w:bodyDiv w:val="1"/>
      <w:marLeft w:val="0"/>
      <w:marRight w:val="0"/>
      <w:marTop w:val="0"/>
      <w:marBottom w:val="0"/>
      <w:divBdr>
        <w:top w:val="none" w:sz="0" w:space="0" w:color="auto"/>
        <w:left w:val="none" w:sz="0" w:space="0" w:color="auto"/>
        <w:bottom w:val="none" w:sz="0" w:space="0" w:color="auto"/>
        <w:right w:val="none" w:sz="0" w:space="0" w:color="auto"/>
      </w:divBdr>
    </w:div>
    <w:div w:id="441727710">
      <w:bodyDiv w:val="1"/>
      <w:marLeft w:val="0"/>
      <w:marRight w:val="0"/>
      <w:marTop w:val="0"/>
      <w:marBottom w:val="0"/>
      <w:divBdr>
        <w:top w:val="none" w:sz="0" w:space="0" w:color="auto"/>
        <w:left w:val="none" w:sz="0" w:space="0" w:color="auto"/>
        <w:bottom w:val="none" w:sz="0" w:space="0" w:color="auto"/>
        <w:right w:val="none" w:sz="0" w:space="0" w:color="auto"/>
      </w:divBdr>
    </w:div>
    <w:div w:id="453718146">
      <w:bodyDiv w:val="1"/>
      <w:marLeft w:val="0"/>
      <w:marRight w:val="0"/>
      <w:marTop w:val="0"/>
      <w:marBottom w:val="0"/>
      <w:divBdr>
        <w:top w:val="none" w:sz="0" w:space="0" w:color="auto"/>
        <w:left w:val="none" w:sz="0" w:space="0" w:color="auto"/>
        <w:bottom w:val="none" w:sz="0" w:space="0" w:color="auto"/>
        <w:right w:val="none" w:sz="0" w:space="0" w:color="auto"/>
      </w:divBdr>
    </w:div>
    <w:div w:id="455762790">
      <w:bodyDiv w:val="1"/>
      <w:marLeft w:val="0"/>
      <w:marRight w:val="0"/>
      <w:marTop w:val="0"/>
      <w:marBottom w:val="0"/>
      <w:divBdr>
        <w:top w:val="none" w:sz="0" w:space="0" w:color="auto"/>
        <w:left w:val="none" w:sz="0" w:space="0" w:color="auto"/>
        <w:bottom w:val="none" w:sz="0" w:space="0" w:color="auto"/>
        <w:right w:val="none" w:sz="0" w:space="0" w:color="auto"/>
      </w:divBdr>
    </w:div>
    <w:div w:id="456995257">
      <w:bodyDiv w:val="1"/>
      <w:marLeft w:val="0"/>
      <w:marRight w:val="0"/>
      <w:marTop w:val="0"/>
      <w:marBottom w:val="0"/>
      <w:divBdr>
        <w:top w:val="none" w:sz="0" w:space="0" w:color="auto"/>
        <w:left w:val="none" w:sz="0" w:space="0" w:color="auto"/>
        <w:bottom w:val="none" w:sz="0" w:space="0" w:color="auto"/>
        <w:right w:val="none" w:sz="0" w:space="0" w:color="auto"/>
      </w:divBdr>
    </w:div>
    <w:div w:id="468715908">
      <w:bodyDiv w:val="1"/>
      <w:marLeft w:val="0"/>
      <w:marRight w:val="0"/>
      <w:marTop w:val="0"/>
      <w:marBottom w:val="0"/>
      <w:divBdr>
        <w:top w:val="none" w:sz="0" w:space="0" w:color="auto"/>
        <w:left w:val="none" w:sz="0" w:space="0" w:color="auto"/>
        <w:bottom w:val="none" w:sz="0" w:space="0" w:color="auto"/>
        <w:right w:val="none" w:sz="0" w:space="0" w:color="auto"/>
      </w:divBdr>
    </w:div>
    <w:div w:id="470250018">
      <w:bodyDiv w:val="1"/>
      <w:marLeft w:val="0"/>
      <w:marRight w:val="0"/>
      <w:marTop w:val="0"/>
      <w:marBottom w:val="0"/>
      <w:divBdr>
        <w:top w:val="none" w:sz="0" w:space="0" w:color="auto"/>
        <w:left w:val="none" w:sz="0" w:space="0" w:color="auto"/>
        <w:bottom w:val="none" w:sz="0" w:space="0" w:color="auto"/>
        <w:right w:val="none" w:sz="0" w:space="0" w:color="auto"/>
      </w:divBdr>
    </w:div>
    <w:div w:id="481847954">
      <w:bodyDiv w:val="1"/>
      <w:marLeft w:val="0"/>
      <w:marRight w:val="0"/>
      <w:marTop w:val="0"/>
      <w:marBottom w:val="0"/>
      <w:divBdr>
        <w:top w:val="none" w:sz="0" w:space="0" w:color="auto"/>
        <w:left w:val="none" w:sz="0" w:space="0" w:color="auto"/>
        <w:bottom w:val="none" w:sz="0" w:space="0" w:color="auto"/>
        <w:right w:val="none" w:sz="0" w:space="0" w:color="auto"/>
      </w:divBdr>
    </w:div>
    <w:div w:id="497309347">
      <w:bodyDiv w:val="1"/>
      <w:marLeft w:val="0"/>
      <w:marRight w:val="0"/>
      <w:marTop w:val="0"/>
      <w:marBottom w:val="0"/>
      <w:divBdr>
        <w:top w:val="none" w:sz="0" w:space="0" w:color="auto"/>
        <w:left w:val="none" w:sz="0" w:space="0" w:color="auto"/>
        <w:bottom w:val="none" w:sz="0" w:space="0" w:color="auto"/>
        <w:right w:val="none" w:sz="0" w:space="0" w:color="auto"/>
      </w:divBdr>
    </w:div>
    <w:div w:id="501120472">
      <w:bodyDiv w:val="1"/>
      <w:marLeft w:val="0"/>
      <w:marRight w:val="0"/>
      <w:marTop w:val="0"/>
      <w:marBottom w:val="0"/>
      <w:divBdr>
        <w:top w:val="none" w:sz="0" w:space="0" w:color="auto"/>
        <w:left w:val="none" w:sz="0" w:space="0" w:color="auto"/>
        <w:bottom w:val="none" w:sz="0" w:space="0" w:color="auto"/>
        <w:right w:val="none" w:sz="0" w:space="0" w:color="auto"/>
      </w:divBdr>
    </w:div>
    <w:div w:id="503399048">
      <w:bodyDiv w:val="1"/>
      <w:marLeft w:val="0"/>
      <w:marRight w:val="0"/>
      <w:marTop w:val="0"/>
      <w:marBottom w:val="0"/>
      <w:divBdr>
        <w:top w:val="none" w:sz="0" w:space="0" w:color="auto"/>
        <w:left w:val="none" w:sz="0" w:space="0" w:color="auto"/>
        <w:bottom w:val="none" w:sz="0" w:space="0" w:color="auto"/>
        <w:right w:val="none" w:sz="0" w:space="0" w:color="auto"/>
      </w:divBdr>
    </w:div>
    <w:div w:id="506022340">
      <w:bodyDiv w:val="1"/>
      <w:marLeft w:val="0"/>
      <w:marRight w:val="0"/>
      <w:marTop w:val="0"/>
      <w:marBottom w:val="0"/>
      <w:divBdr>
        <w:top w:val="none" w:sz="0" w:space="0" w:color="auto"/>
        <w:left w:val="none" w:sz="0" w:space="0" w:color="auto"/>
        <w:bottom w:val="none" w:sz="0" w:space="0" w:color="auto"/>
        <w:right w:val="none" w:sz="0" w:space="0" w:color="auto"/>
      </w:divBdr>
    </w:div>
    <w:div w:id="508445164">
      <w:bodyDiv w:val="1"/>
      <w:marLeft w:val="0"/>
      <w:marRight w:val="0"/>
      <w:marTop w:val="0"/>
      <w:marBottom w:val="0"/>
      <w:divBdr>
        <w:top w:val="none" w:sz="0" w:space="0" w:color="auto"/>
        <w:left w:val="none" w:sz="0" w:space="0" w:color="auto"/>
        <w:bottom w:val="none" w:sz="0" w:space="0" w:color="auto"/>
        <w:right w:val="none" w:sz="0" w:space="0" w:color="auto"/>
      </w:divBdr>
    </w:div>
    <w:div w:id="512645773">
      <w:bodyDiv w:val="1"/>
      <w:marLeft w:val="0"/>
      <w:marRight w:val="0"/>
      <w:marTop w:val="0"/>
      <w:marBottom w:val="0"/>
      <w:divBdr>
        <w:top w:val="none" w:sz="0" w:space="0" w:color="auto"/>
        <w:left w:val="none" w:sz="0" w:space="0" w:color="auto"/>
        <w:bottom w:val="none" w:sz="0" w:space="0" w:color="auto"/>
        <w:right w:val="none" w:sz="0" w:space="0" w:color="auto"/>
      </w:divBdr>
    </w:div>
    <w:div w:id="517277405">
      <w:bodyDiv w:val="1"/>
      <w:marLeft w:val="0"/>
      <w:marRight w:val="0"/>
      <w:marTop w:val="0"/>
      <w:marBottom w:val="0"/>
      <w:divBdr>
        <w:top w:val="none" w:sz="0" w:space="0" w:color="auto"/>
        <w:left w:val="none" w:sz="0" w:space="0" w:color="auto"/>
        <w:bottom w:val="none" w:sz="0" w:space="0" w:color="auto"/>
        <w:right w:val="none" w:sz="0" w:space="0" w:color="auto"/>
      </w:divBdr>
    </w:div>
    <w:div w:id="518543579">
      <w:bodyDiv w:val="1"/>
      <w:marLeft w:val="0"/>
      <w:marRight w:val="0"/>
      <w:marTop w:val="0"/>
      <w:marBottom w:val="0"/>
      <w:divBdr>
        <w:top w:val="none" w:sz="0" w:space="0" w:color="auto"/>
        <w:left w:val="none" w:sz="0" w:space="0" w:color="auto"/>
        <w:bottom w:val="none" w:sz="0" w:space="0" w:color="auto"/>
        <w:right w:val="none" w:sz="0" w:space="0" w:color="auto"/>
      </w:divBdr>
    </w:div>
    <w:div w:id="519857782">
      <w:bodyDiv w:val="1"/>
      <w:marLeft w:val="0"/>
      <w:marRight w:val="0"/>
      <w:marTop w:val="0"/>
      <w:marBottom w:val="0"/>
      <w:divBdr>
        <w:top w:val="none" w:sz="0" w:space="0" w:color="auto"/>
        <w:left w:val="none" w:sz="0" w:space="0" w:color="auto"/>
        <w:bottom w:val="none" w:sz="0" w:space="0" w:color="auto"/>
        <w:right w:val="none" w:sz="0" w:space="0" w:color="auto"/>
      </w:divBdr>
    </w:div>
    <w:div w:id="527568052">
      <w:bodyDiv w:val="1"/>
      <w:marLeft w:val="0"/>
      <w:marRight w:val="0"/>
      <w:marTop w:val="0"/>
      <w:marBottom w:val="0"/>
      <w:divBdr>
        <w:top w:val="none" w:sz="0" w:space="0" w:color="auto"/>
        <w:left w:val="none" w:sz="0" w:space="0" w:color="auto"/>
        <w:bottom w:val="none" w:sz="0" w:space="0" w:color="auto"/>
        <w:right w:val="none" w:sz="0" w:space="0" w:color="auto"/>
      </w:divBdr>
    </w:div>
    <w:div w:id="535167475">
      <w:bodyDiv w:val="1"/>
      <w:marLeft w:val="0"/>
      <w:marRight w:val="0"/>
      <w:marTop w:val="0"/>
      <w:marBottom w:val="0"/>
      <w:divBdr>
        <w:top w:val="none" w:sz="0" w:space="0" w:color="auto"/>
        <w:left w:val="none" w:sz="0" w:space="0" w:color="auto"/>
        <w:bottom w:val="none" w:sz="0" w:space="0" w:color="auto"/>
        <w:right w:val="none" w:sz="0" w:space="0" w:color="auto"/>
      </w:divBdr>
    </w:div>
    <w:div w:id="540632765">
      <w:bodyDiv w:val="1"/>
      <w:marLeft w:val="0"/>
      <w:marRight w:val="0"/>
      <w:marTop w:val="0"/>
      <w:marBottom w:val="0"/>
      <w:divBdr>
        <w:top w:val="none" w:sz="0" w:space="0" w:color="auto"/>
        <w:left w:val="none" w:sz="0" w:space="0" w:color="auto"/>
        <w:bottom w:val="none" w:sz="0" w:space="0" w:color="auto"/>
        <w:right w:val="none" w:sz="0" w:space="0" w:color="auto"/>
      </w:divBdr>
    </w:div>
    <w:div w:id="541553361">
      <w:bodyDiv w:val="1"/>
      <w:marLeft w:val="0"/>
      <w:marRight w:val="0"/>
      <w:marTop w:val="0"/>
      <w:marBottom w:val="0"/>
      <w:divBdr>
        <w:top w:val="none" w:sz="0" w:space="0" w:color="auto"/>
        <w:left w:val="none" w:sz="0" w:space="0" w:color="auto"/>
        <w:bottom w:val="none" w:sz="0" w:space="0" w:color="auto"/>
        <w:right w:val="none" w:sz="0" w:space="0" w:color="auto"/>
      </w:divBdr>
    </w:div>
    <w:div w:id="542329605">
      <w:bodyDiv w:val="1"/>
      <w:marLeft w:val="0"/>
      <w:marRight w:val="0"/>
      <w:marTop w:val="0"/>
      <w:marBottom w:val="0"/>
      <w:divBdr>
        <w:top w:val="none" w:sz="0" w:space="0" w:color="auto"/>
        <w:left w:val="none" w:sz="0" w:space="0" w:color="auto"/>
        <w:bottom w:val="none" w:sz="0" w:space="0" w:color="auto"/>
        <w:right w:val="none" w:sz="0" w:space="0" w:color="auto"/>
      </w:divBdr>
    </w:div>
    <w:div w:id="550193032">
      <w:bodyDiv w:val="1"/>
      <w:marLeft w:val="0"/>
      <w:marRight w:val="0"/>
      <w:marTop w:val="0"/>
      <w:marBottom w:val="0"/>
      <w:divBdr>
        <w:top w:val="none" w:sz="0" w:space="0" w:color="auto"/>
        <w:left w:val="none" w:sz="0" w:space="0" w:color="auto"/>
        <w:bottom w:val="none" w:sz="0" w:space="0" w:color="auto"/>
        <w:right w:val="none" w:sz="0" w:space="0" w:color="auto"/>
      </w:divBdr>
    </w:div>
    <w:div w:id="551968126">
      <w:bodyDiv w:val="1"/>
      <w:marLeft w:val="0"/>
      <w:marRight w:val="0"/>
      <w:marTop w:val="0"/>
      <w:marBottom w:val="0"/>
      <w:divBdr>
        <w:top w:val="none" w:sz="0" w:space="0" w:color="auto"/>
        <w:left w:val="none" w:sz="0" w:space="0" w:color="auto"/>
        <w:bottom w:val="none" w:sz="0" w:space="0" w:color="auto"/>
        <w:right w:val="none" w:sz="0" w:space="0" w:color="auto"/>
      </w:divBdr>
    </w:div>
    <w:div w:id="552470722">
      <w:bodyDiv w:val="1"/>
      <w:marLeft w:val="0"/>
      <w:marRight w:val="0"/>
      <w:marTop w:val="0"/>
      <w:marBottom w:val="0"/>
      <w:divBdr>
        <w:top w:val="none" w:sz="0" w:space="0" w:color="auto"/>
        <w:left w:val="none" w:sz="0" w:space="0" w:color="auto"/>
        <w:bottom w:val="none" w:sz="0" w:space="0" w:color="auto"/>
        <w:right w:val="none" w:sz="0" w:space="0" w:color="auto"/>
      </w:divBdr>
    </w:div>
    <w:div w:id="562570473">
      <w:bodyDiv w:val="1"/>
      <w:marLeft w:val="0"/>
      <w:marRight w:val="0"/>
      <w:marTop w:val="0"/>
      <w:marBottom w:val="0"/>
      <w:divBdr>
        <w:top w:val="none" w:sz="0" w:space="0" w:color="auto"/>
        <w:left w:val="none" w:sz="0" w:space="0" w:color="auto"/>
        <w:bottom w:val="none" w:sz="0" w:space="0" w:color="auto"/>
        <w:right w:val="none" w:sz="0" w:space="0" w:color="auto"/>
      </w:divBdr>
    </w:div>
    <w:div w:id="576744432">
      <w:bodyDiv w:val="1"/>
      <w:marLeft w:val="0"/>
      <w:marRight w:val="0"/>
      <w:marTop w:val="0"/>
      <w:marBottom w:val="0"/>
      <w:divBdr>
        <w:top w:val="none" w:sz="0" w:space="0" w:color="auto"/>
        <w:left w:val="none" w:sz="0" w:space="0" w:color="auto"/>
        <w:bottom w:val="none" w:sz="0" w:space="0" w:color="auto"/>
        <w:right w:val="none" w:sz="0" w:space="0" w:color="auto"/>
      </w:divBdr>
    </w:div>
    <w:div w:id="584999620">
      <w:bodyDiv w:val="1"/>
      <w:marLeft w:val="0"/>
      <w:marRight w:val="0"/>
      <w:marTop w:val="0"/>
      <w:marBottom w:val="0"/>
      <w:divBdr>
        <w:top w:val="none" w:sz="0" w:space="0" w:color="auto"/>
        <w:left w:val="none" w:sz="0" w:space="0" w:color="auto"/>
        <w:bottom w:val="none" w:sz="0" w:space="0" w:color="auto"/>
        <w:right w:val="none" w:sz="0" w:space="0" w:color="auto"/>
      </w:divBdr>
    </w:div>
    <w:div w:id="609246483">
      <w:bodyDiv w:val="1"/>
      <w:marLeft w:val="0"/>
      <w:marRight w:val="0"/>
      <w:marTop w:val="0"/>
      <w:marBottom w:val="0"/>
      <w:divBdr>
        <w:top w:val="none" w:sz="0" w:space="0" w:color="auto"/>
        <w:left w:val="none" w:sz="0" w:space="0" w:color="auto"/>
        <w:bottom w:val="none" w:sz="0" w:space="0" w:color="auto"/>
        <w:right w:val="none" w:sz="0" w:space="0" w:color="auto"/>
      </w:divBdr>
    </w:div>
    <w:div w:id="611205873">
      <w:bodyDiv w:val="1"/>
      <w:marLeft w:val="0"/>
      <w:marRight w:val="0"/>
      <w:marTop w:val="0"/>
      <w:marBottom w:val="0"/>
      <w:divBdr>
        <w:top w:val="none" w:sz="0" w:space="0" w:color="auto"/>
        <w:left w:val="none" w:sz="0" w:space="0" w:color="auto"/>
        <w:bottom w:val="none" w:sz="0" w:space="0" w:color="auto"/>
        <w:right w:val="none" w:sz="0" w:space="0" w:color="auto"/>
      </w:divBdr>
    </w:div>
    <w:div w:id="616914212">
      <w:bodyDiv w:val="1"/>
      <w:marLeft w:val="0"/>
      <w:marRight w:val="0"/>
      <w:marTop w:val="0"/>
      <w:marBottom w:val="0"/>
      <w:divBdr>
        <w:top w:val="none" w:sz="0" w:space="0" w:color="auto"/>
        <w:left w:val="none" w:sz="0" w:space="0" w:color="auto"/>
        <w:bottom w:val="none" w:sz="0" w:space="0" w:color="auto"/>
        <w:right w:val="none" w:sz="0" w:space="0" w:color="auto"/>
      </w:divBdr>
    </w:div>
    <w:div w:id="628051769">
      <w:bodyDiv w:val="1"/>
      <w:marLeft w:val="0"/>
      <w:marRight w:val="0"/>
      <w:marTop w:val="0"/>
      <w:marBottom w:val="0"/>
      <w:divBdr>
        <w:top w:val="none" w:sz="0" w:space="0" w:color="auto"/>
        <w:left w:val="none" w:sz="0" w:space="0" w:color="auto"/>
        <w:bottom w:val="none" w:sz="0" w:space="0" w:color="auto"/>
        <w:right w:val="none" w:sz="0" w:space="0" w:color="auto"/>
      </w:divBdr>
    </w:div>
    <w:div w:id="632370871">
      <w:bodyDiv w:val="1"/>
      <w:marLeft w:val="0"/>
      <w:marRight w:val="0"/>
      <w:marTop w:val="0"/>
      <w:marBottom w:val="0"/>
      <w:divBdr>
        <w:top w:val="none" w:sz="0" w:space="0" w:color="auto"/>
        <w:left w:val="none" w:sz="0" w:space="0" w:color="auto"/>
        <w:bottom w:val="none" w:sz="0" w:space="0" w:color="auto"/>
        <w:right w:val="none" w:sz="0" w:space="0" w:color="auto"/>
      </w:divBdr>
    </w:div>
    <w:div w:id="638459170">
      <w:bodyDiv w:val="1"/>
      <w:marLeft w:val="0"/>
      <w:marRight w:val="0"/>
      <w:marTop w:val="0"/>
      <w:marBottom w:val="0"/>
      <w:divBdr>
        <w:top w:val="none" w:sz="0" w:space="0" w:color="auto"/>
        <w:left w:val="none" w:sz="0" w:space="0" w:color="auto"/>
        <w:bottom w:val="none" w:sz="0" w:space="0" w:color="auto"/>
        <w:right w:val="none" w:sz="0" w:space="0" w:color="auto"/>
      </w:divBdr>
    </w:div>
    <w:div w:id="650790093">
      <w:bodyDiv w:val="1"/>
      <w:marLeft w:val="0"/>
      <w:marRight w:val="0"/>
      <w:marTop w:val="0"/>
      <w:marBottom w:val="0"/>
      <w:divBdr>
        <w:top w:val="none" w:sz="0" w:space="0" w:color="auto"/>
        <w:left w:val="none" w:sz="0" w:space="0" w:color="auto"/>
        <w:bottom w:val="none" w:sz="0" w:space="0" w:color="auto"/>
        <w:right w:val="none" w:sz="0" w:space="0" w:color="auto"/>
      </w:divBdr>
    </w:div>
    <w:div w:id="661545805">
      <w:bodyDiv w:val="1"/>
      <w:marLeft w:val="0"/>
      <w:marRight w:val="0"/>
      <w:marTop w:val="0"/>
      <w:marBottom w:val="0"/>
      <w:divBdr>
        <w:top w:val="none" w:sz="0" w:space="0" w:color="auto"/>
        <w:left w:val="none" w:sz="0" w:space="0" w:color="auto"/>
        <w:bottom w:val="none" w:sz="0" w:space="0" w:color="auto"/>
        <w:right w:val="none" w:sz="0" w:space="0" w:color="auto"/>
      </w:divBdr>
    </w:div>
    <w:div w:id="666327110">
      <w:bodyDiv w:val="1"/>
      <w:marLeft w:val="0"/>
      <w:marRight w:val="0"/>
      <w:marTop w:val="0"/>
      <w:marBottom w:val="0"/>
      <w:divBdr>
        <w:top w:val="none" w:sz="0" w:space="0" w:color="auto"/>
        <w:left w:val="none" w:sz="0" w:space="0" w:color="auto"/>
        <w:bottom w:val="none" w:sz="0" w:space="0" w:color="auto"/>
        <w:right w:val="none" w:sz="0" w:space="0" w:color="auto"/>
      </w:divBdr>
    </w:div>
    <w:div w:id="666589491">
      <w:bodyDiv w:val="1"/>
      <w:marLeft w:val="0"/>
      <w:marRight w:val="0"/>
      <w:marTop w:val="0"/>
      <w:marBottom w:val="0"/>
      <w:divBdr>
        <w:top w:val="none" w:sz="0" w:space="0" w:color="auto"/>
        <w:left w:val="none" w:sz="0" w:space="0" w:color="auto"/>
        <w:bottom w:val="none" w:sz="0" w:space="0" w:color="auto"/>
        <w:right w:val="none" w:sz="0" w:space="0" w:color="auto"/>
      </w:divBdr>
    </w:div>
    <w:div w:id="681787931">
      <w:bodyDiv w:val="1"/>
      <w:marLeft w:val="0"/>
      <w:marRight w:val="0"/>
      <w:marTop w:val="0"/>
      <w:marBottom w:val="0"/>
      <w:divBdr>
        <w:top w:val="none" w:sz="0" w:space="0" w:color="auto"/>
        <w:left w:val="none" w:sz="0" w:space="0" w:color="auto"/>
        <w:bottom w:val="none" w:sz="0" w:space="0" w:color="auto"/>
        <w:right w:val="none" w:sz="0" w:space="0" w:color="auto"/>
      </w:divBdr>
    </w:div>
    <w:div w:id="682511169">
      <w:bodyDiv w:val="1"/>
      <w:marLeft w:val="0"/>
      <w:marRight w:val="0"/>
      <w:marTop w:val="0"/>
      <w:marBottom w:val="0"/>
      <w:divBdr>
        <w:top w:val="none" w:sz="0" w:space="0" w:color="auto"/>
        <w:left w:val="none" w:sz="0" w:space="0" w:color="auto"/>
        <w:bottom w:val="none" w:sz="0" w:space="0" w:color="auto"/>
        <w:right w:val="none" w:sz="0" w:space="0" w:color="auto"/>
      </w:divBdr>
    </w:div>
    <w:div w:id="712313277">
      <w:bodyDiv w:val="1"/>
      <w:marLeft w:val="0"/>
      <w:marRight w:val="0"/>
      <w:marTop w:val="0"/>
      <w:marBottom w:val="0"/>
      <w:divBdr>
        <w:top w:val="none" w:sz="0" w:space="0" w:color="auto"/>
        <w:left w:val="none" w:sz="0" w:space="0" w:color="auto"/>
        <w:bottom w:val="none" w:sz="0" w:space="0" w:color="auto"/>
        <w:right w:val="none" w:sz="0" w:space="0" w:color="auto"/>
      </w:divBdr>
    </w:div>
    <w:div w:id="715786729">
      <w:bodyDiv w:val="1"/>
      <w:marLeft w:val="0"/>
      <w:marRight w:val="0"/>
      <w:marTop w:val="0"/>
      <w:marBottom w:val="0"/>
      <w:divBdr>
        <w:top w:val="none" w:sz="0" w:space="0" w:color="auto"/>
        <w:left w:val="none" w:sz="0" w:space="0" w:color="auto"/>
        <w:bottom w:val="none" w:sz="0" w:space="0" w:color="auto"/>
        <w:right w:val="none" w:sz="0" w:space="0" w:color="auto"/>
      </w:divBdr>
    </w:div>
    <w:div w:id="726611267">
      <w:bodyDiv w:val="1"/>
      <w:marLeft w:val="0"/>
      <w:marRight w:val="0"/>
      <w:marTop w:val="0"/>
      <w:marBottom w:val="0"/>
      <w:divBdr>
        <w:top w:val="none" w:sz="0" w:space="0" w:color="auto"/>
        <w:left w:val="none" w:sz="0" w:space="0" w:color="auto"/>
        <w:bottom w:val="none" w:sz="0" w:space="0" w:color="auto"/>
        <w:right w:val="none" w:sz="0" w:space="0" w:color="auto"/>
      </w:divBdr>
    </w:div>
    <w:div w:id="734477308">
      <w:bodyDiv w:val="1"/>
      <w:marLeft w:val="0"/>
      <w:marRight w:val="0"/>
      <w:marTop w:val="0"/>
      <w:marBottom w:val="0"/>
      <w:divBdr>
        <w:top w:val="none" w:sz="0" w:space="0" w:color="auto"/>
        <w:left w:val="none" w:sz="0" w:space="0" w:color="auto"/>
        <w:bottom w:val="none" w:sz="0" w:space="0" w:color="auto"/>
        <w:right w:val="none" w:sz="0" w:space="0" w:color="auto"/>
      </w:divBdr>
    </w:div>
    <w:div w:id="734858486">
      <w:bodyDiv w:val="1"/>
      <w:marLeft w:val="0"/>
      <w:marRight w:val="0"/>
      <w:marTop w:val="0"/>
      <w:marBottom w:val="0"/>
      <w:divBdr>
        <w:top w:val="none" w:sz="0" w:space="0" w:color="auto"/>
        <w:left w:val="none" w:sz="0" w:space="0" w:color="auto"/>
        <w:bottom w:val="none" w:sz="0" w:space="0" w:color="auto"/>
        <w:right w:val="none" w:sz="0" w:space="0" w:color="auto"/>
      </w:divBdr>
    </w:div>
    <w:div w:id="737829585">
      <w:bodyDiv w:val="1"/>
      <w:marLeft w:val="0"/>
      <w:marRight w:val="0"/>
      <w:marTop w:val="0"/>
      <w:marBottom w:val="0"/>
      <w:divBdr>
        <w:top w:val="none" w:sz="0" w:space="0" w:color="auto"/>
        <w:left w:val="none" w:sz="0" w:space="0" w:color="auto"/>
        <w:bottom w:val="none" w:sz="0" w:space="0" w:color="auto"/>
        <w:right w:val="none" w:sz="0" w:space="0" w:color="auto"/>
      </w:divBdr>
    </w:div>
    <w:div w:id="766195516">
      <w:bodyDiv w:val="1"/>
      <w:marLeft w:val="0"/>
      <w:marRight w:val="0"/>
      <w:marTop w:val="0"/>
      <w:marBottom w:val="0"/>
      <w:divBdr>
        <w:top w:val="none" w:sz="0" w:space="0" w:color="auto"/>
        <w:left w:val="none" w:sz="0" w:space="0" w:color="auto"/>
        <w:bottom w:val="none" w:sz="0" w:space="0" w:color="auto"/>
        <w:right w:val="none" w:sz="0" w:space="0" w:color="auto"/>
      </w:divBdr>
    </w:div>
    <w:div w:id="786045793">
      <w:bodyDiv w:val="1"/>
      <w:marLeft w:val="0"/>
      <w:marRight w:val="0"/>
      <w:marTop w:val="0"/>
      <w:marBottom w:val="0"/>
      <w:divBdr>
        <w:top w:val="none" w:sz="0" w:space="0" w:color="auto"/>
        <w:left w:val="none" w:sz="0" w:space="0" w:color="auto"/>
        <w:bottom w:val="none" w:sz="0" w:space="0" w:color="auto"/>
        <w:right w:val="none" w:sz="0" w:space="0" w:color="auto"/>
      </w:divBdr>
    </w:div>
    <w:div w:id="804204136">
      <w:bodyDiv w:val="1"/>
      <w:marLeft w:val="0"/>
      <w:marRight w:val="0"/>
      <w:marTop w:val="0"/>
      <w:marBottom w:val="0"/>
      <w:divBdr>
        <w:top w:val="none" w:sz="0" w:space="0" w:color="auto"/>
        <w:left w:val="none" w:sz="0" w:space="0" w:color="auto"/>
        <w:bottom w:val="none" w:sz="0" w:space="0" w:color="auto"/>
        <w:right w:val="none" w:sz="0" w:space="0" w:color="auto"/>
      </w:divBdr>
    </w:div>
    <w:div w:id="820728568">
      <w:bodyDiv w:val="1"/>
      <w:marLeft w:val="0"/>
      <w:marRight w:val="0"/>
      <w:marTop w:val="0"/>
      <w:marBottom w:val="0"/>
      <w:divBdr>
        <w:top w:val="none" w:sz="0" w:space="0" w:color="auto"/>
        <w:left w:val="none" w:sz="0" w:space="0" w:color="auto"/>
        <w:bottom w:val="none" w:sz="0" w:space="0" w:color="auto"/>
        <w:right w:val="none" w:sz="0" w:space="0" w:color="auto"/>
      </w:divBdr>
    </w:div>
    <w:div w:id="827284349">
      <w:bodyDiv w:val="1"/>
      <w:marLeft w:val="0"/>
      <w:marRight w:val="0"/>
      <w:marTop w:val="0"/>
      <w:marBottom w:val="0"/>
      <w:divBdr>
        <w:top w:val="none" w:sz="0" w:space="0" w:color="auto"/>
        <w:left w:val="none" w:sz="0" w:space="0" w:color="auto"/>
        <w:bottom w:val="none" w:sz="0" w:space="0" w:color="auto"/>
        <w:right w:val="none" w:sz="0" w:space="0" w:color="auto"/>
      </w:divBdr>
    </w:div>
    <w:div w:id="827676493">
      <w:bodyDiv w:val="1"/>
      <w:marLeft w:val="0"/>
      <w:marRight w:val="0"/>
      <w:marTop w:val="0"/>
      <w:marBottom w:val="0"/>
      <w:divBdr>
        <w:top w:val="none" w:sz="0" w:space="0" w:color="auto"/>
        <w:left w:val="none" w:sz="0" w:space="0" w:color="auto"/>
        <w:bottom w:val="none" w:sz="0" w:space="0" w:color="auto"/>
        <w:right w:val="none" w:sz="0" w:space="0" w:color="auto"/>
      </w:divBdr>
    </w:div>
    <w:div w:id="831528732">
      <w:bodyDiv w:val="1"/>
      <w:marLeft w:val="0"/>
      <w:marRight w:val="0"/>
      <w:marTop w:val="0"/>
      <w:marBottom w:val="0"/>
      <w:divBdr>
        <w:top w:val="none" w:sz="0" w:space="0" w:color="auto"/>
        <w:left w:val="none" w:sz="0" w:space="0" w:color="auto"/>
        <w:bottom w:val="none" w:sz="0" w:space="0" w:color="auto"/>
        <w:right w:val="none" w:sz="0" w:space="0" w:color="auto"/>
      </w:divBdr>
    </w:div>
    <w:div w:id="841168550">
      <w:bodyDiv w:val="1"/>
      <w:marLeft w:val="0"/>
      <w:marRight w:val="0"/>
      <w:marTop w:val="0"/>
      <w:marBottom w:val="0"/>
      <w:divBdr>
        <w:top w:val="none" w:sz="0" w:space="0" w:color="auto"/>
        <w:left w:val="none" w:sz="0" w:space="0" w:color="auto"/>
        <w:bottom w:val="none" w:sz="0" w:space="0" w:color="auto"/>
        <w:right w:val="none" w:sz="0" w:space="0" w:color="auto"/>
      </w:divBdr>
    </w:div>
    <w:div w:id="851577055">
      <w:bodyDiv w:val="1"/>
      <w:marLeft w:val="0"/>
      <w:marRight w:val="0"/>
      <w:marTop w:val="0"/>
      <w:marBottom w:val="0"/>
      <w:divBdr>
        <w:top w:val="none" w:sz="0" w:space="0" w:color="auto"/>
        <w:left w:val="none" w:sz="0" w:space="0" w:color="auto"/>
        <w:bottom w:val="none" w:sz="0" w:space="0" w:color="auto"/>
        <w:right w:val="none" w:sz="0" w:space="0" w:color="auto"/>
      </w:divBdr>
    </w:div>
    <w:div w:id="860438919">
      <w:bodyDiv w:val="1"/>
      <w:marLeft w:val="0"/>
      <w:marRight w:val="0"/>
      <w:marTop w:val="0"/>
      <w:marBottom w:val="0"/>
      <w:divBdr>
        <w:top w:val="none" w:sz="0" w:space="0" w:color="auto"/>
        <w:left w:val="none" w:sz="0" w:space="0" w:color="auto"/>
        <w:bottom w:val="none" w:sz="0" w:space="0" w:color="auto"/>
        <w:right w:val="none" w:sz="0" w:space="0" w:color="auto"/>
      </w:divBdr>
    </w:div>
    <w:div w:id="862129087">
      <w:bodyDiv w:val="1"/>
      <w:marLeft w:val="0"/>
      <w:marRight w:val="0"/>
      <w:marTop w:val="0"/>
      <w:marBottom w:val="0"/>
      <w:divBdr>
        <w:top w:val="none" w:sz="0" w:space="0" w:color="auto"/>
        <w:left w:val="none" w:sz="0" w:space="0" w:color="auto"/>
        <w:bottom w:val="none" w:sz="0" w:space="0" w:color="auto"/>
        <w:right w:val="none" w:sz="0" w:space="0" w:color="auto"/>
      </w:divBdr>
    </w:div>
    <w:div w:id="868567818">
      <w:bodyDiv w:val="1"/>
      <w:marLeft w:val="0"/>
      <w:marRight w:val="0"/>
      <w:marTop w:val="0"/>
      <w:marBottom w:val="0"/>
      <w:divBdr>
        <w:top w:val="none" w:sz="0" w:space="0" w:color="auto"/>
        <w:left w:val="none" w:sz="0" w:space="0" w:color="auto"/>
        <w:bottom w:val="none" w:sz="0" w:space="0" w:color="auto"/>
        <w:right w:val="none" w:sz="0" w:space="0" w:color="auto"/>
      </w:divBdr>
    </w:div>
    <w:div w:id="898902220">
      <w:bodyDiv w:val="1"/>
      <w:marLeft w:val="0"/>
      <w:marRight w:val="0"/>
      <w:marTop w:val="0"/>
      <w:marBottom w:val="0"/>
      <w:divBdr>
        <w:top w:val="none" w:sz="0" w:space="0" w:color="auto"/>
        <w:left w:val="none" w:sz="0" w:space="0" w:color="auto"/>
        <w:bottom w:val="none" w:sz="0" w:space="0" w:color="auto"/>
        <w:right w:val="none" w:sz="0" w:space="0" w:color="auto"/>
      </w:divBdr>
    </w:div>
    <w:div w:id="919560759">
      <w:bodyDiv w:val="1"/>
      <w:marLeft w:val="0"/>
      <w:marRight w:val="0"/>
      <w:marTop w:val="0"/>
      <w:marBottom w:val="0"/>
      <w:divBdr>
        <w:top w:val="none" w:sz="0" w:space="0" w:color="auto"/>
        <w:left w:val="none" w:sz="0" w:space="0" w:color="auto"/>
        <w:bottom w:val="none" w:sz="0" w:space="0" w:color="auto"/>
        <w:right w:val="none" w:sz="0" w:space="0" w:color="auto"/>
      </w:divBdr>
    </w:div>
    <w:div w:id="935675781">
      <w:bodyDiv w:val="1"/>
      <w:marLeft w:val="0"/>
      <w:marRight w:val="0"/>
      <w:marTop w:val="0"/>
      <w:marBottom w:val="0"/>
      <w:divBdr>
        <w:top w:val="none" w:sz="0" w:space="0" w:color="auto"/>
        <w:left w:val="none" w:sz="0" w:space="0" w:color="auto"/>
        <w:bottom w:val="none" w:sz="0" w:space="0" w:color="auto"/>
        <w:right w:val="none" w:sz="0" w:space="0" w:color="auto"/>
      </w:divBdr>
    </w:div>
    <w:div w:id="989023769">
      <w:bodyDiv w:val="1"/>
      <w:marLeft w:val="0"/>
      <w:marRight w:val="0"/>
      <w:marTop w:val="0"/>
      <w:marBottom w:val="0"/>
      <w:divBdr>
        <w:top w:val="none" w:sz="0" w:space="0" w:color="auto"/>
        <w:left w:val="none" w:sz="0" w:space="0" w:color="auto"/>
        <w:bottom w:val="none" w:sz="0" w:space="0" w:color="auto"/>
        <w:right w:val="none" w:sz="0" w:space="0" w:color="auto"/>
      </w:divBdr>
    </w:div>
    <w:div w:id="990593976">
      <w:bodyDiv w:val="1"/>
      <w:marLeft w:val="0"/>
      <w:marRight w:val="0"/>
      <w:marTop w:val="0"/>
      <w:marBottom w:val="0"/>
      <w:divBdr>
        <w:top w:val="none" w:sz="0" w:space="0" w:color="auto"/>
        <w:left w:val="none" w:sz="0" w:space="0" w:color="auto"/>
        <w:bottom w:val="none" w:sz="0" w:space="0" w:color="auto"/>
        <w:right w:val="none" w:sz="0" w:space="0" w:color="auto"/>
      </w:divBdr>
    </w:div>
    <w:div w:id="992176407">
      <w:bodyDiv w:val="1"/>
      <w:marLeft w:val="0"/>
      <w:marRight w:val="0"/>
      <w:marTop w:val="0"/>
      <w:marBottom w:val="0"/>
      <w:divBdr>
        <w:top w:val="none" w:sz="0" w:space="0" w:color="auto"/>
        <w:left w:val="none" w:sz="0" w:space="0" w:color="auto"/>
        <w:bottom w:val="none" w:sz="0" w:space="0" w:color="auto"/>
        <w:right w:val="none" w:sz="0" w:space="0" w:color="auto"/>
      </w:divBdr>
    </w:div>
    <w:div w:id="1002468756">
      <w:bodyDiv w:val="1"/>
      <w:marLeft w:val="0"/>
      <w:marRight w:val="0"/>
      <w:marTop w:val="0"/>
      <w:marBottom w:val="0"/>
      <w:divBdr>
        <w:top w:val="none" w:sz="0" w:space="0" w:color="auto"/>
        <w:left w:val="none" w:sz="0" w:space="0" w:color="auto"/>
        <w:bottom w:val="none" w:sz="0" w:space="0" w:color="auto"/>
        <w:right w:val="none" w:sz="0" w:space="0" w:color="auto"/>
      </w:divBdr>
    </w:div>
    <w:div w:id="1006515462">
      <w:bodyDiv w:val="1"/>
      <w:marLeft w:val="0"/>
      <w:marRight w:val="0"/>
      <w:marTop w:val="0"/>
      <w:marBottom w:val="0"/>
      <w:divBdr>
        <w:top w:val="none" w:sz="0" w:space="0" w:color="auto"/>
        <w:left w:val="none" w:sz="0" w:space="0" w:color="auto"/>
        <w:bottom w:val="none" w:sz="0" w:space="0" w:color="auto"/>
        <w:right w:val="none" w:sz="0" w:space="0" w:color="auto"/>
      </w:divBdr>
    </w:div>
    <w:div w:id="1008949674">
      <w:bodyDiv w:val="1"/>
      <w:marLeft w:val="0"/>
      <w:marRight w:val="0"/>
      <w:marTop w:val="0"/>
      <w:marBottom w:val="0"/>
      <w:divBdr>
        <w:top w:val="none" w:sz="0" w:space="0" w:color="auto"/>
        <w:left w:val="none" w:sz="0" w:space="0" w:color="auto"/>
        <w:bottom w:val="none" w:sz="0" w:space="0" w:color="auto"/>
        <w:right w:val="none" w:sz="0" w:space="0" w:color="auto"/>
      </w:divBdr>
    </w:div>
    <w:div w:id="1010567839">
      <w:bodyDiv w:val="1"/>
      <w:marLeft w:val="0"/>
      <w:marRight w:val="0"/>
      <w:marTop w:val="0"/>
      <w:marBottom w:val="0"/>
      <w:divBdr>
        <w:top w:val="none" w:sz="0" w:space="0" w:color="auto"/>
        <w:left w:val="none" w:sz="0" w:space="0" w:color="auto"/>
        <w:bottom w:val="none" w:sz="0" w:space="0" w:color="auto"/>
        <w:right w:val="none" w:sz="0" w:space="0" w:color="auto"/>
      </w:divBdr>
    </w:div>
    <w:div w:id="1020737559">
      <w:bodyDiv w:val="1"/>
      <w:marLeft w:val="0"/>
      <w:marRight w:val="0"/>
      <w:marTop w:val="0"/>
      <w:marBottom w:val="0"/>
      <w:divBdr>
        <w:top w:val="none" w:sz="0" w:space="0" w:color="auto"/>
        <w:left w:val="none" w:sz="0" w:space="0" w:color="auto"/>
        <w:bottom w:val="none" w:sz="0" w:space="0" w:color="auto"/>
        <w:right w:val="none" w:sz="0" w:space="0" w:color="auto"/>
      </w:divBdr>
    </w:div>
    <w:div w:id="1062749641">
      <w:bodyDiv w:val="1"/>
      <w:marLeft w:val="0"/>
      <w:marRight w:val="0"/>
      <w:marTop w:val="0"/>
      <w:marBottom w:val="0"/>
      <w:divBdr>
        <w:top w:val="none" w:sz="0" w:space="0" w:color="auto"/>
        <w:left w:val="none" w:sz="0" w:space="0" w:color="auto"/>
        <w:bottom w:val="none" w:sz="0" w:space="0" w:color="auto"/>
        <w:right w:val="none" w:sz="0" w:space="0" w:color="auto"/>
      </w:divBdr>
    </w:div>
    <w:div w:id="1072313789">
      <w:bodyDiv w:val="1"/>
      <w:marLeft w:val="0"/>
      <w:marRight w:val="0"/>
      <w:marTop w:val="0"/>
      <w:marBottom w:val="0"/>
      <w:divBdr>
        <w:top w:val="none" w:sz="0" w:space="0" w:color="auto"/>
        <w:left w:val="none" w:sz="0" w:space="0" w:color="auto"/>
        <w:bottom w:val="none" w:sz="0" w:space="0" w:color="auto"/>
        <w:right w:val="none" w:sz="0" w:space="0" w:color="auto"/>
      </w:divBdr>
    </w:div>
    <w:div w:id="1085882426">
      <w:bodyDiv w:val="1"/>
      <w:marLeft w:val="0"/>
      <w:marRight w:val="0"/>
      <w:marTop w:val="0"/>
      <w:marBottom w:val="0"/>
      <w:divBdr>
        <w:top w:val="none" w:sz="0" w:space="0" w:color="auto"/>
        <w:left w:val="none" w:sz="0" w:space="0" w:color="auto"/>
        <w:bottom w:val="none" w:sz="0" w:space="0" w:color="auto"/>
        <w:right w:val="none" w:sz="0" w:space="0" w:color="auto"/>
      </w:divBdr>
    </w:div>
    <w:div w:id="1097211614">
      <w:bodyDiv w:val="1"/>
      <w:marLeft w:val="0"/>
      <w:marRight w:val="0"/>
      <w:marTop w:val="0"/>
      <w:marBottom w:val="0"/>
      <w:divBdr>
        <w:top w:val="none" w:sz="0" w:space="0" w:color="auto"/>
        <w:left w:val="none" w:sz="0" w:space="0" w:color="auto"/>
        <w:bottom w:val="none" w:sz="0" w:space="0" w:color="auto"/>
        <w:right w:val="none" w:sz="0" w:space="0" w:color="auto"/>
      </w:divBdr>
    </w:div>
    <w:div w:id="1099256183">
      <w:bodyDiv w:val="1"/>
      <w:marLeft w:val="0"/>
      <w:marRight w:val="0"/>
      <w:marTop w:val="0"/>
      <w:marBottom w:val="0"/>
      <w:divBdr>
        <w:top w:val="none" w:sz="0" w:space="0" w:color="auto"/>
        <w:left w:val="none" w:sz="0" w:space="0" w:color="auto"/>
        <w:bottom w:val="none" w:sz="0" w:space="0" w:color="auto"/>
        <w:right w:val="none" w:sz="0" w:space="0" w:color="auto"/>
      </w:divBdr>
    </w:div>
    <w:div w:id="1099645333">
      <w:bodyDiv w:val="1"/>
      <w:marLeft w:val="0"/>
      <w:marRight w:val="0"/>
      <w:marTop w:val="0"/>
      <w:marBottom w:val="0"/>
      <w:divBdr>
        <w:top w:val="none" w:sz="0" w:space="0" w:color="auto"/>
        <w:left w:val="none" w:sz="0" w:space="0" w:color="auto"/>
        <w:bottom w:val="none" w:sz="0" w:space="0" w:color="auto"/>
        <w:right w:val="none" w:sz="0" w:space="0" w:color="auto"/>
      </w:divBdr>
    </w:div>
    <w:div w:id="1106387487">
      <w:bodyDiv w:val="1"/>
      <w:marLeft w:val="0"/>
      <w:marRight w:val="0"/>
      <w:marTop w:val="0"/>
      <w:marBottom w:val="0"/>
      <w:divBdr>
        <w:top w:val="none" w:sz="0" w:space="0" w:color="auto"/>
        <w:left w:val="none" w:sz="0" w:space="0" w:color="auto"/>
        <w:bottom w:val="none" w:sz="0" w:space="0" w:color="auto"/>
        <w:right w:val="none" w:sz="0" w:space="0" w:color="auto"/>
      </w:divBdr>
    </w:div>
    <w:div w:id="1111516213">
      <w:bodyDiv w:val="1"/>
      <w:marLeft w:val="0"/>
      <w:marRight w:val="0"/>
      <w:marTop w:val="0"/>
      <w:marBottom w:val="0"/>
      <w:divBdr>
        <w:top w:val="none" w:sz="0" w:space="0" w:color="auto"/>
        <w:left w:val="none" w:sz="0" w:space="0" w:color="auto"/>
        <w:bottom w:val="none" w:sz="0" w:space="0" w:color="auto"/>
        <w:right w:val="none" w:sz="0" w:space="0" w:color="auto"/>
      </w:divBdr>
    </w:div>
    <w:div w:id="1117212675">
      <w:bodyDiv w:val="1"/>
      <w:marLeft w:val="0"/>
      <w:marRight w:val="0"/>
      <w:marTop w:val="0"/>
      <w:marBottom w:val="0"/>
      <w:divBdr>
        <w:top w:val="none" w:sz="0" w:space="0" w:color="auto"/>
        <w:left w:val="none" w:sz="0" w:space="0" w:color="auto"/>
        <w:bottom w:val="none" w:sz="0" w:space="0" w:color="auto"/>
        <w:right w:val="none" w:sz="0" w:space="0" w:color="auto"/>
      </w:divBdr>
    </w:div>
    <w:div w:id="1117219619">
      <w:bodyDiv w:val="1"/>
      <w:marLeft w:val="0"/>
      <w:marRight w:val="0"/>
      <w:marTop w:val="0"/>
      <w:marBottom w:val="0"/>
      <w:divBdr>
        <w:top w:val="none" w:sz="0" w:space="0" w:color="auto"/>
        <w:left w:val="none" w:sz="0" w:space="0" w:color="auto"/>
        <w:bottom w:val="none" w:sz="0" w:space="0" w:color="auto"/>
        <w:right w:val="none" w:sz="0" w:space="0" w:color="auto"/>
      </w:divBdr>
    </w:div>
    <w:div w:id="1121220054">
      <w:bodyDiv w:val="1"/>
      <w:marLeft w:val="0"/>
      <w:marRight w:val="0"/>
      <w:marTop w:val="0"/>
      <w:marBottom w:val="0"/>
      <w:divBdr>
        <w:top w:val="none" w:sz="0" w:space="0" w:color="auto"/>
        <w:left w:val="none" w:sz="0" w:space="0" w:color="auto"/>
        <w:bottom w:val="none" w:sz="0" w:space="0" w:color="auto"/>
        <w:right w:val="none" w:sz="0" w:space="0" w:color="auto"/>
      </w:divBdr>
    </w:div>
    <w:div w:id="1121919391">
      <w:bodyDiv w:val="1"/>
      <w:marLeft w:val="0"/>
      <w:marRight w:val="0"/>
      <w:marTop w:val="0"/>
      <w:marBottom w:val="0"/>
      <w:divBdr>
        <w:top w:val="none" w:sz="0" w:space="0" w:color="auto"/>
        <w:left w:val="none" w:sz="0" w:space="0" w:color="auto"/>
        <w:bottom w:val="none" w:sz="0" w:space="0" w:color="auto"/>
        <w:right w:val="none" w:sz="0" w:space="0" w:color="auto"/>
      </w:divBdr>
    </w:div>
    <w:div w:id="1145391958">
      <w:bodyDiv w:val="1"/>
      <w:marLeft w:val="0"/>
      <w:marRight w:val="0"/>
      <w:marTop w:val="0"/>
      <w:marBottom w:val="0"/>
      <w:divBdr>
        <w:top w:val="none" w:sz="0" w:space="0" w:color="auto"/>
        <w:left w:val="none" w:sz="0" w:space="0" w:color="auto"/>
        <w:bottom w:val="none" w:sz="0" w:space="0" w:color="auto"/>
        <w:right w:val="none" w:sz="0" w:space="0" w:color="auto"/>
      </w:divBdr>
    </w:div>
    <w:div w:id="1157259406">
      <w:bodyDiv w:val="1"/>
      <w:marLeft w:val="0"/>
      <w:marRight w:val="0"/>
      <w:marTop w:val="0"/>
      <w:marBottom w:val="0"/>
      <w:divBdr>
        <w:top w:val="none" w:sz="0" w:space="0" w:color="auto"/>
        <w:left w:val="none" w:sz="0" w:space="0" w:color="auto"/>
        <w:bottom w:val="none" w:sz="0" w:space="0" w:color="auto"/>
        <w:right w:val="none" w:sz="0" w:space="0" w:color="auto"/>
      </w:divBdr>
    </w:div>
    <w:div w:id="1174684252">
      <w:bodyDiv w:val="1"/>
      <w:marLeft w:val="0"/>
      <w:marRight w:val="0"/>
      <w:marTop w:val="0"/>
      <w:marBottom w:val="0"/>
      <w:divBdr>
        <w:top w:val="none" w:sz="0" w:space="0" w:color="auto"/>
        <w:left w:val="none" w:sz="0" w:space="0" w:color="auto"/>
        <w:bottom w:val="none" w:sz="0" w:space="0" w:color="auto"/>
        <w:right w:val="none" w:sz="0" w:space="0" w:color="auto"/>
      </w:divBdr>
    </w:div>
    <w:div w:id="1174998739">
      <w:bodyDiv w:val="1"/>
      <w:marLeft w:val="0"/>
      <w:marRight w:val="0"/>
      <w:marTop w:val="0"/>
      <w:marBottom w:val="0"/>
      <w:divBdr>
        <w:top w:val="none" w:sz="0" w:space="0" w:color="auto"/>
        <w:left w:val="none" w:sz="0" w:space="0" w:color="auto"/>
        <w:bottom w:val="none" w:sz="0" w:space="0" w:color="auto"/>
        <w:right w:val="none" w:sz="0" w:space="0" w:color="auto"/>
      </w:divBdr>
    </w:div>
    <w:div w:id="1181310793">
      <w:bodyDiv w:val="1"/>
      <w:marLeft w:val="0"/>
      <w:marRight w:val="0"/>
      <w:marTop w:val="0"/>
      <w:marBottom w:val="0"/>
      <w:divBdr>
        <w:top w:val="none" w:sz="0" w:space="0" w:color="auto"/>
        <w:left w:val="none" w:sz="0" w:space="0" w:color="auto"/>
        <w:bottom w:val="none" w:sz="0" w:space="0" w:color="auto"/>
        <w:right w:val="none" w:sz="0" w:space="0" w:color="auto"/>
      </w:divBdr>
    </w:div>
    <w:div w:id="1181511994">
      <w:bodyDiv w:val="1"/>
      <w:marLeft w:val="0"/>
      <w:marRight w:val="0"/>
      <w:marTop w:val="0"/>
      <w:marBottom w:val="0"/>
      <w:divBdr>
        <w:top w:val="none" w:sz="0" w:space="0" w:color="auto"/>
        <w:left w:val="none" w:sz="0" w:space="0" w:color="auto"/>
        <w:bottom w:val="none" w:sz="0" w:space="0" w:color="auto"/>
        <w:right w:val="none" w:sz="0" w:space="0" w:color="auto"/>
      </w:divBdr>
    </w:div>
    <w:div w:id="1182161160">
      <w:bodyDiv w:val="1"/>
      <w:marLeft w:val="0"/>
      <w:marRight w:val="0"/>
      <w:marTop w:val="0"/>
      <w:marBottom w:val="0"/>
      <w:divBdr>
        <w:top w:val="none" w:sz="0" w:space="0" w:color="auto"/>
        <w:left w:val="none" w:sz="0" w:space="0" w:color="auto"/>
        <w:bottom w:val="none" w:sz="0" w:space="0" w:color="auto"/>
        <w:right w:val="none" w:sz="0" w:space="0" w:color="auto"/>
      </w:divBdr>
    </w:div>
    <w:div w:id="1190139481">
      <w:bodyDiv w:val="1"/>
      <w:marLeft w:val="0"/>
      <w:marRight w:val="0"/>
      <w:marTop w:val="0"/>
      <w:marBottom w:val="0"/>
      <w:divBdr>
        <w:top w:val="none" w:sz="0" w:space="0" w:color="auto"/>
        <w:left w:val="none" w:sz="0" w:space="0" w:color="auto"/>
        <w:bottom w:val="none" w:sz="0" w:space="0" w:color="auto"/>
        <w:right w:val="none" w:sz="0" w:space="0" w:color="auto"/>
      </w:divBdr>
    </w:div>
    <w:div w:id="1191800745">
      <w:bodyDiv w:val="1"/>
      <w:marLeft w:val="0"/>
      <w:marRight w:val="0"/>
      <w:marTop w:val="0"/>
      <w:marBottom w:val="0"/>
      <w:divBdr>
        <w:top w:val="none" w:sz="0" w:space="0" w:color="auto"/>
        <w:left w:val="none" w:sz="0" w:space="0" w:color="auto"/>
        <w:bottom w:val="none" w:sz="0" w:space="0" w:color="auto"/>
        <w:right w:val="none" w:sz="0" w:space="0" w:color="auto"/>
      </w:divBdr>
    </w:div>
    <w:div w:id="1194922794">
      <w:bodyDiv w:val="1"/>
      <w:marLeft w:val="0"/>
      <w:marRight w:val="0"/>
      <w:marTop w:val="0"/>
      <w:marBottom w:val="0"/>
      <w:divBdr>
        <w:top w:val="none" w:sz="0" w:space="0" w:color="auto"/>
        <w:left w:val="none" w:sz="0" w:space="0" w:color="auto"/>
        <w:bottom w:val="none" w:sz="0" w:space="0" w:color="auto"/>
        <w:right w:val="none" w:sz="0" w:space="0" w:color="auto"/>
      </w:divBdr>
    </w:div>
    <w:div w:id="1209220917">
      <w:bodyDiv w:val="1"/>
      <w:marLeft w:val="0"/>
      <w:marRight w:val="0"/>
      <w:marTop w:val="0"/>
      <w:marBottom w:val="0"/>
      <w:divBdr>
        <w:top w:val="none" w:sz="0" w:space="0" w:color="auto"/>
        <w:left w:val="none" w:sz="0" w:space="0" w:color="auto"/>
        <w:bottom w:val="none" w:sz="0" w:space="0" w:color="auto"/>
        <w:right w:val="none" w:sz="0" w:space="0" w:color="auto"/>
      </w:divBdr>
    </w:div>
    <w:div w:id="1225483575">
      <w:bodyDiv w:val="1"/>
      <w:marLeft w:val="0"/>
      <w:marRight w:val="0"/>
      <w:marTop w:val="0"/>
      <w:marBottom w:val="0"/>
      <w:divBdr>
        <w:top w:val="none" w:sz="0" w:space="0" w:color="auto"/>
        <w:left w:val="none" w:sz="0" w:space="0" w:color="auto"/>
        <w:bottom w:val="none" w:sz="0" w:space="0" w:color="auto"/>
        <w:right w:val="none" w:sz="0" w:space="0" w:color="auto"/>
      </w:divBdr>
    </w:div>
    <w:div w:id="1233155958">
      <w:bodyDiv w:val="1"/>
      <w:marLeft w:val="0"/>
      <w:marRight w:val="0"/>
      <w:marTop w:val="0"/>
      <w:marBottom w:val="0"/>
      <w:divBdr>
        <w:top w:val="none" w:sz="0" w:space="0" w:color="auto"/>
        <w:left w:val="none" w:sz="0" w:space="0" w:color="auto"/>
        <w:bottom w:val="none" w:sz="0" w:space="0" w:color="auto"/>
        <w:right w:val="none" w:sz="0" w:space="0" w:color="auto"/>
      </w:divBdr>
    </w:div>
    <w:div w:id="1257251418">
      <w:bodyDiv w:val="1"/>
      <w:marLeft w:val="0"/>
      <w:marRight w:val="0"/>
      <w:marTop w:val="0"/>
      <w:marBottom w:val="0"/>
      <w:divBdr>
        <w:top w:val="none" w:sz="0" w:space="0" w:color="auto"/>
        <w:left w:val="none" w:sz="0" w:space="0" w:color="auto"/>
        <w:bottom w:val="none" w:sz="0" w:space="0" w:color="auto"/>
        <w:right w:val="none" w:sz="0" w:space="0" w:color="auto"/>
      </w:divBdr>
    </w:div>
    <w:div w:id="1266882038">
      <w:bodyDiv w:val="1"/>
      <w:marLeft w:val="0"/>
      <w:marRight w:val="0"/>
      <w:marTop w:val="0"/>
      <w:marBottom w:val="0"/>
      <w:divBdr>
        <w:top w:val="none" w:sz="0" w:space="0" w:color="auto"/>
        <w:left w:val="none" w:sz="0" w:space="0" w:color="auto"/>
        <w:bottom w:val="none" w:sz="0" w:space="0" w:color="auto"/>
        <w:right w:val="none" w:sz="0" w:space="0" w:color="auto"/>
      </w:divBdr>
    </w:div>
    <w:div w:id="1270353708">
      <w:bodyDiv w:val="1"/>
      <w:marLeft w:val="0"/>
      <w:marRight w:val="0"/>
      <w:marTop w:val="0"/>
      <w:marBottom w:val="0"/>
      <w:divBdr>
        <w:top w:val="none" w:sz="0" w:space="0" w:color="auto"/>
        <w:left w:val="none" w:sz="0" w:space="0" w:color="auto"/>
        <w:bottom w:val="none" w:sz="0" w:space="0" w:color="auto"/>
        <w:right w:val="none" w:sz="0" w:space="0" w:color="auto"/>
      </w:divBdr>
    </w:div>
    <w:div w:id="1276251836">
      <w:bodyDiv w:val="1"/>
      <w:marLeft w:val="0"/>
      <w:marRight w:val="0"/>
      <w:marTop w:val="0"/>
      <w:marBottom w:val="0"/>
      <w:divBdr>
        <w:top w:val="none" w:sz="0" w:space="0" w:color="auto"/>
        <w:left w:val="none" w:sz="0" w:space="0" w:color="auto"/>
        <w:bottom w:val="none" w:sz="0" w:space="0" w:color="auto"/>
        <w:right w:val="none" w:sz="0" w:space="0" w:color="auto"/>
      </w:divBdr>
    </w:div>
    <w:div w:id="1290815630">
      <w:bodyDiv w:val="1"/>
      <w:marLeft w:val="0"/>
      <w:marRight w:val="0"/>
      <w:marTop w:val="0"/>
      <w:marBottom w:val="0"/>
      <w:divBdr>
        <w:top w:val="none" w:sz="0" w:space="0" w:color="auto"/>
        <w:left w:val="none" w:sz="0" w:space="0" w:color="auto"/>
        <w:bottom w:val="none" w:sz="0" w:space="0" w:color="auto"/>
        <w:right w:val="none" w:sz="0" w:space="0" w:color="auto"/>
      </w:divBdr>
    </w:div>
    <w:div w:id="1300647779">
      <w:bodyDiv w:val="1"/>
      <w:marLeft w:val="0"/>
      <w:marRight w:val="0"/>
      <w:marTop w:val="0"/>
      <w:marBottom w:val="0"/>
      <w:divBdr>
        <w:top w:val="none" w:sz="0" w:space="0" w:color="auto"/>
        <w:left w:val="none" w:sz="0" w:space="0" w:color="auto"/>
        <w:bottom w:val="none" w:sz="0" w:space="0" w:color="auto"/>
        <w:right w:val="none" w:sz="0" w:space="0" w:color="auto"/>
      </w:divBdr>
    </w:div>
    <w:div w:id="1304892681">
      <w:bodyDiv w:val="1"/>
      <w:marLeft w:val="0"/>
      <w:marRight w:val="0"/>
      <w:marTop w:val="0"/>
      <w:marBottom w:val="0"/>
      <w:divBdr>
        <w:top w:val="none" w:sz="0" w:space="0" w:color="auto"/>
        <w:left w:val="none" w:sz="0" w:space="0" w:color="auto"/>
        <w:bottom w:val="none" w:sz="0" w:space="0" w:color="auto"/>
        <w:right w:val="none" w:sz="0" w:space="0" w:color="auto"/>
      </w:divBdr>
    </w:div>
    <w:div w:id="1314868272">
      <w:bodyDiv w:val="1"/>
      <w:marLeft w:val="0"/>
      <w:marRight w:val="0"/>
      <w:marTop w:val="0"/>
      <w:marBottom w:val="0"/>
      <w:divBdr>
        <w:top w:val="none" w:sz="0" w:space="0" w:color="auto"/>
        <w:left w:val="none" w:sz="0" w:space="0" w:color="auto"/>
        <w:bottom w:val="none" w:sz="0" w:space="0" w:color="auto"/>
        <w:right w:val="none" w:sz="0" w:space="0" w:color="auto"/>
      </w:divBdr>
    </w:div>
    <w:div w:id="1316449312">
      <w:bodyDiv w:val="1"/>
      <w:marLeft w:val="0"/>
      <w:marRight w:val="0"/>
      <w:marTop w:val="0"/>
      <w:marBottom w:val="0"/>
      <w:divBdr>
        <w:top w:val="none" w:sz="0" w:space="0" w:color="auto"/>
        <w:left w:val="none" w:sz="0" w:space="0" w:color="auto"/>
        <w:bottom w:val="none" w:sz="0" w:space="0" w:color="auto"/>
        <w:right w:val="none" w:sz="0" w:space="0" w:color="auto"/>
      </w:divBdr>
    </w:div>
    <w:div w:id="1322075023">
      <w:bodyDiv w:val="1"/>
      <w:marLeft w:val="0"/>
      <w:marRight w:val="0"/>
      <w:marTop w:val="0"/>
      <w:marBottom w:val="0"/>
      <w:divBdr>
        <w:top w:val="none" w:sz="0" w:space="0" w:color="auto"/>
        <w:left w:val="none" w:sz="0" w:space="0" w:color="auto"/>
        <w:bottom w:val="none" w:sz="0" w:space="0" w:color="auto"/>
        <w:right w:val="none" w:sz="0" w:space="0" w:color="auto"/>
      </w:divBdr>
    </w:div>
    <w:div w:id="1324116937">
      <w:bodyDiv w:val="1"/>
      <w:marLeft w:val="0"/>
      <w:marRight w:val="0"/>
      <w:marTop w:val="0"/>
      <w:marBottom w:val="0"/>
      <w:divBdr>
        <w:top w:val="none" w:sz="0" w:space="0" w:color="auto"/>
        <w:left w:val="none" w:sz="0" w:space="0" w:color="auto"/>
        <w:bottom w:val="none" w:sz="0" w:space="0" w:color="auto"/>
        <w:right w:val="none" w:sz="0" w:space="0" w:color="auto"/>
      </w:divBdr>
    </w:div>
    <w:div w:id="1327133006">
      <w:bodyDiv w:val="1"/>
      <w:marLeft w:val="0"/>
      <w:marRight w:val="0"/>
      <w:marTop w:val="0"/>
      <w:marBottom w:val="0"/>
      <w:divBdr>
        <w:top w:val="none" w:sz="0" w:space="0" w:color="auto"/>
        <w:left w:val="none" w:sz="0" w:space="0" w:color="auto"/>
        <w:bottom w:val="none" w:sz="0" w:space="0" w:color="auto"/>
        <w:right w:val="none" w:sz="0" w:space="0" w:color="auto"/>
      </w:divBdr>
    </w:div>
    <w:div w:id="1338459873">
      <w:bodyDiv w:val="1"/>
      <w:marLeft w:val="0"/>
      <w:marRight w:val="0"/>
      <w:marTop w:val="0"/>
      <w:marBottom w:val="0"/>
      <w:divBdr>
        <w:top w:val="none" w:sz="0" w:space="0" w:color="auto"/>
        <w:left w:val="none" w:sz="0" w:space="0" w:color="auto"/>
        <w:bottom w:val="none" w:sz="0" w:space="0" w:color="auto"/>
        <w:right w:val="none" w:sz="0" w:space="0" w:color="auto"/>
      </w:divBdr>
    </w:div>
    <w:div w:id="1338580284">
      <w:bodyDiv w:val="1"/>
      <w:marLeft w:val="0"/>
      <w:marRight w:val="0"/>
      <w:marTop w:val="0"/>
      <w:marBottom w:val="0"/>
      <w:divBdr>
        <w:top w:val="none" w:sz="0" w:space="0" w:color="auto"/>
        <w:left w:val="none" w:sz="0" w:space="0" w:color="auto"/>
        <w:bottom w:val="none" w:sz="0" w:space="0" w:color="auto"/>
        <w:right w:val="none" w:sz="0" w:space="0" w:color="auto"/>
      </w:divBdr>
    </w:div>
    <w:div w:id="1343362854">
      <w:bodyDiv w:val="1"/>
      <w:marLeft w:val="0"/>
      <w:marRight w:val="0"/>
      <w:marTop w:val="0"/>
      <w:marBottom w:val="0"/>
      <w:divBdr>
        <w:top w:val="none" w:sz="0" w:space="0" w:color="auto"/>
        <w:left w:val="none" w:sz="0" w:space="0" w:color="auto"/>
        <w:bottom w:val="none" w:sz="0" w:space="0" w:color="auto"/>
        <w:right w:val="none" w:sz="0" w:space="0" w:color="auto"/>
      </w:divBdr>
    </w:div>
    <w:div w:id="1351032574">
      <w:bodyDiv w:val="1"/>
      <w:marLeft w:val="0"/>
      <w:marRight w:val="0"/>
      <w:marTop w:val="0"/>
      <w:marBottom w:val="0"/>
      <w:divBdr>
        <w:top w:val="none" w:sz="0" w:space="0" w:color="auto"/>
        <w:left w:val="none" w:sz="0" w:space="0" w:color="auto"/>
        <w:bottom w:val="none" w:sz="0" w:space="0" w:color="auto"/>
        <w:right w:val="none" w:sz="0" w:space="0" w:color="auto"/>
      </w:divBdr>
    </w:div>
    <w:div w:id="1351418953">
      <w:bodyDiv w:val="1"/>
      <w:marLeft w:val="0"/>
      <w:marRight w:val="0"/>
      <w:marTop w:val="0"/>
      <w:marBottom w:val="0"/>
      <w:divBdr>
        <w:top w:val="none" w:sz="0" w:space="0" w:color="auto"/>
        <w:left w:val="none" w:sz="0" w:space="0" w:color="auto"/>
        <w:bottom w:val="none" w:sz="0" w:space="0" w:color="auto"/>
        <w:right w:val="none" w:sz="0" w:space="0" w:color="auto"/>
      </w:divBdr>
    </w:div>
    <w:div w:id="1357341043">
      <w:bodyDiv w:val="1"/>
      <w:marLeft w:val="0"/>
      <w:marRight w:val="0"/>
      <w:marTop w:val="0"/>
      <w:marBottom w:val="0"/>
      <w:divBdr>
        <w:top w:val="none" w:sz="0" w:space="0" w:color="auto"/>
        <w:left w:val="none" w:sz="0" w:space="0" w:color="auto"/>
        <w:bottom w:val="none" w:sz="0" w:space="0" w:color="auto"/>
        <w:right w:val="none" w:sz="0" w:space="0" w:color="auto"/>
      </w:divBdr>
    </w:div>
    <w:div w:id="1359044149">
      <w:bodyDiv w:val="1"/>
      <w:marLeft w:val="0"/>
      <w:marRight w:val="0"/>
      <w:marTop w:val="0"/>
      <w:marBottom w:val="0"/>
      <w:divBdr>
        <w:top w:val="none" w:sz="0" w:space="0" w:color="auto"/>
        <w:left w:val="none" w:sz="0" w:space="0" w:color="auto"/>
        <w:bottom w:val="none" w:sz="0" w:space="0" w:color="auto"/>
        <w:right w:val="none" w:sz="0" w:space="0" w:color="auto"/>
      </w:divBdr>
    </w:div>
    <w:div w:id="1362827881">
      <w:bodyDiv w:val="1"/>
      <w:marLeft w:val="0"/>
      <w:marRight w:val="0"/>
      <w:marTop w:val="0"/>
      <w:marBottom w:val="0"/>
      <w:divBdr>
        <w:top w:val="none" w:sz="0" w:space="0" w:color="auto"/>
        <w:left w:val="none" w:sz="0" w:space="0" w:color="auto"/>
        <w:bottom w:val="none" w:sz="0" w:space="0" w:color="auto"/>
        <w:right w:val="none" w:sz="0" w:space="0" w:color="auto"/>
      </w:divBdr>
    </w:div>
    <w:div w:id="1377857286">
      <w:bodyDiv w:val="1"/>
      <w:marLeft w:val="0"/>
      <w:marRight w:val="0"/>
      <w:marTop w:val="0"/>
      <w:marBottom w:val="0"/>
      <w:divBdr>
        <w:top w:val="none" w:sz="0" w:space="0" w:color="auto"/>
        <w:left w:val="none" w:sz="0" w:space="0" w:color="auto"/>
        <w:bottom w:val="none" w:sz="0" w:space="0" w:color="auto"/>
        <w:right w:val="none" w:sz="0" w:space="0" w:color="auto"/>
      </w:divBdr>
    </w:div>
    <w:div w:id="1379473605">
      <w:bodyDiv w:val="1"/>
      <w:marLeft w:val="0"/>
      <w:marRight w:val="0"/>
      <w:marTop w:val="0"/>
      <w:marBottom w:val="0"/>
      <w:divBdr>
        <w:top w:val="none" w:sz="0" w:space="0" w:color="auto"/>
        <w:left w:val="none" w:sz="0" w:space="0" w:color="auto"/>
        <w:bottom w:val="none" w:sz="0" w:space="0" w:color="auto"/>
        <w:right w:val="none" w:sz="0" w:space="0" w:color="auto"/>
      </w:divBdr>
    </w:div>
    <w:div w:id="1380398733">
      <w:bodyDiv w:val="1"/>
      <w:marLeft w:val="0"/>
      <w:marRight w:val="0"/>
      <w:marTop w:val="0"/>
      <w:marBottom w:val="0"/>
      <w:divBdr>
        <w:top w:val="none" w:sz="0" w:space="0" w:color="auto"/>
        <w:left w:val="none" w:sz="0" w:space="0" w:color="auto"/>
        <w:bottom w:val="none" w:sz="0" w:space="0" w:color="auto"/>
        <w:right w:val="none" w:sz="0" w:space="0" w:color="auto"/>
      </w:divBdr>
    </w:div>
    <w:div w:id="1380935480">
      <w:bodyDiv w:val="1"/>
      <w:marLeft w:val="0"/>
      <w:marRight w:val="0"/>
      <w:marTop w:val="0"/>
      <w:marBottom w:val="0"/>
      <w:divBdr>
        <w:top w:val="none" w:sz="0" w:space="0" w:color="auto"/>
        <w:left w:val="none" w:sz="0" w:space="0" w:color="auto"/>
        <w:bottom w:val="none" w:sz="0" w:space="0" w:color="auto"/>
        <w:right w:val="none" w:sz="0" w:space="0" w:color="auto"/>
      </w:divBdr>
    </w:div>
    <w:div w:id="1387794668">
      <w:bodyDiv w:val="1"/>
      <w:marLeft w:val="0"/>
      <w:marRight w:val="0"/>
      <w:marTop w:val="0"/>
      <w:marBottom w:val="0"/>
      <w:divBdr>
        <w:top w:val="none" w:sz="0" w:space="0" w:color="auto"/>
        <w:left w:val="none" w:sz="0" w:space="0" w:color="auto"/>
        <w:bottom w:val="none" w:sz="0" w:space="0" w:color="auto"/>
        <w:right w:val="none" w:sz="0" w:space="0" w:color="auto"/>
      </w:divBdr>
    </w:div>
    <w:div w:id="1400522827">
      <w:bodyDiv w:val="1"/>
      <w:marLeft w:val="0"/>
      <w:marRight w:val="0"/>
      <w:marTop w:val="0"/>
      <w:marBottom w:val="0"/>
      <w:divBdr>
        <w:top w:val="none" w:sz="0" w:space="0" w:color="auto"/>
        <w:left w:val="none" w:sz="0" w:space="0" w:color="auto"/>
        <w:bottom w:val="none" w:sz="0" w:space="0" w:color="auto"/>
        <w:right w:val="none" w:sz="0" w:space="0" w:color="auto"/>
      </w:divBdr>
    </w:div>
    <w:div w:id="1406220560">
      <w:bodyDiv w:val="1"/>
      <w:marLeft w:val="0"/>
      <w:marRight w:val="0"/>
      <w:marTop w:val="0"/>
      <w:marBottom w:val="0"/>
      <w:divBdr>
        <w:top w:val="none" w:sz="0" w:space="0" w:color="auto"/>
        <w:left w:val="none" w:sz="0" w:space="0" w:color="auto"/>
        <w:bottom w:val="none" w:sz="0" w:space="0" w:color="auto"/>
        <w:right w:val="none" w:sz="0" w:space="0" w:color="auto"/>
      </w:divBdr>
    </w:div>
    <w:div w:id="1416779637">
      <w:bodyDiv w:val="1"/>
      <w:marLeft w:val="0"/>
      <w:marRight w:val="0"/>
      <w:marTop w:val="0"/>
      <w:marBottom w:val="0"/>
      <w:divBdr>
        <w:top w:val="none" w:sz="0" w:space="0" w:color="auto"/>
        <w:left w:val="none" w:sz="0" w:space="0" w:color="auto"/>
        <w:bottom w:val="none" w:sz="0" w:space="0" w:color="auto"/>
        <w:right w:val="none" w:sz="0" w:space="0" w:color="auto"/>
      </w:divBdr>
    </w:div>
    <w:div w:id="1452943016">
      <w:bodyDiv w:val="1"/>
      <w:marLeft w:val="0"/>
      <w:marRight w:val="0"/>
      <w:marTop w:val="0"/>
      <w:marBottom w:val="0"/>
      <w:divBdr>
        <w:top w:val="none" w:sz="0" w:space="0" w:color="auto"/>
        <w:left w:val="none" w:sz="0" w:space="0" w:color="auto"/>
        <w:bottom w:val="none" w:sz="0" w:space="0" w:color="auto"/>
        <w:right w:val="none" w:sz="0" w:space="0" w:color="auto"/>
      </w:divBdr>
    </w:div>
    <w:div w:id="1457065279">
      <w:bodyDiv w:val="1"/>
      <w:marLeft w:val="0"/>
      <w:marRight w:val="0"/>
      <w:marTop w:val="0"/>
      <w:marBottom w:val="0"/>
      <w:divBdr>
        <w:top w:val="none" w:sz="0" w:space="0" w:color="auto"/>
        <w:left w:val="none" w:sz="0" w:space="0" w:color="auto"/>
        <w:bottom w:val="none" w:sz="0" w:space="0" w:color="auto"/>
        <w:right w:val="none" w:sz="0" w:space="0" w:color="auto"/>
      </w:divBdr>
    </w:div>
    <w:div w:id="1458328556">
      <w:bodyDiv w:val="1"/>
      <w:marLeft w:val="0"/>
      <w:marRight w:val="0"/>
      <w:marTop w:val="0"/>
      <w:marBottom w:val="0"/>
      <w:divBdr>
        <w:top w:val="none" w:sz="0" w:space="0" w:color="auto"/>
        <w:left w:val="none" w:sz="0" w:space="0" w:color="auto"/>
        <w:bottom w:val="none" w:sz="0" w:space="0" w:color="auto"/>
        <w:right w:val="none" w:sz="0" w:space="0" w:color="auto"/>
      </w:divBdr>
    </w:div>
    <w:div w:id="1460761060">
      <w:bodyDiv w:val="1"/>
      <w:marLeft w:val="0"/>
      <w:marRight w:val="0"/>
      <w:marTop w:val="0"/>
      <w:marBottom w:val="0"/>
      <w:divBdr>
        <w:top w:val="none" w:sz="0" w:space="0" w:color="auto"/>
        <w:left w:val="none" w:sz="0" w:space="0" w:color="auto"/>
        <w:bottom w:val="none" w:sz="0" w:space="0" w:color="auto"/>
        <w:right w:val="none" w:sz="0" w:space="0" w:color="auto"/>
      </w:divBdr>
    </w:div>
    <w:div w:id="1471895481">
      <w:bodyDiv w:val="1"/>
      <w:marLeft w:val="0"/>
      <w:marRight w:val="0"/>
      <w:marTop w:val="0"/>
      <w:marBottom w:val="0"/>
      <w:divBdr>
        <w:top w:val="none" w:sz="0" w:space="0" w:color="auto"/>
        <w:left w:val="none" w:sz="0" w:space="0" w:color="auto"/>
        <w:bottom w:val="none" w:sz="0" w:space="0" w:color="auto"/>
        <w:right w:val="none" w:sz="0" w:space="0" w:color="auto"/>
      </w:divBdr>
    </w:div>
    <w:div w:id="1480069964">
      <w:bodyDiv w:val="1"/>
      <w:marLeft w:val="0"/>
      <w:marRight w:val="0"/>
      <w:marTop w:val="0"/>
      <w:marBottom w:val="0"/>
      <w:divBdr>
        <w:top w:val="none" w:sz="0" w:space="0" w:color="auto"/>
        <w:left w:val="none" w:sz="0" w:space="0" w:color="auto"/>
        <w:bottom w:val="none" w:sz="0" w:space="0" w:color="auto"/>
        <w:right w:val="none" w:sz="0" w:space="0" w:color="auto"/>
      </w:divBdr>
    </w:div>
    <w:div w:id="1481927027">
      <w:bodyDiv w:val="1"/>
      <w:marLeft w:val="0"/>
      <w:marRight w:val="0"/>
      <w:marTop w:val="0"/>
      <w:marBottom w:val="0"/>
      <w:divBdr>
        <w:top w:val="none" w:sz="0" w:space="0" w:color="auto"/>
        <w:left w:val="none" w:sz="0" w:space="0" w:color="auto"/>
        <w:bottom w:val="none" w:sz="0" w:space="0" w:color="auto"/>
        <w:right w:val="none" w:sz="0" w:space="0" w:color="auto"/>
      </w:divBdr>
    </w:div>
    <w:div w:id="1485389647">
      <w:bodyDiv w:val="1"/>
      <w:marLeft w:val="0"/>
      <w:marRight w:val="0"/>
      <w:marTop w:val="0"/>
      <w:marBottom w:val="0"/>
      <w:divBdr>
        <w:top w:val="none" w:sz="0" w:space="0" w:color="auto"/>
        <w:left w:val="none" w:sz="0" w:space="0" w:color="auto"/>
        <w:bottom w:val="none" w:sz="0" w:space="0" w:color="auto"/>
        <w:right w:val="none" w:sz="0" w:space="0" w:color="auto"/>
      </w:divBdr>
    </w:div>
    <w:div w:id="1507939007">
      <w:bodyDiv w:val="1"/>
      <w:marLeft w:val="0"/>
      <w:marRight w:val="0"/>
      <w:marTop w:val="0"/>
      <w:marBottom w:val="0"/>
      <w:divBdr>
        <w:top w:val="none" w:sz="0" w:space="0" w:color="auto"/>
        <w:left w:val="none" w:sz="0" w:space="0" w:color="auto"/>
        <w:bottom w:val="none" w:sz="0" w:space="0" w:color="auto"/>
        <w:right w:val="none" w:sz="0" w:space="0" w:color="auto"/>
      </w:divBdr>
    </w:div>
    <w:div w:id="1527016107">
      <w:bodyDiv w:val="1"/>
      <w:marLeft w:val="0"/>
      <w:marRight w:val="0"/>
      <w:marTop w:val="0"/>
      <w:marBottom w:val="0"/>
      <w:divBdr>
        <w:top w:val="none" w:sz="0" w:space="0" w:color="auto"/>
        <w:left w:val="none" w:sz="0" w:space="0" w:color="auto"/>
        <w:bottom w:val="none" w:sz="0" w:space="0" w:color="auto"/>
        <w:right w:val="none" w:sz="0" w:space="0" w:color="auto"/>
      </w:divBdr>
    </w:div>
    <w:div w:id="1532453530">
      <w:bodyDiv w:val="1"/>
      <w:marLeft w:val="0"/>
      <w:marRight w:val="0"/>
      <w:marTop w:val="0"/>
      <w:marBottom w:val="0"/>
      <w:divBdr>
        <w:top w:val="none" w:sz="0" w:space="0" w:color="auto"/>
        <w:left w:val="none" w:sz="0" w:space="0" w:color="auto"/>
        <w:bottom w:val="none" w:sz="0" w:space="0" w:color="auto"/>
        <w:right w:val="none" w:sz="0" w:space="0" w:color="auto"/>
      </w:divBdr>
    </w:div>
    <w:div w:id="1549760597">
      <w:bodyDiv w:val="1"/>
      <w:marLeft w:val="0"/>
      <w:marRight w:val="0"/>
      <w:marTop w:val="0"/>
      <w:marBottom w:val="0"/>
      <w:divBdr>
        <w:top w:val="none" w:sz="0" w:space="0" w:color="auto"/>
        <w:left w:val="none" w:sz="0" w:space="0" w:color="auto"/>
        <w:bottom w:val="none" w:sz="0" w:space="0" w:color="auto"/>
        <w:right w:val="none" w:sz="0" w:space="0" w:color="auto"/>
      </w:divBdr>
    </w:div>
    <w:div w:id="1558274410">
      <w:bodyDiv w:val="1"/>
      <w:marLeft w:val="0"/>
      <w:marRight w:val="0"/>
      <w:marTop w:val="0"/>
      <w:marBottom w:val="0"/>
      <w:divBdr>
        <w:top w:val="none" w:sz="0" w:space="0" w:color="auto"/>
        <w:left w:val="none" w:sz="0" w:space="0" w:color="auto"/>
        <w:bottom w:val="none" w:sz="0" w:space="0" w:color="auto"/>
        <w:right w:val="none" w:sz="0" w:space="0" w:color="auto"/>
      </w:divBdr>
    </w:div>
    <w:div w:id="1564943315">
      <w:bodyDiv w:val="1"/>
      <w:marLeft w:val="0"/>
      <w:marRight w:val="0"/>
      <w:marTop w:val="0"/>
      <w:marBottom w:val="0"/>
      <w:divBdr>
        <w:top w:val="none" w:sz="0" w:space="0" w:color="auto"/>
        <w:left w:val="none" w:sz="0" w:space="0" w:color="auto"/>
        <w:bottom w:val="none" w:sz="0" w:space="0" w:color="auto"/>
        <w:right w:val="none" w:sz="0" w:space="0" w:color="auto"/>
      </w:divBdr>
    </w:div>
    <w:div w:id="1565486471">
      <w:bodyDiv w:val="1"/>
      <w:marLeft w:val="0"/>
      <w:marRight w:val="0"/>
      <w:marTop w:val="0"/>
      <w:marBottom w:val="0"/>
      <w:divBdr>
        <w:top w:val="none" w:sz="0" w:space="0" w:color="auto"/>
        <w:left w:val="none" w:sz="0" w:space="0" w:color="auto"/>
        <w:bottom w:val="none" w:sz="0" w:space="0" w:color="auto"/>
        <w:right w:val="none" w:sz="0" w:space="0" w:color="auto"/>
      </w:divBdr>
    </w:div>
    <w:div w:id="1584073155">
      <w:bodyDiv w:val="1"/>
      <w:marLeft w:val="0"/>
      <w:marRight w:val="0"/>
      <w:marTop w:val="0"/>
      <w:marBottom w:val="0"/>
      <w:divBdr>
        <w:top w:val="none" w:sz="0" w:space="0" w:color="auto"/>
        <w:left w:val="none" w:sz="0" w:space="0" w:color="auto"/>
        <w:bottom w:val="none" w:sz="0" w:space="0" w:color="auto"/>
        <w:right w:val="none" w:sz="0" w:space="0" w:color="auto"/>
      </w:divBdr>
    </w:div>
    <w:div w:id="1584994589">
      <w:bodyDiv w:val="1"/>
      <w:marLeft w:val="0"/>
      <w:marRight w:val="0"/>
      <w:marTop w:val="0"/>
      <w:marBottom w:val="0"/>
      <w:divBdr>
        <w:top w:val="none" w:sz="0" w:space="0" w:color="auto"/>
        <w:left w:val="none" w:sz="0" w:space="0" w:color="auto"/>
        <w:bottom w:val="none" w:sz="0" w:space="0" w:color="auto"/>
        <w:right w:val="none" w:sz="0" w:space="0" w:color="auto"/>
      </w:divBdr>
    </w:div>
    <w:div w:id="1593969630">
      <w:bodyDiv w:val="1"/>
      <w:marLeft w:val="0"/>
      <w:marRight w:val="0"/>
      <w:marTop w:val="0"/>
      <w:marBottom w:val="0"/>
      <w:divBdr>
        <w:top w:val="none" w:sz="0" w:space="0" w:color="auto"/>
        <w:left w:val="none" w:sz="0" w:space="0" w:color="auto"/>
        <w:bottom w:val="none" w:sz="0" w:space="0" w:color="auto"/>
        <w:right w:val="none" w:sz="0" w:space="0" w:color="auto"/>
      </w:divBdr>
    </w:div>
    <w:div w:id="1595285174">
      <w:bodyDiv w:val="1"/>
      <w:marLeft w:val="0"/>
      <w:marRight w:val="0"/>
      <w:marTop w:val="0"/>
      <w:marBottom w:val="0"/>
      <w:divBdr>
        <w:top w:val="none" w:sz="0" w:space="0" w:color="auto"/>
        <w:left w:val="none" w:sz="0" w:space="0" w:color="auto"/>
        <w:bottom w:val="none" w:sz="0" w:space="0" w:color="auto"/>
        <w:right w:val="none" w:sz="0" w:space="0" w:color="auto"/>
      </w:divBdr>
    </w:div>
    <w:div w:id="1595630752">
      <w:bodyDiv w:val="1"/>
      <w:marLeft w:val="0"/>
      <w:marRight w:val="0"/>
      <w:marTop w:val="0"/>
      <w:marBottom w:val="0"/>
      <w:divBdr>
        <w:top w:val="none" w:sz="0" w:space="0" w:color="auto"/>
        <w:left w:val="none" w:sz="0" w:space="0" w:color="auto"/>
        <w:bottom w:val="none" w:sz="0" w:space="0" w:color="auto"/>
        <w:right w:val="none" w:sz="0" w:space="0" w:color="auto"/>
      </w:divBdr>
    </w:div>
    <w:div w:id="1599754578">
      <w:bodyDiv w:val="1"/>
      <w:marLeft w:val="0"/>
      <w:marRight w:val="0"/>
      <w:marTop w:val="0"/>
      <w:marBottom w:val="0"/>
      <w:divBdr>
        <w:top w:val="none" w:sz="0" w:space="0" w:color="auto"/>
        <w:left w:val="none" w:sz="0" w:space="0" w:color="auto"/>
        <w:bottom w:val="none" w:sz="0" w:space="0" w:color="auto"/>
        <w:right w:val="none" w:sz="0" w:space="0" w:color="auto"/>
      </w:divBdr>
    </w:div>
    <w:div w:id="1602447308">
      <w:bodyDiv w:val="1"/>
      <w:marLeft w:val="0"/>
      <w:marRight w:val="0"/>
      <w:marTop w:val="0"/>
      <w:marBottom w:val="0"/>
      <w:divBdr>
        <w:top w:val="none" w:sz="0" w:space="0" w:color="auto"/>
        <w:left w:val="none" w:sz="0" w:space="0" w:color="auto"/>
        <w:bottom w:val="none" w:sz="0" w:space="0" w:color="auto"/>
        <w:right w:val="none" w:sz="0" w:space="0" w:color="auto"/>
      </w:divBdr>
    </w:div>
    <w:div w:id="1607300331">
      <w:bodyDiv w:val="1"/>
      <w:marLeft w:val="0"/>
      <w:marRight w:val="0"/>
      <w:marTop w:val="0"/>
      <w:marBottom w:val="0"/>
      <w:divBdr>
        <w:top w:val="none" w:sz="0" w:space="0" w:color="auto"/>
        <w:left w:val="none" w:sz="0" w:space="0" w:color="auto"/>
        <w:bottom w:val="none" w:sz="0" w:space="0" w:color="auto"/>
        <w:right w:val="none" w:sz="0" w:space="0" w:color="auto"/>
      </w:divBdr>
    </w:div>
    <w:div w:id="1614283434">
      <w:bodyDiv w:val="1"/>
      <w:marLeft w:val="0"/>
      <w:marRight w:val="0"/>
      <w:marTop w:val="0"/>
      <w:marBottom w:val="0"/>
      <w:divBdr>
        <w:top w:val="none" w:sz="0" w:space="0" w:color="auto"/>
        <w:left w:val="none" w:sz="0" w:space="0" w:color="auto"/>
        <w:bottom w:val="none" w:sz="0" w:space="0" w:color="auto"/>
        <w:right w:val="none" w:sz="0" w:space="0" w:color="auto"/>
      </w:divBdr>
    </w:div>
    <w:div w:id="1618752691">
      <w:bodyDiv w:val="1"/>
      <w:marLeft w:val="0"/>
      <w:marRight w:val="0"/>
      <w:marTop w:val="0"/>
      <w:marBottom w:val="0"/>
      <w:divBdr>
        <w:top w:val="none" w:sz="0" w:space="0" w:color="auto"/>
        <w:left w:val="none" w:sz="0" w:space="0" w:color="auto"/>
        <w:bottom w:val="none" w:sz="0" w:space="0" w:color="auto"/>
        <w:right w:val="none" w:sz="0" w:space="0" w:color="auto"/>
      </w:divBdr>
    </w:div>
    <w:div w:id="1620911925">
      <w:bodyDiv w:val="1"/>
      <w:marLeft w:val="0"/>
      <w:marRight w:val="0"/>
      <w:marTop w:val="0"/>
      <w:marBottom w:val="0"/>
      <w:divBdr>
        <w:top w:val="none" w:sz="0" w:space="0" w:color="auto"/>
        <w:left w:val="none" w:sz="0" w:space="0" w:color="auto"/>
        <w:bottom w:val="none" w:sz="0" w:space="0" w:color="auto"/>
        <w:right w:val="none" w:sz="0" w:space="0" w:color="auto"/>
      </w:divBdr>
    </w:div>
    <w:div w:id="1628001091">
      <w:bodyDiv w:val="1"/>
      <w:marLeft w:val="0"/>
      <w:marRight w:val="0"/>
      <w:marTop w:val="0"/>
      <w:marBottom w:val="0"/>
      <w:divBdr>
        <w:top w:val="none" w:sz="0" w:space="0" w:color="auto"/>
        <w:left w:val="none" w:sz="0" w:space="0" w:color="auto"/>
        <w:bottom w:val="none" w:sz="0" w:space="0" w:color="auto"/>
        <w:right w:val="none" w:sz="0" w:space="0" w:color="auto"/>
      </w:divBdr>
    </w:div>
    <w:div w:id="1637950045">
      <w:bodyDiv w:val="1"/>
      <w:marLeft w:val="0"/>
      <w:marRight w:val="0"/>
      <w:marTop w:val="0"/>
      <w:marBottom w:val="0"/>
      <w:divBdr>
        <w:top w:val="none" w:sz="0" w:space="0" w:color="auto"/>
        <w:left w:val="none" w:sz="0" w:space="0" w:color="auto"/>
        <w:bottom w:val="none" w:sz="0" w:space="0" w:color="auto"/>
        <w:right w:val="none" w:sz="0" w:space="0" w:color="auto"/>
      </w:divBdr>
    </w:div>
    <w:div w:id="1645811208">
      <w:bodyDiv w:val="1"/>
      <w:marLeft w:val="0"/>
      <w:marRight w:val="0"/>
      <w:marTop w:val="0"/>
      <w:marBottom w:val="0"/>
      <w:divBdr>
        <w:top w:val="none" w:sz="0" w:space="0" w:color="auto"/>
        <w:left w:val="none" w:sz="0" w:space="0" w:color="auto"/>
        <w:bottom w:val="none" w:sz="0" w:space="0" w:color="auto"/>
        <w:right w:val="none" w:sz="0" w:space="0" w:color="auto"/>
      </w:divBdr>
    </w:div>
    <w:div w:id="1647277543">
      <w:bodyDiv w:val="1"/>
      <w:marLeft w:val="0"/>
      <w:marRight w:val="0"/>
      <w:marTop w:val="0"/>
      <w:marBottom w:val="0"/>
      <w:divBdr>
        <w:top w:val="none" w:sz="0" w:space="0" w:color="auto"/>
        <w:left w:val="none" w:sz="0" w:space="0" w:color="auto"/>
        <w:bottom w:val="none" w:sz="0" w:space="0" w:color="auto"/>
        <w:right w:val="none" w:sz="0" w:space="0" w:color="auto"/>
      </w:divBdr>
    </w:div>
    <w:div w:id="1655722794">
      <w:bodyDiv w:val="1"/>
      <w:marLeft w:val="0"/>
      <w:marRight w:val="0"/>
      <w:marTop w:val="0"/>
      <w:marBottom w:val="0"/>
      <w:divBdr>
        <w:top w:val="none" w:sz="0" w:space="0" w:color="auto"/>
        <w:left w:val="none" w:sz="0" w:space="0" w:color="auto"/>
        <w:bottom w:val="none" w:sz="0" w:space="0" w:color="auto"/>
        <w:right w:val="none" w:sz="0" w:space="0" w:color="auto"/>
      </w:divBdr>
    </w:div>
    <w:div w:id="1656060015">
      <w:bodyDiv w:val="1"/>
      <w:marLeft w:val="0"/>
      <w:marRight w:val="0"/>
      <w:marTop w:val="0"/>
      <w:marBottom w:val="0"/>
      <w:divBdr>
        <w:top w:val="none" w:sz="0" w:space="0" w:color="auto"/>
        <w:left w:val="none" w:sz="0" w:space="0" w:color="auto"/>
        <w:bottom w:val="none" w:sz="0" w:space="0" w:color="auto"/>
        <w:right w:val="none" w:sz="0" w:space="0" w:color="auto"/>
      </w:divBdr>
    </w:div>
    <w:div w:id="1657683562">
      <w:bodyDiv w:val="1"/>
      <w:marLeft w:val="0"/>
      <w:marRight w:val="0"/>
      <w:marTop w:val="0"/>
      <w:marBottom w:val="0"/>
      <w:divBdr>
        <w:top w:val="none" w:sz="0" w:space="0" w:color="auto"/>
        <w:left w:val="none" w:sz="0" w:space="0" w:color="auto"/>
        <w:bottom w:val="none" w:sz="0" w:space="0" w:color="auto"/>
        <w:right w:val="none" w:sz="0" w:space="0" w:color="auto"/>
      </w:divBdr>
    </w:div>
    <w:div w:id="1658916897">
      <w:bodyDiv w:val="1"/>
      <w:marLeft w:val="0"/>
      <w:marRight w:val="0"/>
      <w:marTop w:val="0"/>
      <w:marBottom w:val="0"/>
      <w:divBdr>
        <w:top w:val="none" w:sz="0" w:space="0" w:color="auto"/>
        <w:left w:val="none" w:sz="0" w:space="0" w:color="auto"/>
        <w:bottom w:val="none" w:sz="0" w:space="0" w:color="auto"/>
        <w:right w:val="none" w:sz="0" w:space="0" w:color="auto"/>
      </w:divBdr>
    </w:div>
    <w:div w:id="1662081553">
      <w:bodyDiv w:val="1"/>
      <w:marLeft w:val="0"/>
      <w:marRight w:val="0"/>
      <w:marTop w:val="0"/>
      <w:marBottom w:val="0"/>
      <w:divBdr>
        <w:top w:val="none" w:sz="0" w:space="0" w:color="auto"/>
        <w:left w:val="none" w:sz="0" w:space="0" w:color="auto"/>
        <w:bottom w:val="none" w:sz="0" w:space="0" w:color="auto"/>
        <w:right w:val="none" w:sz="0" w:space="0" w:color="auto"/>
      </w:divBdr>
    </w:div>
    <w:div w:id="1663660396">
      <w:bodyDiv w:val="1"/>
      <w:marLeft w:val="0"/>
      <w:marRight w:val="0"/>
      <w:marTop w:val="0"/>
      <w:marBottom w:val="0"/>
      <w:divBdr>
        <w:top w:val="none" w:sz="0" w:space="0" w:color="auto"/>
        <w:left w:val="none" w:sz="0" w:space="0" w:color="auto"/>
        <w:bottom w:val="none" w:sz="0" w:space="0" w:color="auto"/>
        <w:right w:val="none" w:sz="0" w:space="0" w:color="auto"/>
      </w:divBdr>
    </w:div>
    <w:div w:id="1669943216">
      <w:bodyDiv w:val="1"/>
      <w:marLeft w:val="0"/>
      <w:marRight w:val="0"/>
      <w:marTop w:val="0"/>
      <w:marBottom w:val="0"/>
      <w:divBdr>
        <w:top w:val="none" w:sz="0" w:space="0" w:color="auto"/>
        <w:left w:val="none" w:sz="0" w:space="0" w:color="auto"/>
        <w:bottom w:val="none" w:sz="0" w:space="0" w:color="auto"/>
        <w:right w:val="none" w:sz="0" w:space="0" w:color="auto"/>
      </w:divBdr>
    </w:div>
    <w:div w:id="1676611941">
      <w:bodyDiv w:val="1"/>
      <w:marLeft w:val="0"/>
      <w:marRight w:val="0"/>
      <w:marTop w:val="0"/>
      <w:marBottom w:val="0"/>
      <w:divBdr>
        <w:top w:val="none" w:sz="0" w:space="0" w:color="auto"/>
        <w:left w:val="none" w:sz="0" w:space="0" w:color="auto"/>
        <w:bottom w:val="none" w:sz="0" w:space="0" w:color="auto"/>
        <w:right w:val="none" w:sz="0" w:space="0" w:color="auto"/>
      </w:divBdr>
    </w:div>
    <w:div w:id="1689600962">
      <w:bodyDiv w:val="1"/>
      <w:marLeft w:val="0"/>
      <w:marRight w:val="0"/>
      <w:marTop w:val="0"/>
      <w:marBottom w:val="0"/>
      <w:divBdr>
        <w:top w:val="none" w:sz="0" w:space="0" w:color="auto"/>
        <w:left w:val="none" w:sz="0" w:space="0" w:color="auto"/>
        <w:bottom w:val="none" w:sz="0" w:space="0" w:color="auto"/>
        <w:right w:val="none" w:sz="0" w:space="0" w:color="auto"/>
      </w:divBdr>
    </w:div>
    <w:div w:id="1691370448">
      <w:bodyDiv w:val="1"/>
      <w:marLeft w:val="0"/>
      <w:marRight w:val="0"/>
      <w:marTop w:val="0"/>
      <w:marBottom w:val="0"/>
      <w:divBdr>
        <w:top w:val="none" w:sz="0" w:space="0" w:color="auto"/>
        <w:left w:val="none" w:sz="0" w:space="0" w:color="auto"/>
        <w:bottom w:val="none" w:sz="0" w:space="0" w:color="auto"/>
        <w:right w:val="none" w:sz="0" w:space="0" w:color="auto"/>
      </w:divBdr>
    </w:div>
    <w:div w:id="1694578324">
      <w:bodyDiv w:val="1"/>
      <w:marLeft w:val="0"/>
      <w:marRight w:val="0"/>
      <w:marTop w:val="0"/>
      <w:marBottom w:val="0"/>
      <w:divBdr>
        <w:top w:val="none" w:sz="0" w:space="0" w:color="auto"/>
        <w:left w:val="none" w:sz="0" w:space="0" w:color="auto"/>
        <w:bottom w:val="none" w:sz="0" w:space="0" w:color="auto"/>
        <w:right w:val="none" w:sz="0" w:space="0" w:color="auto"/>
      </w:divBdr>
    </w:div>
    <w:div w:id="1715155577">
      <w:bodyDiv w:val="1"/>
      <w:marLeft w:val="0"/>
      <w:marRight w:val="0"/>
      <w:marTop w:val="0"/>
      <w:marBottom w:val="0"/>
      <w:divBdr>
        <w:top w:val="none" w:sz="0" w:space="0" w:color="auto"/>
        <w:left w:val="none" w:sz="0" w:space="0" w:color="auto"/>
        <w:bottom w:val="none" w:sz="0" w:space="0" w:color="auto"/>
        <w:right w:val="none" w:sz="0" w:space="0" w:color="auto"/>
      </w:divBdr>
    </w:div>
    <w:div w:id="1715930967">
      <w:bodyDiv w:val="1"/>
      <w:marLeft w:val="0"/>
      <w:marRight w:val="0"/>
      <w:marTop w:val="0"/>
      <w:marBottom w:val="0"/>
      <w:divBdr>
        <w:top w:val="none" w:sz="0" w:space="0" w:color="auto"/>
        <w:left w:val="none" w:sz="0" w:space="0" w:color="auto"/>
        <w:bottom w:val="none" w:sz="0" w:space="0" w:color="auto"/>
        <w:right w:val="none" w:sz="0" w:space="0" w:color="auto"/>
      </w:divBdr>
    </w:div>
    <w:div w:id="1718822391">
      <w:bodyDiv w:val="1"/>
      <w:marLeft w:val="0"/>
      <w:marRight w:val="0"/>
      <w:marTop w:val="0"/>
      <w:marBottom w:val="0"/>
      <w:divBdr>
        <w:top w:val="none" w:sz="0" w:space="0" w:color="auto"/>
        <w:left w:val="none" w:sz="0" w:space="0" w:color="auto"/>
        <w:bottom w:val="none" w:sz="0" w:space="0" w:color="auto"/>
        <w:right w:val="none" w:sz="0" w:space="0" w:color="auto"/>
      </w:divBdr>
    </w:div>
    <w:div w:id="1720009289">
      <w:bodyDiv w:val="1"/>
      <w:marLeft w:val="0"/>
      <w:marRight w:val="0"/>
      <w:marTop w:val="0"/>
      <w:marBottom w:val="0"/>
      <w:divBdr>
        <w:top w:val="none" w:sz="0" w:space="0" w:color="auto"/>
        <w:left w:val="none" w:sz="0" w:space="0" w:color="auto"/>
        <w:bottom w:val="none" w:sz="0" w:space="0" w:color="auto"/>
        <w:right w:val="none" w:sz="0" w:space="0" w:color="auto"/>
      </w:divBdr>
    </w:div>
    <w:div w:id="1725638518">
      <w:bodyDiv w:val="1"/>
      <w:marLeft w:val="0"/>
      <w:marRight w:val="0"/>
      <w:marTop w:val="0"/>
      <w:marBottom w:val="0"/>
      <w:divBdr>
        <w:top w:val="none" w:sz="0" w:space="0" w:color="auto"/>
        <w:left w:val="none" w:sz="0" w:space="0" w:color="auto"/>
        <w:bottom w:val="none" w:sz="0" w:space="0" w:color="auto"/>
        <w:right w:val="none" w:sz="0" w:space="0" w:color="auto"/>
      </w:divBdr>
    </w:div>
    <w:div w:id="1725713201">
      <w:bodyDiv w:val="1"/>
      <w:marLeft w:val="0"/>
      <w:marRight w:val="0"/>
      <w:marTop w:val="0"/>
      <w:marBottom w:val="0"/>
      <w:divBdr>
        <w:top w:val="none" w:sz="0" w:space="0" w:color="auto"/>
        <w:left w:val="none" w:sz="0" w:space="0" w:color="auto"/>
        <w:bottom w:val="none" w:sz="0" w:space="0" w:color="auto"/>
        <w:right w:val="none" w:sz="0" w:space="0" w:color="auto"/>
      </w:divBdr>
    </w:div>
    <w:div w:id="1726104530">
      <w:bodyDiv w:val="1"/>
      <w:marLeft w:val="0"/>
      <w:marRight w:val="0"/>
      <w:marTop w:val="0"/>
      <w:marBottom w:val="0"/>
      <w:divBdr>
        <w:top w:val="none" w:sz="0" w:space="0" w:color="auto"/>
        <w:left w:val="none" w:sz="0" w:space="0" w:color="auto"/>
        <w:bottom w:val="none" w:sz="0" w:space="0" w:color="auto"/>
        <w:right w:val="none" w:sz="0" w:space="0" w:color="auto"/>
      </w:divBdr>
    </w:div>
    <w:div w:id="1729112698">
      <w:bodyDiv w:val="1"/>
      <w:marLeft w:val="0"/>
      <w:marRight w:val="0"/>
      <w:marTop w:val="0"/>
      <w:marBottom w:val="0"/>
      <w:divBdr>
        <w:top w:val="none" w:sz="0" w:space="0" w:color="auto"/>
        <w:left w:val="none" w:sz="0" w:space="0" w:color="auto"/>
        <w:bottom w:val="none" w:sz="0" w:space="0" w:color="auto"/>
        <w:right w:val="none" w:sz="0" w:space="0" w:color="auto"/>
      </w:divBdr>
    </w:div>
    <w:div w:id="1761370225">
      <w:bodyDiv w:val="1"/>
      <w:marLeft w:val="0"/>
      <w:marRight w:val="0"/>
      <w:marTop w:val="0"/>
      <w:marBottom w:val="0"/>
      <w:divBdr>
        <w:top w:val="none" w:sz="0" w:space="0" w:color="auto"/>
        <w:left w:val="none" w:sz="0" w:space="0" w:color="auto"/>
        <w:bottom w:val="none" w:sz="0" w:space="0" w:color="auto"/>
        <w:right w:val="none" w:sz="0" w:space="0" w:color="auto"/>
      </w:divBdr>
    </w:div>
    <w:div w:id="1763909982">
      <w:bodyDiv w:val="1"/>
      <w:marLeft w:val="0"/>
      <w:marRight w:val="0"/>
      <w:marTop w:val="0"/>
      <w:marBottom w:val="0"/>
      <w:divBdr>
        <w:top w:val="none" w:sz="0" w:space="0" w:color="auto"/>
        <w:left w:val="none" w:sz="0" w:space="0" w:color="auto"/>
        <w:bottom w:val="none" w:sz="0" w:space="0" w:color="auto"/>
        <w:right w:val="none" w:sz="0" w:space="0" w:color="auto"/>
      </w:divBdr>
    </w:div>
    <w:div w:id="1777483635">
      <w:bodyDiv w:val="1"/>
      <w:marLeft w:val="0"/>
      <w:marRight w:val="0"/>
      <w:marTop w:val="0"/>
      <w:marBottom w:val="0"/>
      <w:divBdr>
        <w:top w:val="none" w:sz="0" w:space="0" w:color="auto"/>
        <w:left w:val="none" w:sz="0" w:space="0" w:color="auto"/>
        <w:bottom w:val="none" w:sz="0" w:space="0" w:color="auto"/>
        <w:right w:val="none" w:sz="0" w:space="0" w:color="auto"/>
      </w:divBdr>
    </w:div>
    <w:div w:id="1783840852">
      <w:bodyDiv w:val="1"/>
      <w:marLeft w:val="0"/>
      <w:marRight w:val="0"/>
      <w:marTop w:val="0"/>
      <w:marBottom w:val="0"/>
      <w:divBdr>
        <w:top w:val="none" w:sz="0" w:space="0" w:color="auto"/>
        <w:left w:val="none" w:sz="0" w:space="0" w:color="auto"/>
        <w:bottom w:val="none" w:sz="0" w:space="0" w:color="auto"/>
        <w:right w:val="none" w:sz="0" w:space="0" w:color="auto"/>
      </w:divBdr>
    </w:div>
    <w:div w:id="1784759928">
      <w:bodyDiv w:val="1"/>
      <w:marLeft w:val="0"/>
      <w:marRight w:val="0"/>
      <w:marTop w:val="0"/>
      <w:marBottom w:val="0"/>
      <w:divBdr>
        <w:top w:val="none" w:sz="0" w:space="0" w:color="auto"/>
        <w:left w:val="none" w:sz="0" w:space="0" w:color="auto"/>
        <w:bottom w:val="none" w:sz="0" w:space="0" w:color="auto"/>
        <w:right w:val="none" w:sz="0" w:space="0" w:color="auto"/>
      </w:divBdr>
    </w:div>
    <w:div w:id="1822429238">
      <w:bodyDiv w:val="1"/>
      <w:marLeft w:val="0"/>
      <w:marRight w:val="0"/>
      <w:marTop w:val="0"/>
      <w:marBottom w:val="0"/>
      <w:divBdr>
        <w:top w:val="none" w:sz="0" w:space="0" w:color="auto"/>
        <w:left w:val="none" w:sz="0" w:space="0" w:color="auto"/>
        <w:bottom w:val="none" w:sz="0" w:space="0" w:color="auto"/>
        <w:right w:val="none" w:sz="0" w:space="0" w:color="auto"/>
      </w:divBdr>
    </w:div>
    <w:div w:id="1842352318">
      <w:bodyDiv w:val="1"/>
      <w:marLeft w:val="0"/>
      <w:marRight w:val="0"/>
      <w:marTop w:val="0"/>
      <w:marBottom w:val="0"/>
      <w:divBdr>
        <w:top w:val="none" w:sz="0" w:space="0" w:color="auto"/>
        <w:left w:val="none" w:sz="0" w:space="0" w:color="auto"/>
        <w:bottom w:val="none" w:sz="0" w:space="0" w:color="auto"/>
        <w:right w:val="none" w:sz="0" w:space="0" w:color="auto"/>
      </w:divBdr>
    </w:div>
    <w:div w:id="1858734965">
      <w:bodyDiv w:val="1"/>
      <w:marLeft w:val="0"/>
      <w:marRight w:val="0"/>
      <w:marTop w:val="0"/>
      <w:marBottom w:val="0"/>
      <w:divBdr>
        <w:top w:val="none" w:sz="0" w:space="0" w:color="auto"/>
        <w:left w:val="none" w:sz="0" w:space="0" w:color="auto"/>
        <w:bottom w:val="none" w:sz="0" w:space="0" w:color="auto"/>
        <w:right w:val="none" w:sz="0" w:space="0" w:color="auto"/>
      </w:divBdr>
    </w:div>
    <w:div w:id="1867979445">
      <w:bodyDiv w:val="1"/>
      <w:marLeft w:val="0"/>
      <w:marRight w:val="0"/>
      <w:marTop w:val="0"/>
      <w:marBottom w:val="0"/>
      <w:divBdr>
        <w:top w:val="none" w:sz="0" w:space="0" w:color="auto"/>
        <w:left w:val="none" w:sz="0" w:space="0" w:color="auto"/>
        <w:bottom w:val="none" w:sz="0" w:space="0" w:color="auto"/>
        <w:right w:val="none" w:sz="0" w:space="0" w:color="auto"/>
      </w:divBdr>
    </w:div>
    <w:div w:id="1877966694">
      <w:bodyDiv w:val="1"/>
      <w:marLeft w:val="0"/>
      <w:marRight w:val="0"/>
      <w:marTop w:val="0"/>
      <w:marBottom w:val="0"/>
      <w:divBdr>
        <w:top w:val="none" w:sz="0" w:space="0" w:color="auto"/>
        <w:left w:val="none" w:sz="0" w:space="0" w:color="auto"/>
        <w:bottom w:val="none" w:sz="0" w:space="0" w:color="auto"/>
        <w:right w:val="none" w:sz="0" w:space="0" w:color="auto"/>
      </w:divBdr>
    </w:div>
    <w:div w:id="1889760555">
      <w:bodyDiv w:val="1"/>
      <w:marLeft w:val="0"/>
      <w:marRight w:val="0"/>
      <w:marTop w:val="0"/>
      <w:marBottom w:val="0"/>
      <w:divBdr>
        <w:top w:val="none" w:sz="0" w:space="0" w:color="auto"/>
        <w:left w:val="none" w:sz="0" w:space="0" w:color="auto"/>
        <w:bottom w:val="none" w:sz="0" w:space="0" w:color="auto"/>
        <w:right w:val="none" w:sz="0" w:space="0" w:color="auto"/>
      </w:divBdr>
    </w:div>
    <w:div w:id="1892837650">
      <w:bodyDiv w:val="1"/>
      <w:marLeft w:val="0"/>
      <w:marRight w:val="0"/>
      <w:marTop w:val="0"/>
      <w:marBottom w:val="0"/>
      <w:divBdr>
        <w:top w:val="none" w:sz="0" w:space="0" w:color="auto"/>
        <w:left w:val="none" w:sz="0" w:space="0" w:color="auto"/>
        <w:bottom w:val="none" w:sz="0" w:space="0" w:color="auto"/>
        <w:right w:val="none" w:sz="0" w:space="0" w:color="auto"/>
      </w:divBdr>
    </w:div>
    <w:div w:id="1896547020">
      <w:bodyDiv w:val="1"/>
      <w:marLeft w:val="0"/>
      <w:marRight w:val="0"/>
      <w:marTop w:val="0"/>
      <w:marBottom w:val="0"/>
      <w:divBdr>
        <w:top w:val="none" w:sz="0" w:space="0" w:color="auto"/>
        <w:left w:val="none" w:sz="0" w:space="0" w:color="auto"/>
        <w:bottom w:val="none" w:sz="0" w:space="0" w:color="auto"/>
        <w:right w:val="none" w:sz="0" w:space="0" w:color="auto"/>
      </w:divBdr>
    </w:div>
    <w:div w:id="1915813941">
      <w:bodyDiv w:val="1"/>
      <w:marLeft w:val="0"/>
      <w:marRight w:val="0"/>
      <w:marTop w:val="0"/>
      <w:marBottom w:val="0"/>
      <w:divBdr>
        <w:top w:val="none" w:sz="0" w:space="0" w:color="auto"/>
        <w:left w:val="none" w:sz="0" w:space="0" w:color="auto"/>
        <w:bottom w:val="none" w:sz="0" w:space="0" w:color="auto"/>
        <w:right w:val="none" w:sz="0" w:space="0" w:color="auto"/>
      </w:divBdr>
    </w:div>
    <w:div w:id="1924951981">
      <w:bodyDiv w:val="1"/>
      <w:marLeft w:val="0"/>
      <w:marRight w:val="0"/>
      <w:marTop w:val="0"/>
      <w:marBottom w:val="0"/>
      <w:divBdr>
        <w:top w:val="none" w:sz="0" w:space="0" w:color="auto"/>
        <w:left w:val="none" w:sz="0" w:space="0" w:color="auto"/>
        <w:bottom w:val="none" w:sz="0" w:space="0" w:color="auto"/>
        <w:right w:val="none" w:sz="0" w:space="0" w:color="auto"/>
      </w:divBdr>
    </w:div>
    <w:div w:id="1928034348">
      <w:bodyDiv w:val="1"/>
      <w:marLeft w:val="0"/>
      <w:marRight w:val="0"/>
      <w:marTop w:val="0"/>
      <w:marBottom w:val="0"/>
      <w:divBdr>
        <w:top w:val="none" w:sz="0" w:space="0" w:color="auto"/>
        <w:left w:val="none" w:sz="0" w:space="0" w:color="auto"/>
        <w:bottom w:val="none" w:sz="0" w:space="0" w:color="auto"/>
        <w:right w:val="none" w:sz="0" w:space="0" w:color="auto"/>
      </w:divBdr>
    </w:div>
    <w:div w:id="1937857298">
      <w:bodyDiv w:val="1"/>
      <w:marLeft w:val="0"/>
      <w:marRight w:val="0"/>
      <w:marTop w:val="0"/>
      <w:marBottom w:val="0"/>
      <w:divBdr>
        <w:top w:val="none" w:sz="0" w:space="0" w:color="auto"/>
        <w:left w:val="none" w:sz="0" w:space="0" w:color="auto"/>
        <w:bottom w:val="none" w:sz="0" w:space="0" w:color="auto"/>
        <w:right w:val="none" w:sz="0" w:space="0" w:color="auto"/>
      </w:divBdr>
    </w:div>
    <w:div w:id="1947694920">
      <w:bodyDiv w:val="1"/>
      <w:marLeft w:val="0"/>
      <w:marRight w:val="0"/>
      <w:marTop w:val="0"/>
      <w:marBottom w:val="0"/>
      <w:divBdr>
        <w:top w:val="none" w:sz="0" w:space="0" w:color="auto"/>
        <w:left w:val="none" w:sz="0" w:space="0" w:color="auto"/>
        <w:bottom w:val="none" w:sz="0" w:space="0" w:color="auto"/>
        <w:right w:val="none" w:sz="0" w:space="0" w:color="auto"/>
      </w:divBdr>
    </w:div>
    <w:div w:id="1962760353">
      <w:bodyDiv w:val="1"/>
      <w:marLeft w:val="0"/>
      <w:marRight w:val="0"/>
      <w:marTop w:val="0"/>
      <w:marBottom w:val="0"/>
      <w:divBdr>
        <w:top w:val="none" w:sz="0" w:space="0" w:color="auto"/>
        <w:left w:val="none" w:sz="0" w:space="0" w:color="auto"/>
        <w:bottom w:val="none" w:sz="0" w:space="0" w:color="auto"/>
        <w:right w:val="none" w:sz="0" w:space="0" w:color="auto"/>
      </w:divBdr>
    </w:div>
    <w:div w:id="1975746478">
      <w:bodyDiv w:val="1"/>
      <w:marLeft w:val="0"/>
      <w:marRight w:val="0"/>
      <w:marTop w:val="0"/>
      <w:marBottom w:val="0"/>
      <w:divBdr>
        <w:top w:val="none" w:sz="0" w:space="0" w:color="auto"/>
        <w:left w:val="none" w:sz="0" w:space="0" w:color="auto"/>
        <w:bottom w:val="none" w:sz="0" w:space="0" w:color="auto"/>
        <w:right w:val="none" w:sz="0" w:space="0" w:color="auto"/>
      </w:divBdr>
    </w:div>
    <w:div w:id="1982146894">
      <w:bodyDiv w:val="1"/>
      <w:marLeft w:val="0"/>
      <w:marRight w:val="0"/>
      <w:marTop w:val="0"/>
      <w:marBottom w:val="0"/>
      <w:divBdr>
        <w:top w:val="none" w:sz="0" w:space="0" w:color="auto"/>
        <w:left w:val="none" w:sz="0" w:space="0" w:color="auto"/>
        <w:bottom w:val="none" w:sz="0" w:space="0" w:color="auto"/>
        <w:right w:val="none" w:sz="0" w:space="0" w:color="auto"/>
      </w:divBdr>
    </w:div>
    <w:div w:id="2001150740">
      <w:bodyDiv w:val="1"/>
      <w:marLeft w:val="0"/>
      <w:marRight w:val="0"/>
      <w:marTop w:val="0"/>
      <w:marBottom w:val="0"/>
      <w:divBdr>
        <w:top w:val="none" w:sz="0" w:space="0" w:color="auto"/>
        <w:left w:val="none" w:sz="0" w:space="0" w:color="auto"/>
        <w:bottom w:val="none" w:sz="0" w:space="0" w:color="auto"/>
        <w:right w:val="none" w:sz="0" w:space="0" w:color="auto"/>
      </w:divBdr>
    </w:div>
    <w:div w:id="2002613079">
      <w:bodyDiv w:val="1"/>
      <w:marLeft w:val="0"/>
      <w:marRight w:val="0"/>
      <w:marTop w:val="0"/>
      <w:marBottom w:val="0"/>
      <w:divBdr>
        <w:top w:val="none" w:sz="0" w:space="0" w:color="auto"/>
        <w:left w:val="none" w:sz="0" w:space="0" w:color="auto"/>
        <w:bottom w:val="none" w:sz="0" w:space="0" w:color="auto"/>
        <w:right w:val="none" w:sz="0" w:space="0" w:color="auto"/>
      </w:divBdr>
    </w:div>
    <w:div w:id="2007784714">
      <w:bodyDiv w:val="1"/>
      <w:marLeft w:val="0"/>
      <w:marRight w:val="0"/>
      <w:marTop w:val="0"/>
      <w:marBottom w:val="0"/>
      <w:divBdr>
        <w:top w:val="none" w:sz="0" w:space="0" w:color="auto"/>
        <w:left w:val="none" w:sz="0" w:space="0" w:color="auto"/>
        <w:bottom w:val="none" w:sz="0" w:space="0" w:color="auto"/>
        <w:right w:val="none" w:sz="0" w:space="0" w:color="auto"/>
      </w:divBdr>
    </w:div>
    <w:div w:id="2011709718">
      <w:bodyDiv w:val="1"/>
      <w:marLeft w:val="0"/>
      <w:marRight w:val="0"/>
      <w:marTop w:val="0"/>
      <w:marBottom w:val="0"/>
      <w:divBdr>
        <w:top w:val="none" w:sz="0" w:space="0" w:color="auto"/>
        <w:left w:val="none" w:sz="0" w:space="0" w:color="auto"/>
        <w:bottom w:val="none" w:sz="0" w:space="0" w:color="auto"/>
        <w:right w:val="none" w:sz="0" w:space="0" w:color="auto"/>
      </w:divBdr>
    </w:div>
    <w:div w:id="2014338741">
      <w:bodyDiv w:val="1"/>
      <w:marLeft w:val="0"/>
      <w:marRight w:val="0"/>
      <w:marTop w:val="0"/>
      <w:marBottom w:val="0"/>
      <w:divBdr>
        <w:top w:val="none" w:sz="0" w:space="0" w:color="auto"/>
        <w:left w:val="none" w:sz="0" w:space="0" w:color="auto"/>
        <w:bottom w:val="none" w:sz="0" w:space="0" w:color="auto"/>
        <w:right w:val="none" w:sz="0" w:space="0" w:color="auto"/>
      </w:divBdr>
    </w:div>
    <w:div w:id="2072120212">
      <w:bodyDiv w:val="1"/>
      <w:marLeft w:val="0"/>
      <w:marRight w:val="0"/>
      <w:marTop w:val="0"/>
      <w:marBottom w:val="0"/>
      <w:divBdr>
        <w:top w:val="none" w:sz="0" w:space="0" w:color="auto"/>
        <w:left w:val="none" w:sz="0" w:space="0" w:color="auto"/>
        <w:bottom w:val="none" w:sz="0" w:space="0" w:color="auto"/>
        <w:right w:val="none" w:sz="0" w:space="0" w:color="auto"/>
      </w:divBdr>
    </w:div>
    <w:div w:id="2072459179">
      <w:bodyDiv w:val="1"/>
      <w:marLeft w:val="0"/>
      <w:marRight w:val="0"/>
      <w:marTop w:val="0"/>
      <w:marBottom w:val="0"/>
      <w:divBdr>
        <w:top w:val="none" w:sz="0" w:space="0" w:color="auto"/>
        <w:left w:val="none" w:sz="0" w:space="0" w:color="auto"/>
        <w:bottom w:val="none" w:sz="0" w:space="0" w:color="auto"/>
        <w:right w:val="none" w:sz="0" w:space="0" w:color="auto"/>
      </w:divBdr>
    </w:div>
    <w:div w:id="2078742830">
      <w:bodyDiv w:val="1"/>
      <w:marLeft w:val="0"/>
      <w:marRight w:val="0"/>
      <w:marTop w:val="0"/>
      <w:marBottom w:val="0"/>
      <w:divBdr>
        <w:top w:val="none" w:sz="0" w:space="0" w:color="auto"/>
        <w:left w:val="none" w:sz="0" w:space="0" w:color="auto"/>
        <w:bottom w:val="none" w:sz="0" w:space="0" w:color="auto"/>
        <w:right w:val="none" w:sz="0" w:space="0" w:color="auto"/>
      </w:divBdr>
    </w:div>
    <w:div w:id="2079395203">
      <w:bodyDiv w:val="1"/>
      <w:marLeft w:val="0"/>
      <w:marRight w:val="0"/>
      <w:marTop w:val="0"/>
      <w:marBottom w:val="0"/>
      <w:divBdr>
        <w:top w:val="none" w:sz="0" w:space="0" w:color="auto"/>
        <w:left w:val="none" w:sz="0" w:space="0" w:color="auto"/>
        <w:bottom w:val="none" w:sz="0" w:space="0" w:color="auto"/>
        <w:right w:val="none" w:sz="0" w:space="0" w:color="auto"/>
      </w:divBdr>
    </w:div>
    <w:div w:id="2082942171">
      <w:bodyDiv w:val="1"/>
      <w:marLeft w:val="0"/>
      <w:marRight w:val="0"/>
      <w:marTop w:val="0"/>
      <w:marBottom w:val="0"/>
      <w:divBdr>
        <w:top w:val="none" w:sz="0" w:space="0" w:color="auto"/>
        <w:left w:val="none" w:sz="0" w:space="0" w:color="auto"/>
        <w:bottom w:val="none" w:sz="0" w:space="0" w:color="auto"/>
        <w:right w:val="none" w:sz="0" w:space="0" w:color="auto"/>
      </w:divBdr>
    </w:div>
    <w:div w:id="2090077914">
      <w:bodyDiv w:val="1"/>
      <w:marLeft w:val="0"/>
      <w:marRight w:val="0"/>
      <w:marTop w:val="0"/>
      <w:marBottom w:val="0"/>
      <w:divBdr>
        <w:top w:val="none" w:sz="0" w:space="0" w:color="auto"/>
        <w:left w:val="none" w:sz="0" w:space="0" w:color="auto"/>
        <w:bottom w:val="none" w:sz="0" w:space="0" w:color="auto"/>
        <w:right w:val="none" w:sz="0" w:space="0" w:color="auto"/>
      </w:divBdr>
    </w:div>
    <w:div w:id="2096583375">
      <w:bodyDiv w:val="1"/>
      <w:marLeft w:val="0"/>
      <w:marRight w:val="0"/>
      <w:marTop w:val="0"/>
      <w:marBottom w:val="0"/>
      <w:divBdr>
        <w:top w:val="none" w:sz="0" w:space="0" w:color="auto"/>
        <w:left w:val="none" w:sz="0" w:space="0" w:color="auto"/>
        <w:bottom w:val="none" w:sz="0" w:space="0" w:color="auto"/>
        <w:right w:val="none" w:sz="0" w:space="0" w:color="auto"/>
      </w:divBdr>
    </w:div>
    <w:div w:id="2123650567">
      <w:bodyDiv w:val="1"/>
      <w:marLeft w:val="0"/>
      <w:marRight w:val="0"/>
      <w:marTop w:val="0"/>
      <w:marBottom w:val="0"/>
      <w:divBdr>
        <w:top w:val="none" w:sz="0" w:space="0" w:color="auto"/>
        <w:left w:val="none" w:sz="0" w:space="0" w:color="auto"/>
        <w:bottom w:val="none" w:sz="0" w:space="0" w:color="auto"/>
        <w:right w:val="none" w:sz="0" w:space="0" w:color="auto"/>
      </w:divBdr>
    </w:div>
    <w:div w:id="2142336008">
      <w:bodyDiv w:val="1"/>
      <w:marLeft w:val="0"/>
      <w:marRight w:val="0"/>
      <w:marTop w:val="0"/>
      <w:marBottom w:val="0"/>
      <w:divBdr>
        <w:top w:val="none" w:sz="0" w:space="0" w:color="auto"/>
        <w:left w:val="none" w:sz="0" w:space="0" w:color="auto"/>
        <w:bottom w:val="none" w:sz="0" w:space="0" w:color="auto"/>
        <w:right w:val="none" w:sz="0" w:space="0" w:color="auto"/>
      </w:divBdr>
    </w:div>
    <w:div w:id="214519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Kancelarij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arij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arij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03B3E-7E5A-4898-9C26-CC2E5D14E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92</Pages>
  <Words>29466</Words>
  <Characters>167961</Characters>
  <Application>Microsoft Office Word</Application>
  <DocSecurity>0</DocSecurity>
  <Lines>1399</Lines>
  <Paragraphs>394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COMP</Company>
  <LinksUpToDate>false</LinksUpToDate>
  <CharactersWithSpaces>197033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finansije</dc:creator>
  <cp:lastModifiedBy>MileS Strinić</cp:lastModifiedBy>
  <cp:revision>2</cp:revision>
  <cp:lastPrinted>2025-11-27T07:49:00Z</cp:lastPrinted>
  <dcterms:created xsi:type="dcterms:W3CDTF">2026-04-17T11:00:00Z</dcterms:created>
  <dcterms:modified xsi:type="dcterms:W3CDTF">2026-04-17T11:00:00Z</dcterms:modified>
</cp:coreProperties>
</file>